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UJ019-ManageProbation</w:t>
      </w:r>
    </w:p>
    <w:p>
      <w:pPr>
        <w:pStyle w:val="Heading2"/>
      </w:pPr>
      <w:r>
        <w:t>Purpose</w:t>
      </w:r>
    </w:p>
    <w:p>
      <w:r>
        <w:t>Track an employee through probation reviews and completion.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probation dates.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Complete a probation review.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Pass or extend probation.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Confirm resulting actions and tasks.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