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UJ026-HRSettingsReview</w:t>
      </w:r>
    </w:p>
    <w:p>
      <w:pPr>
        <w:pStyle w:val="Heading2"/>
      </w:pPr>
      <w:r>
        <w:t>Purpose</w:t>
      </w:r>
    </w:p>
    <w:p>
      <w:r>
        <w:t>Review the hr settings review experience from the perspective of an administrator responsible for releasing One Big Team to customers.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all HR settings.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2</w:t>
      </w:r>
    </w:p>
    <w:p>
      <w:r>
        <w:t>Validate leave and employment defaults.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3</w:t>
      </w:r>
    </w:p>
    <w:p>
      <w:r>
        <w:t>Check terminology and help text.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4</w:t>
      </w:r>
    </w:p>
    <w:p>
      <w:r>
        <w:t>Confirm the settings support your organisation.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2"/>
      </w:pPr>
      <w:r>
        <w:t>Review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Top priority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