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E5AEB" w14:textId="0C6D9A40" w:rsidR="009B06D9" w:rsidRDefault="00000000">
      <w:pPr>
        <w:spacing w:after="20"/>
        <w:jc w:val="center"/>
      </w:pPr>
      <w:r>
        <w:rPr>
          <w:b/>
          <w:bCs/>
          <w:color w:val="1F2A44"/>
          <w:spacing w:val="30"/>
          <w:sz w:val="32"/>
          <w:szCs w:val="32"/>
        </w:rPr>
        <w:t>JUSTIN BARCZEWSKI</w:t>
      </w:r>
      <w:r w:rsidR="00CF274E">
        <w:rPr>
          <w:b/>
          <w:bCs/>
          <w:color w:val="1F2A44"/>
          <w:spacing w:val="30"/>
          <w:sz w:val="32"/>
          <w:szCs w:val="32"/>
        </w:rPr>
        <w:t>, Ed.D.</w:t>
      </w:r>
    </w:p>
    <w:p w14:paraId="6A629E45" w14:textId="77777777" w:rsidR="009B06D9" w:rsidRDefault="00000000">
      <w:pPr>
        <w:spacing w:after="40"/>
        <w:jc w:val="center"/>
      </w:pPr>
      <w:r>
        <w:rPr>
          <w:sz w:val="18"/>
          <w:szCs w:val="18"/>
        </w:rPr>
        <w:t xml:space="preserve">Cadillac, MI </w:t>
      </w:r>
      <w:proofErr w:type="gramStart"/>
      <w:r>
        <w:rPr>
          <w:sz w:val="18"/>
          <w:szCs w:val="18"/>
        </w:rPr>
        <w:t>49601  |</w:t>
      </w:r>
      <w:proofErr w:type="gramEnd"/>
      <w:r>
        <w:rPr>
          <w:sz w:val="18"/>
          <w:szCs w:val="18"/>
        </w:rPr>
        <w:t xml:space="preserve">  231-577-</w:t>
      </w:r>
      <w:proofErr w:type="gramStart"/>
      <w:r>
        <w:rPr>
          <w:sz w:val="18"/>
          <w:szCs w:val="18"/>
        </w:rPr>
        <w:t>8181  |</w:t>
      </w:r>
      <w:proofErr w:type="gramEnd"/>
      <w:r>
        <w:rPr>
          <w:sz w:val="18"/>
          <w:szCs w:val="18"/>
        </w:rPr>
        <w:t xml:space="preserve">  </w:t>
      </w:r>
      <w:proofErr w:type="gramStart"/>
      <w:r>
        <w:rPr>
          <w:sz w:val="18"/>
          <w:szCs w:val="18"/>
        </w:rPr>
        <w:t>justinbar100@gmail.com  |</w:t>
      </w:r>
      <w:proofErr w:type="gramEnd"/>
      <w:r>
        <w:rPr>
          <w:sz w:val="18"/>
          <w:szCs w:val="18"/>
        </w:rPr>
        <w:t xml:space="preserve">  </w:t>
      </w:r>
      <w:hyperlink r:id="rId5" w:history="1">
        <w:r w:rsidR="009B06D9">
          <w:rPr>
            <w:color w:val="2F5496"/>
            <w:sz w:val="18"/>
            <w:szCs w:val="18"/>
            <w:u w:val="single" w:color="2F5496"/>
          </w:rPr>
          <w:t>LinkedIn</w:t>
        </w:r>
      </w:hyperlink>
      <w:r>
        <w:rPr>
          <w:sz w:val="18"/>
          <w:szCs w:val="18"/>
        </w:rPr>
        <w:t xml:space="preserve">  |  </w:t>
      </w:r>
      <w:hyperlink r:id="rId6" w:history="1">
        <w:r w:rsidR="009B06D9">
          <w:rPr>
            <w:color w:val="2F5496"/>
            <w:sz w:val="18"/>
            <w:szCs w:val="18"/>
            <w:u w:val="single" w:color="2F5496"/>
          </w:rPr>
          <w:t>Portfolio</w:t>
        </w:r>
      </w:hyperlink>
    </w:p>
    <w:p w14:paraId="645EA00C" w14:textId="77777777" w:rsidR="009B06D9" w:rsidRDefault="00000000">
      <w:pPr>
        <w:pBdr>
          <w:bottom w:val="single" w:sz="8" w:space="2" w:color="2F5496"/>
        </w:pBdr>
        <w:spacing w:before="200" w:after="60"/>
        <w:jc w:val="center"/>
      </w:pPr>
      <w:r>
        <w:rPr>
          <w:b/>
          <w:bCs/>
          <w:color w:val="1F2A44"/>
          <w:spacing w:val="20"/>
          <w:sz w:val="22"/>
          <w:szCs w:val="22"/>
        </w:rPr>
        <w:t>SUMMARY</w:t>
      </w:r>
    </w:p>
    <w:p w14:paraId="1D2ECFA4" w14:textId="30734980" w:rsidR="009B06D9" w:rsidRDefault="00000000">
      <w:pPr>
        <w:spacing w:after="60" w:line="252" w:lineRule="auto"/>
      </w:pPr>
      <w:r>
        <w:t>Doctor of Education (EdD) in Educational Leadership with a focus on higher education, instructional design, and adult learning, and 10+ years of experience developing and facilitating training that builds knowledge, skills, and performance. Brings a scholar-practitioner foundation in grounded theory research, curriculum development, and learner assessment alongside enterprise project leadership, Agile/Scrum delivery, and data-informed decision-making. Certified ScrumMaster (CSM) with an active federal security clearance and experience leading cross-functional teams and knowledge-transfer initiatives in complex environments. Applies educational leadership and program-development expertise to teaching, learning, and organizational effectiveness in higher education.</w:t>
      </w:r>
    </w:p>
    <w:p w14:paraId="27E093E8" w14:textId="77777777" w:rsidR="009B06D9" w:rsidRDefault="00000000">
      <w:pPr>
        <w:pBdr>
          <w:bottom w:val="single" w:sz="8" w:space="2" w:color="2F5496"/>
        </w:pBdr>
        <w:spacing w:before="200" w:after="60"/>
        <w:jc w:val="center"/>
      </w:pPr>
      <w:r>
        <w:rPr>
          <w:b/>
          <w:bCs/>
          <w:color w:val="1F2A44"/>
          <w:spacing w:val="20"/>
          <w:sz w:val="22"/>
          <w:szCs w:val="22"/>
        </w:rPr>
        <w:t>CORE COMPETENCIES</w:t>
      </w:r>
    </w:p>
    <w:p w14:paraId="6D96F023" w14:textId="77777777" w:rsidR="009B06D9" w:rsidRDefault="00000000">
      <w:pPr>
        <w:spacing w:after="70" w:line="252" w:lineRule="auto"/>
      </w:pPr>
      <w:r>
        <w:rPr>
          <w:b/>
          <w:bCs/>
          <w:color w:val="1F2A44"/>
        </w:rPr>
        <w:t>Educational Leadership &amp; Higher Education</w:t>
      </w:r>
      <w:proofErr w:type="gramStart"/>
      <w:r>
        <w:rPr>
          <w:b/>
          <w:bCs/>
          <w:color w:val="1F2A44"/>
        </w:rPr>
        <w:t xml:space="preserve">:  </w:t>
      </w:r>
      <w:r>
        <w:t>Educational</w:t>
      </w:r>
      <w:proofErr w:type="gramEnd"/>
      <w:r>
        <w:t xml:space="preserve"> leadership, higher-education administration, program development, academic assessment and evaluation, scholar-practitioner research, student and learner success, faculty collaboration, accreditation-aligned standards</w:t>
      </w:r>
    </w:p>
    <w:p w14:paraId="52876C25" w14:textId="77777777" w:rsidR="009B06D9" w:rsidRDefault="00000000">
      <w:pPr>
        <w:spacing w:after="70" w:line="252" w:lineRule="auto"/>
      </w:pPr>
      <w:r>
        <w:rPr>
          <w:b/>
          <w:bCs/>
          <w:color w:val="1F2A44"/>
        </w:rPr>
        <w:t>Instructional Design &amp; Adult Learning</w:t>
      </w:r>
      <w:proofErr w:type="gramStart"/>
      <w:r>
        <w:rPr>
          <w:b/>
          <w:bCs/>
          <w:color w:val="1F2A44"/>
        </w:rPr>
        <w:t xml:space="preserve">:  </w:t>
      </w:r>
      <w:r>
        <w:t>Instructional</w:t>
      </w:r>
      <w:proofErr w:type="gramEnd"/>
      <w:r>
        <w:t xml:space="preserve"> design, curriculum development, adult learning theory (andragogy), blended and online learning, training development and facilitation, learning outcomes and competency mapping, learner assessment, e-portfolio development</w:t>
      </w:r>
    </w:p>
    <w:p w14:paraId="304CA3FB" w14:textId="77777777" w:rsidR="009B06D9" w:rsidRDefault="00000000">
      <w:pPr>
        <w:spacing w:after="70" w:line="252" w:lineRule="auto"/>
      </w:pPr>
      <w:r>
        <w:rPr>
          <w:b/>
          <w:bCs/>
          <w:color w:val="1F2A44"/>
        </w:rPr>
        <w:t>Research &amp; Analysis</w:t>
      </w:r>
      <w:proofErr w:type="gramStart"/>
      <w:r>
        <w:rPr>
          <w:b/>
          <w:bCs/>
          <w:color w:val="1F2A44"/>
        </w:rPr>
        <w:t xml:space="preserve">:  </w:t>
      </w:r>
      <w:r>
        <w:t>Qualitative</w:t>
      </w:r>
      <w:proofErr w:type="gramEnd"/>
      <w:r>
        <w:t xml:space="preserve"> research and grounded theory analysis, data analysis and business intelligence (Power BI, DAX, Power Query), root cause analysis, data visualization and reporting, KPI and metrics development</w:t>
      </w:r>
    </w:p>
    <w:p w14:paraId="073B942D" w14:textId="77777777" w:rsidR="009B06D9" w:rsidRDefault="00000000">
      <w:pPr>
        <w:spacing w:after="70" w:line="252" w:lineRule="auto"/>
      </w:pPr>
      <w:r>
        <w:rPr>
          <w:b/>
          <w:bCs/>
          <w:color w:val="1F2A44"/>
        </w:rPr>
        <w:t>Leadership &amp; Project Management</w:t>
      </w:r>
      <w:proofErr w:type="gramStart"/>
      <w:r>
        <w:rPr>
          <w:b/>
          <w:bCs/>
          <w:color w:val="1F2A44"/>
        </w:rPr>
        <w:t xml:space="preserve">:  </w:t>
      </w:r>
      <w:r>
        <w:t>Project</w:t>
      </w:r>
      <w:proofErr w:type="gramEnd"/>
      <w:r>
        <w:t xml:space="preserve"> and program management, Agile &amp; Scrum methodologies, ScrumMaster practices, change management, stakeholder engagement, resource and capacity planning, process improvement, cross-functional team leadership</w:t>
      </w:r>
    </w:p>
    <w:p w14:paraId="13B03A79" w14:textId="77777777" w:rsidR="009B06D9" w:rsidRDefault="00000000">
      <w:pPr>
        <w:spacing w:after="70" w:line="252" w:lineRule="auto"/>
      </w:pPr>
      <w:r>
        <w:rPr>
          <w:b/>
          <w:bCs/>
          <w:color w:val="1F2A44"/>
        </w:rPr>
        <w:t>Technology</w:t>
      </w:r>
      <w:proofErr w:type="gramStart"/>
      <w:r>
        <w:rPr>
          <w:b/>
          <w:bCs/>
          <w:color w:val="1F2A44"/>
        </w:rPr>
        <w:t xml:space="preserve">:  </w:t>
      </w:r>
      <w:r>
        <w:t>Learning</w:t>
      </w:r>
      <w:proofErr w:type="gramEnd"/>
      <w:r>
        <w:t xml:space="preserve"> technologies and LMS platforms, Microsoft Power Platform, low-code automation, generative AI and prompt engineering, enterprise IT operations, technical documentation</w:t>
      </w:r>
    </w:p>
    <w:p w14:paraId="6ABFE94E" w14:textId="77777777" w:rsidR="009B06D9" w:rsidRDefault="00000000">
      <w:pPr>
        <w:pBdr>
          <w:bottom w:val="single" w:sz="8" w:space="2" w:color="2F5496"/>
        </w:pBdr>
        <w:spacing w:before="200" w:after="60"/>
        <w:jc w:val="center"/>
      </w:pPr>
      <w:r>
        <w:rPr>
          <w:b/>
          <w:bCs/>
          <w:color w:val="1F2A44"/>
          <w:spacing w:val="20"/>
          <w:sz w:val="22"/>
          <w:szCs w:val="22"/>
        </w:rPr>
        <w:t>EDUCATION</w:t>
      </w:r>
    </w:p>
    <w:p w14:paraId="5F663BC3" w14:textId="77777777" w:rsidR="009B06D9" w:rsidRDefault="00000000">
      <w:pPr>
        <w:spacing w:after="40" w:line="252" w:lineRule="auto"/>
      </w:pPr>
      <w:r>
        <w:rPr>
          <w:b/>
          <w:bCs/>
          <w:color w:val="1F2A44"/>
        </w:rPr>
        <w:t xml:space="preserve">University of </w:t>
      </w:r>
      <w:proofErr w:type="gramStart"/>
      <w:r>
        <w:rPr>
          <w:b/>
          <w:bCs/>
          <w:color w:val="1F2A44"/>
        </w:rPr>
        <w:t>Phoenix</w:t>
      </w:r>
      <w:r>
        <w:t xml:space="preserve">  —</w:t>
      </w:r>
      <w:proofErr w:type="gramEnd"/>
      <w:r>
        <w:t xml:space="preserve">  Phoenix, AZ (Online)</w:t>
      </w:r>
    </w:p>
    <w:p w14:paraId="700F8D4A" w14:textId="793D786E" w:rsidR="009B06D9" w:rsidRDefault="00000000">
      <w:pPr>
        <w:pStyle w:val="ListParagraph"/>
        <w:numPr>
          <w:ilvl w:val="0"/>
          <w:numId w:val="1"/>
        </w:numPr>
        <w:spacing w:after="60" w:line="252" w:lineRule="auto"/>
      </w:pPr>
      <w:r>
        <w:rPr>
          <w:b/>
          <w:bCs/>
        </w:rPr>
        <w:t xml:space="preserve">Doctor of Education (EdD) in Educational </w:t>
      </w:r>
      <w:proofErr w:type="gramStart"/>
      <w:r>
        <w:rPr>
          <w:b/>
          <w:bCs/>
        </w:rPr>
        <w:t>Leadership</w:t>
      </w:r>
      <w:r>
        <w:t xml:space="preserve">  |</w:t>
      </w:r>
      <w:proofErr w:type="gramEnd"/>
      <w:r>
        <w:t xml:space="preserve">  </w:t>
      </w:r>
      <w:proofErr w:type="gramStart"/>
      <w:r>
        <w:t>2026  |</w:t>
      </w:r>
      <w:proofErr w:type="gramEnd"/>
      <w:r>
        <w:t xml:space="preserve">  President’s List 2025–26</w:t>
      </w:r>
    </w:p>
    <w:p w14:paraId="1FAC4DD7" w14:textId="77777777" w:rsidR="009B06D9" w:rsidRDefault="00000000">
      <w:pPr>
        <w:pStyle w:val="ListParagraph"/>
        <w:numPr>
          <w:ilvl w:val="0"/>
          <w:numId w:val="1"/>
        </w:numPr>
        <w:spacing w:after="60" w:line="252" w:lineRule="auto"/>
      </w:pPr>
      <w:r>
        <w:rPr>
          <w:b/>
          <w:bCs/>
        </w:rPr>
        <w:t>Master of Science in Management (MSM), Business</w:t>
      </w:r>
      <w:r>
        <w:t xml:space="preserve"> — Honors </w:t>
      </w:r>
      <w:proofErr w:type="gramStart"/>
      <w:r>
        <w:t>Graduate  |</w:t>
      </w:r>
      <w:proofErr w:type="gramEnd"/>
      <w:r>
        <w:t xml:space="preserve">  </w:t>
      </w:r>
      <w:proofErr w:type="gramStart"/>
      <w:r>
        <w:t>2023  |</w:t>
      </w:r>
      <w:proofErr w:type="gramEnd"/>
      <w:r>
        <w:t xml:space="preserve">  Golden Key International Honour Society; Dean’s List 2022–23</w:t>
      </w:r>
    </w:p>
    <w:p w14:paraId="3032F19F" w14:textId="77777777" w:rsidR="009B06D9" w:rsidRDefault="00000000">
      <w:pPr>
        <w:pStyle w:val="ListParagraph"/>
        <w:numPr>
          <w:ilvl w:val="0"/>
          <w:numId w:val="1"/>
        </w:numPr>
        <w:spacing w:after="60" w:line="252" w:lineRule="auto"/>
      </w:pPr>
      <w:r>
        <w:rPr>
          <w:b/>
          <w:bCs/>
        </w:rPr>
        <w:t>Bachelor of Science in Information Technology (</w:t>
      </w:r>
      <w:proofErr w:type="gramStart"/>
      <w:r>
        <w:rPr>
          <w:b/>
          <w:bCs/>
        </w:rPr>
        <w:t>BSIT)</w:t>
      </w:r>
      <w:r>
        <w:t xml:space="preserve">  |</w:t>
      </w:r>
      <w:proofErr w:type="gramEnd"/>
      <w:r>
        <w:t xml:space="preserve">  2020</w:t>
      </w:r>
    </w:p>
    <w:p w14:paraId="2D6C234D" w14:textId="77777777" w:rsidR="009B06D9" w:rsidRDefault="00000000">
      <w:pPr>
        <w:pBdr>
          <w:bottom w:val="single" w:sz="8" w:space="2" w:color="2F5496"/>
        </w:pBdr>
        <w:spacing w:before="200" w:after="60"/>
        <w:jc w:val="center"/>
      </w:pPr>
      <w:r>
        <w:rPr>
          <w:b/>
          <w:bCs/>
          <w:color w:val="1F2A44"/>
          <w:spacing w:val="20"/>
          <w:sz w:val="22"/>
          <w:szCs w:val="22"/>
        </w:rPr>
        <w:t>PROFESSIONAL EXPERIENCE</w:t>
      </w:r>
    </w:p>
    <w:p w14:paraId="2892FFD7" w14:textId="77777777" w:rsidR="009B06D9" w:rsidRDefault="00000000">
      <w:pPr>
        <w:tabs>
          <w:tab w:val="right" w:pos="10512"/>
        </w:tabs>
        <w:spacing w:before="140"/>
      </w:pPr>
      <w:r>
        <w:rPr>
          <w:b/>
          <w:bCs/>
          <w:color w:val="1F2A44"/>
          <w:sz w:val="21"/>
          <w:szCs w:val="21"/>
          <w:u w:val="single" w:color="1F2A44"/>
        </w:rPr>
        <w:t>Take2 Consulting, LLC</w:t>
      </w:r>
      <w:r>
        <w:rPr>
          <w:i/>
          <w:iCs/>
        </w:rPr>
        <w:t xml:space="preserve">   Vienna, VA (Remote)</w:t>
      </w:r>
      <w:r>
        <w:tab/>
      </w:r>
      <w:r>
        <w:rPr>
          <w:i/>
          <w:iCs/>
        </w:rPr>
        <w:t>January 2022 – August 2026</w:t>
      </w:r>
    </w:p>
    <w:p w14:paraId="2A6D9DCB" w14:textId="77777777" w:rsidR="009B06D9" w:rsidRDefault="00000000">
      <w:pPr>
        <w:spacing w:before="20" w:after="40"/>
      </w:pPr>
      <w:r>
        <w:rPr>
          <w:b/>
          <w:bCs/>
          <w:i/>
          <w:iCs/>
          <w:color w:val="2F5496"/>
        </w:rPr>
        <w:t>Support Analyst | Consultant, VA OIT Support – IT Operations</w:t>
      </w:r>
    </w:p>
    <w:p w14:paraId="4A4B418C" w14:textId="77777777" w:rsidR="009B06D9" w:rsidRDefault="00000000">
      <w:pPr>
        <w:pStyle w:val="ListParagraph"/>
        <w:numPr>
          <w:ilvl w:val="0"/>
          <w:numId w:val="1"/>
        </w:numPr>
        <w:spacing w:after="60" w:line="252" w:lineRule="auto"/>
      </w:pPr>
      <w:r>
        <w:t xml:space="preserve">Built stakeholder capability across the Department of Veterans Affairs EHRM program by designing training materials, job aids, and process documentation that equipped analysts and program staff to adopt new project tracking, issue-management, and reporting workflows during the enterprise transition of 170+ medical facilities from the legacy </w:t>
      </w:r>
      <w:proofErr w:type="spellStart"/>
      <w:r>
        <w:t>VistA</w:t>
      </w:r>
      <w:proofErr w:type="spellEnd"/>
      <w:r>
        <w:t xml:space="preserve"> system to the unified Federal EHR (Oracle Health).</w:t>
      </w:r>
    </w:p>
    <w:p w14:paraId="441E78AB" w14:textId="77777777" w:rsidR="009B06D9" w:rsidRDefault="00000000">
      <w:pPr>
        <w:pStyle w:val="ListParagraph"/>
        <w:numPr>
          <w:ilvl w:val="0"/>
          <w:numId w:val="1"/>
        </w:numPr>
        <w:spacing w:after="60" w:line="252" w:lineRule="auto"/>
      </w:pPr>
      <w:r>
        <w:t>Designed and maintained executive-level Power BI dashboards — including the Deployment Support Operations (DSO) and Event dashboards built with Power Query and DAX — translating complex OIT operational data into clear, actionable insights for cross-functional stakeholders and program leadership.</w:t>
      </w:r>
    </w:p>
    <w:p w14:paraId="600805AC" w14:textId="77777777" w:rsidR="009B06D9" w:rsidRDefault="00000000">
      <w:pPr>
        <w:pStyle w:val="ListParagraph"/>
        <w:numPr>
          <w:ilvl w:val="0"/>
          <w:numId w:val="1"/>
        </w:numPr>
        <w:spacing w:after="60" w:line="252" w:lineRule="auto"/>
      </w:pPr>
      <w:r>
        <w:t>Conducted root cause analyses on recurring enterprise IT operations issues, synthesizing data from multiple sources to identify systemic patterns, document knowledge-</w:t>
      </w:r>
      <w:proofErr w:type="spellStart"/>
      <w:r>
        <w:t>base</w:t>
      </w:r>
      <w:proofErr w:type="spellEnd"/>
      <w:r>
        <w:t xml:space="preserve"> solutions, and </w:t>
      </w:r>
      <w:proofErr w:type="gramStart"/>
      <w:r>
        <w:t>implement</w:t>
      </w:r>
      <w:proofErr w:type="gramEnd"/>
      <w:r>
        <w:t xml:space="preserve"> preventive measures that reduce service disruptions for clinical staff and veterans.</w:t>
      </w:r>
    </w:p>
    <w:p w14:paraId="2ECE7140" w14:textId="77777777" w:rsidR="009B06D9" w:rsidRDefault="00000000">
      <w:pPr>
        <w:pStyle w:val="ListParagraph"/>
        <w:numPr>
          <w:ilvl w:val="0"/>
          <w:numId w:val="1"/>
        </w:numPr>
        <w:spacing w:after="60" w:line="252" w:lineRule="auto"/>
      </w:pPr>
      <w:r>
        <w:t>Leveraged generative AI, prompt engineering, and Power Platform low-code automation to accelerate documentation, prototype reporting workflows, and reduce manual effort on routine analytical tasks — improving turnaround and stakeholder deliverable quality.</w:t>
      </w:r>
    </w:p>
    <w:p w14:paraId="40DB6EF4" w14:textId="77777777" w:rsidR="009B06D9" w:rsidRDefault="00000000">
      <w:pPr>
        <w:pStyle w:val="ListParagraph"/>
        <w:numPr>
          <w:ilvl w:val="0"/>
          <w:numId w:val="1"/>
        </w:numPr>
        <w:spacing w:after="60" w:line="252" w:lineRule="auto"/>
      </w:pPr>
      <w:r>
        <w:lastRenderedPageBreak/>
        <w:t>Preserved institutional knowledge and operational continuity across contract and team transitions, authoring handoff documentation, methodology artifacts, and standardized reporting workflows that enabled incoming teams to sustain program deliverables without interruption.</w:t>
      </w:r>
    </w:p>
    <w:p w14:paraId="3D3C6427" w14:textId="77777777" w:rsidR="009B06D9" w:rsidRDefault="00000000">
      <w:pPr>
        <w:tabs>
          <w:tab w:val="right" w:pos="10512"/>
        </w:tabs>
        <w:spacing w:before="140"/>
      </w:pPr>
      <w:r>
        <w:rPr>
          <w:b/>
          <w:bCs/>
          <w:color w:val="1F2A44"/>
          <w:sz w:val="21"/>
          <w:szCs w:val="21"/>
          <w:u w:val="single" w:color="1F2A44"/>
        </w:rPr>
        <w:t>Mears Group, Inc.</w:t>
      </w:r>
      <w:r>
        <w:rPr>
          <w:i/>
          <w:iCs/>
        </w:rPr>
        <w:t xml:space="preserve">   Mount Pleasant, MI</w:t>
      </w:r>
      <w:r>
        <w:tab/>
      </w:r>
      <w:r>
        <w:rPr>
          <w:i/>
          <w:iCs/>
        </w:rPr>
        <w:t>December 2016 – February 2022</w:t>
      </w:r>
    </w:p>
    <w:p w14:paraId="50DAFA05" w14:textId="77777777" w:rsidR="009B06D9" w:rsidRDefault="00000000">
      <w:pPr>
        <w:spacing w:before="20" w:after="40"/>
      </w:pPr>
      <w:r>
        <w:rPr>
          <w:b/>
          <w:bCs/>
          <w:i/>
          <w:iCs/>
          <w:color w:val="2F5496"/>
        </w:rPr>
        <w:t xml:space="preserve">IT Project </w:t>
      </w:r>
      <w:proofErr w:type="gramStart"/>
      <w:r>
        <w:rPr>
          <w:b/>
          <w:bCs/>
          <w:i/>
          <w:iCs/>
          <w:color w:val="2F5496"/>
        </w:rPr>
        <w:t>Administrator  (</w:t>
      </w:r>
      <w:proofErr w:type="gramEnd"/>
      <w:r>
        <w:rPr>
          <w:b/>
          <w:bCs/>
          <w:i/>
          <w:iCs/>
          <w:color w:val="2F5496"/>
        </w:rPr>
        <w:t>Aug 2021 – Feb 2022)</w:t>
      </w:r>
    </w:p>
    <w:p w14:paraId="7BB66116" w14:textId="77777777" w:rsidR="009B06D9" w:rsidRDefault="00000000">
      <w:pPr>
        <w:pStyle w:val="ListParagraph"/>
        <w:numPr>
          <w:ilvl w:val="0"/>
          <w:numId w:val="1"/>
        </w:numPr>
        <w:spacing w:after="60" w:line="252" w:lineRule="auto"/>
      </w:pPr>
      <w:r>
        <w:t>Led cross-functional IT project delivery for a regional operations technology environment, managing 15+ IT professionals across 5+ major technology releases with budgets of $150K–$500K and 12,000+ combined resource hours — delivering all initiatives on time and within budget.</w:t>
      </w:r>
    </w:p>
    <w:p w14:paraId="1EB78FF1" w14:textId="77777777" w:rsidR="009B06D9" w:rsidRDefault="00000000">
      <w:pPr>
        <w:pStyle w:val="ListParagraph"/>
        <w:numPr>
          <w:ilvl w:val="0"/>
          <w:numId w:val="1"/>
        </w:numPr>
        <w:spacing w:after="60" w:line="252" w:lineRule="auto"/>
      </w:pPr>
      <w:r>
        <w:t>Designed and delivered end-user training and onboarding programs for new software rollouts, applying adult-learning and instructional-design principles to build staff competency, drive technology adoption, and reduce post-deployment support demand across sites.</w:t>
      </w:r>
    </w:p>
    <w:p w14:paraId="0319C947" w14:textId="77777777" w:rsidR="009B06D9" w:rsidRDefault="00000000">
      <w:pPr>
        <w:pStyle w:val="ListParagraph"/>
        <w:numPr>
          <w:ilvl w:val="0"/>
          <w:numId w:val="1"/>
        </w:numPr>
        <w:spacing w:after="60" w:line="252" w:lineRule="auto"/>
      </w:pPr>
      <w:r>
        <w:t>Developed training materials, quick-reference guides, and knowledge-</w:t>
      </w:r>
      <w:proofErr w:type="spellStart"/>
      <w:proofErr w:type="gramStart"/>
      <w:r>
        <w:t>base</w:t>
      </w:r>
      <w:proofErr w:type="spellEnd"/>
      <w:proofErr w:type="gramEnd"/>
      <w:r>
        <w:t xml:space="preserve"> documentation that standardized learning across teams and accelerated onboarding, traveling onsite to facilitate hands-on instruction during product rollouts.</w:t>
      </w:r>
    </w:p>
    <w:p w14:paraId="0F4B492A" w14:textId="77777777" w:rsidR="009B06D9" w:rsidRDefault="00000000">
      <w:pPr>
        <w:pStyle w:val="ListParagraph"/>
        <w:numPr>
          <w:ilvl w:val="0"/>
          <w:numId w:val="1"/>
        </w:numPr>
        <w:spacing w:after="60" w:line="252" w:lineRule="auto"/>
      </w:pPr>
      <w:r>
        <w:t>Served as sole project manager for a complex, large-scale subsidiary divestiture, coordinating IT infrastructure separation, data migration, and system transitions while maintaining business continuity and minimizing operational disruption.</w:t>
      </w:r>
    </w:p>
    <w:p w14:paraId="564295B8" w14:textId="77777777" w:rsidR="009B06D9" w:rsidRDefault="00000000">
      <w:pPr>
        <w:pStyle w:val="ListParagraph"/>
        <w:numPr>
          <w:ilvl w:val="0"/>
          <w:numId w:val="1"/>
        </w:numPr>
        <w:spacing w:after="60" w:line="252" w:lineRule="auto"/>
      </w:pPr>
      <w:r>
        <w:t>Managed IT asset lifecycles, software implementation roadmaps, and vendor buy-in processes; earned two promotions in four years in recognition of consistent performance, training leadership, and cross-functional collaboration.</w:t>
      </w:r>
    </w:p>
    <w:p w14:paraId="53768CEF" w14:textId="77777777" w:rsidR="009B06D9" w:rsidRDefault="00000000">
      <w:pPr>
        <w:spacing w:before="20" w:after="40"/>
      </w:pPr>
      <w:r>
        <w:rPr>
          <w:b/>
          <w:bCs/>
          <w:i/>
          <w:iCs/>
          <w:color w:val="2F5496"/>
        </w:rPr>
        <w:t xml:space="preserve">IT Support Specialist / IT </w:t>
      </w:r>
      <w:proofErr w:type="gramStart"/>
      <w:r>
        <w:rPr>
          <w:b/>
          <w:bCs/>
          <w:i/>
          <w:iCs/>
          <w:color w:val="2F5496"/>
        </w:rPr>
        <w:t>Technician  (</w:t>
      </w:r>
      <w:proofErr w:type="gramEnd"/>
      <w:r>
        <w:rPr>
          <w:b/>
          <w:bCs/>
          <w:i/>
          <w:iCs/>
          <w:color w:val="2F5496"/>
        </w:rPr>
        <w:t>Dec 2016 – Aug 2021)</w:t>
      </w:r>
    </w:p>
    <w:p w14:paraId="0609858B" w14:textId="77777777" w:rsidR="009B06D9" w:rsidRDefault="00000000">
      <w:pPr>
        <w:pStyle w:val="ListParagraph"/>
        <w:numPr>
          <w:ilvl w:val="0"/>
          <w:numId w:val="1"/>
        </w:numPr>
        <w:spacing w:after="60" w:line="252" w:lineRule="auto"/>
      </w:pPr>
      <w:r>
        <w:t>Delivered full-spectrum desktop, network, and application support across company and third-party systems, configuring software, Cisco desk phones, and mobile devices while resolving network outages involving Cisco switches and PRI/AA circuits.</w:t>
      </w:r>
    </w:p>
    <w:p w14:paraId="3654DB5F" w14:textId="77777777" w:rsidR="009B06D9" w:rsidRDefault="00000000">
      <w:pPr>
        <w:pStyle w:val="ListParagraph"/>
        <w:numPr>
          <w:ilvl w:val="0"/>
          <w:numId w:val="1"/>
        </w:numPr>
        <w:spacing w:after="60" w:line="252" w:lineRule="auto"/>
      </w:pPr>
      <w:r>
        <w:t>Managed and resolved help-desk tickets through the full support lifecycle, prioritizing and triaging issues to meet response and resolution targets and consistently maintaining high end-user satisfaction across a distributed workforce.</w:t>
      </w:r>
    </w:p>
    <w:p w14:paraId="707095FD" w14:textId="77777777" w:rsidR="009B06D9" w:rsidRDefault="00000000">
      <w:pPr>
        <w:pStyle w:val="ListParagraph"/>
        <w:numPr>
          <w:ilvl w:val="0"/>
          <w:numId w:val="1"/>
        </w:numPr>
        <w:spacing w:after="60" w:line="252" w:lineRule="auto"/>
      </w:pPr>
      <w:r>
        <w:t>Provided one-on-one and small-group technical coaching to non-technical staff, translating complex issues into clear, accessible guidance and reinforcing self-service best practices that reduced repeat tickets.</w:t>
      </w:r>
    </w:p>
    <w:p w14:paraId="2A36F9E1" w14:textId="77777777" w:rsidR="009B06D9" w:rsidRDefault="00000000">
      <w:pPr>
        <w:pStyle w:val="ListParagraph"/>
        <w:numPr>
          <w:ilvl w:val="0"/>
          <w:numId w:val="1"/>
        </w:numPr>
        <w:spacing w:after="60" w:line="252" w:lineRule="auto"/>
      </w:pPr>
      <w:r>
        <w:t>Conducted in-person system analysis for networking, computer deployment, and application implementation projects, and imaged, deployed, and configured end-user hardware to standardized organizational specifications.</w:t>
      </w:r>
    </w:p>
    <w:p w14:paraId="1A1D0708" w14:textId="77777777" w:rsidR="009B06D9" w:rsidRDefault="00000000">
      <w:pPr>
        <w:pStyle w:val="ListParagraph"/>
        <w:numPr>
          <w:ilvl w:val="0"/>
          <w:numId w:val="1"/>
        </w:numPr>
        <w:spacing w:after="60" w:line="252" w:lineRule="auto"/>
      </w:pPr>
      <w:r>
        <w:t>Authored and maintained troubleshooting guides, standard operating procedures, and knowledge-</w:t>
      </w:r>
      <w:proofErr w:type="spellStart"/>
      <w:proofErr w:type="gramStart"/>
      <w:r>
        <w:t>base</w:t>
      </w:r>
      <w:proofErr w:type="spellEnd"/>
      <w:proofErr w:type="gramEnd"/>
      <w:r>
        <w:t xml:space="preserve"> articles shared across the IT team and management, building a reusable support library that accelerated onboarding of new technicians.</w:t>
      </w:r>
    </w:p>
    <w:p w14:paraId="66A36CA9" w14:textId="77777777" w:rsidR="009B06D9" w:rsidRDefault="00000000">
      <w:pPr>
        <w:tabs>
          <w:tab w:val="right" w:pos="10512"/>
        </w:tabs>
        <w:spacing w:before="140"/>
      </w:pPr>
      <w:r>
        <w:rPr>
          <w:b/>
          <w:bCs/>
          <w:color w:val="1F2A44"/>
          <w:sz w:val="21"/>
          <w:szCs w:val="21"/>
          <w:u w:val="single" w:color="1F2A44"/>
        </w:rPr>
        <w:t>Michigan National Guard</w:t>
      </w:r>
      <w:r>
        <w:rPr>
          <w:i/>
          <w:iCs/>
        </w:rPr>
        <w:t xml:space="preserve">   Grand Rapids, MI</w:t>
      </w:r>
      <w:r>
        <w:tab/>
      </w:r>
      <w:r>
        <w:rPr>
          <w:i/>
          <w:iCs/>
        </w:rPr>
        <w:t>October 2012 – October 2018</w:t>
      </w:r>
    </w:p>
    <w:p w14:paraId="268C766C" w14:textId="77777777" w:rsidR="009B06D9" w:rsidRDefault="00000000">
      <w:pPr>
        <w:spacing w:before="20" w:after="40"/>
      </w:pPr>
      <w:r>
        <w:rPr>
          <w:b/>
          <w:bCs/>
          <w:i/>
          <w:iCs/>
          <w:color w:val="2F5496"/>
        </w:rPr>
        <w:t>Human Resources Specialist | Veteran, 126th Infantry Regiment</w:t>
      </w:r>
    </w:p>
    <w:p w14:paraId="75A7DDB4" w14:textId="77777777" w:rsidR="009B06D9" w:rsidRDefault="00000000">
      <w:pPr>
        <w:pStyle w:val="ListParagraph"/>
        <w:numPr>
          <w:ilvl w:val="0"/>
          <w:numId w:val="1"/>
        </w:numPr>
        <w:spacing w:after="60" w:line="252" w:lineRule="auto"/>
      </w:pPr>
      <w:r>
        <w:t>Designed and delivered blended learning solutions combining classroom instruction and digital training for battalion personnel, applying instructional design and adult-learning principles to build the knowledge, skills, and behavioral outcomes required for unit objectives.</w:t>
      </w:r>
    </w:p>
    <w:p w14:paraId="43F145BD" w14:textId="77777777" w:rsidR="009B06D9" w:rsidRDefault="00000000">
      <w:pPr>
        <w:pStyle w:val="ListParagraph"/>
        <w:numPr>
          <w:ilvl w:val="0"/>
          <w:numId w:val="1"/>
        </w:numPr>
        <w:spacing w:after="60" w:line="252" w:lineRule="auto"/>
      </w:pPr>
      <w:r>
        <w:t>Facilitated organizational development and mandatory training programs, including diversity and harassment-awareness curricula, at the battalion level.</w:t>
      </w:r>
    </w:p>
    <w:p w14:paraId="1A0D4D89" w14:textId="77777777" w:rsidR="009B06D9" w:rsidRDefault="00000000">
      <w:pPr>
        <w:pStyle w:val="ListParagraph"/>
        <w:numPr>
          <w:ilvl w:val="0"/>
          <w:numId w:val="1"/>
        </w:numPr>
        <w:spacing w:after="60" w:line="252" w:lineRule="auto"/>
      </w:pPr>
      <w:r>
        <w:t>Promoted to team leader overseeing 5+ soldiers; managed the full HR lifecycle — onboarding, benefits, payroll, promotions, retirements, and separations — for 150+ personnel with an emphasis on responsive customer service.</w:t>
      </w:r>
    </w:p>
    <w:p w14:paraId="0B644D80" w14:textId="77777777" w:rsidR="009B06D9" w:rsidRDefault="00000000">
      <w:pPr>
        <w:pBdr>
          <w:bottom w:val="single" w:sz="8" w:space="2" w:color="2F5496"/>
        </w:pBdr>
        <w:spacing w:before="200" w:after="60"/>
        <w:jc w:val="center"/>
      </w:pPr>
      <w:r>
        <w:rPr>
          <w:b/>
          <w:bCs/>
          <w:color w:val="1F2A44"/>
          <w:spacing w:val="20"/>
          <w:sz w:val="22"/>
          <w:szCs w:val="22"/>
        </w:rPr>
        <w:t>CERTIFICATIONS &amp; CLEARANCE</w:t>
      </w:r>
    </w:p>
    <w:p w14:paraId="21FDDAFA" w14:textId="174F5ECF" w:rsidR="009B06D9" w:rsidRDefault="00000000">
      <w:pPr>
        <w:pStyle w:val="ListParagraph"/>
        <w:numPr>
          <w:ilvl w:val="0"/>
          <w:numId w:val="1"/>
        </w:numPr>
        <w:spacing w:after="60" w:line="252" w:lineRule="auto"/>
      </w:pPr>
      <w:r>
        <w:rPr>
          <w:b/>
          <w:bCs/>
        </w:rPr>
        <w:t>Active Security Clearance</w:t>
      </w:r>
      <w:r>
        <w:t xml:space="preserve"> — U.S. Federal Government</w:t>
      </w:r>
    </w:p>
    <w:p w14:paraId="22C67A7F" w14:textId="77777777" w:rsidR="009B06D9" w:rsidRDefault="00000000">
      <w:pPr>
        <w:pStyle w:val="ListParagraph"/>
        <w:numPr>
          <w:ilvl w:val="0"/>
          <w:numId w:val="1"/>
        </w:numPr>
        <w:spacing w:after="60" w:line="252" w:lineRule="auto"/>
      </w:pPr>
      <w:r>
        <w:rPr>
          <w:b/>
          <w:bCs/>
        </w:rPr>
        <w:t>Certified ScrumMaster (</w:t>
      </w:r>
      <w:proofErr w:type="gramStart"/>
      <w:r>
        <w:rPr>
          <w:b/>
          <w:bCs/>
        </w:rPr>
        <w:t>CSM)</w:t>
      </w:r>
      <w:r>
        <w:t xml:space="preserve"> —</w:t>
      </w:r>
      <w:proofErr w:type="gramEnd"/>
      <w:r>
        <w:t xml:space="preserve"> Scrum Alliance, </w:t>
      </w:r>
      <w:proofErr w:type="gramStart"/>
      <w:r>
        <w:t>2023  |</w:t>
      </w:r>
      <w:proofErr w:type="gramEnd"/>
      <w:r>
        <w:t xml:space="preserve">  Credential ID 001512585</w:t>
      </w:r>
    </w:p>
    <w:p w14:paraId="33560D2A" w14:textId="77777777" w:rsidR="009B06D9" w:rsidRDefault="00000000">
      <w:pPr>
        <w:pStyle w:val="ListParagraph"/>
        <w:numPr>
          <w:ilvl w:val="0"/>
          <w:numId w:val="1"/>
        </w:numPr>
        <w:spacing w:after="60" w:line="252" w:lineRule="auto"/>
      </w:pPr>
      <w:r>
        <w:rPr>
          <w:b/>
          <w:bCs/>
        </w:rPr>
        <w:t>Six Sigma White Belt</w:t>
      </w:r>
      <w:r>
        <w:t xml:space="preserve"> — AIGPE, </w:t>
      </w:r>
      <w:proofErr w:type="gramStart"/>
      <w:r>
        <w:t>2024  |</w:t>
      </w:r>
      <w:proofErr w:type="gramEnd"/>
      <w:r>
        <w:t xml:space="preserve">  Credential ID ZSSWB121161190</w:t>
      </w:r>
    </w:p>
    <w:p w14:paraId="0743D27D" w14:textId="77777777" w:rsidR="009B06D9" w:rsidRDefault="00000000">
      <w:pPr>
        <w:pStyle w:val="ListParagraph"/>
        <w:numPr>
          <w:ilvl w:val="0"/>
          <w:numId w:val="1"/>
        </w:numPr>
        <w:spacing w:after="60" w:line="252" w:lineRule="auto"/>
      </w:pPr>
      <w:r>
        <w:rPr>
          <w:b/>
          <w:bCs/>
        </w:rPr>
        <w:t>Microsoft Certified: Azure Fundamentals</w:t>
      </w:r>
      <w:r>
        <w:t xml:space="preserve"> — Microsoft, 2019</w:t>
      </w:r>
    </w:p>
    <w:sectPr w:rsidR="009B06D9">
      <w:pgSz w:w="12240" w:h="15840"/>
      <w:pgMar w:top="720" w:right="864" w:bottom="720"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054F2"/>
    <w:multiLevelType w:val="hybridMultilevel"/>
    <w:tmpl w:val="471A3E28"/>
    <w:lvl w:ilvl="0" w:tplc="D1C2BE36">
      <w:start w:val="1"/>
      <w:numFmt w:val="bullet"/>
      <w:lvlText w:val="●"/>
      <w:lvlJc w:val="left"/>
      <w:pPr>
        <w:ind w:left="720" w:hanging="360"/>
      </w:pPr>
    </w:lvl>
    <w:lvl w:ilvl="1" w:tplc="B128E790">
      <w:start w:val="1"/>
      <w:numFmt w:val="bullet"/>
      <w:lvlText w:val="○"/>
      <w:lvlJc w:val="left"/>
      <w:pPr>
        <w:ind w:left="1440" w:hanging="360"/>
      </w:pPr>
    </w:lvl>
    <w:lvl w:ilvl="2" w:tplc="3ECC97F6">
      <w:start w:val="1"/>
      <w:numFmt w:val="bullet"/>
      <w:lvlText w:val="■"/>
      <w:lvlJc w:val="left"/>
      <w:pPr>
        <w:ind w:left="2160" w:hanging="360"/>
      </w:pPr>
    </w:lvl>
    <w:lvl w:ilvl="3" w:tplc="5DD64772">
      <w:start w:val="1"/>
      <w:numFmt w:val="bullet"/>
      <w:lvlText w:val="●"/>
      <w:lvlJc w:val="left"/>
      <w:pPr>
        <w:ind w:left="2880" w:hanging="360"/>
      </w:pPr>
    </w:lvl>
    <w:lvl w:ilvl="4" w:tplc="5F1C24B2">
      <w:start w:val="1"/>
      <w:numFmt w:val="bullet"/>
      <w:lvlText w:val="○"/>
      <w:lvlJc w:val="left"/>
      <w:pPr>
        <w:ind w:left="3600" w:hanging="360"/>
      </w:pPr>
    </w:lvl>
    <w:lvl w:ilvl="5" w:tplc="301E5F14">
      <w:start w:val="1"/>
      <w:numFmt w:val="bullet"/>
      <w:lvlText w:val="■"/>
      <w:lvlJc w:val="left"/>
      <w:pPr>
        <w:ind w:left="4320" w:hanging="360"/>
      </w:pPr>
    </w:lvl>
    <w:lvl w:ilvl="6" w:tplc="FD622F72">
      <w:start w:val="1"/>
      <w:numFmt w:val="bullet"/>
      <w:lvlText w:val="●"/>
      <w:lvlJc w:val="left"/>
      <w:pPr>
        <w:ind w:left="5040" w:hanging="360"/>
      </w:pPr>
    </w:lvl>
    <w:lvl w:ilvl="7" w:tplc="A12CA084">
      <w:start w:val="1"/>
      <w:numFmt w:val="bullet"/>
      <w:lvlText w:val="●"/>
      <w:lvlJc w:val="left"/>
      <w:pPr>
        <w:ind w:left="5760" w:hanging="360"/>
      </w:pPr>
    </w:lvl>
    <w:lvl w:ilvl="8" w:tplc="6AB07852">
      <w:start w:val="1"/>
      <w:numFmt w:val="bullet"/>
      <w:lvlText w:val="●"/>
      <w:lvlJc w:val="left"/>
      <w:pPr>
        <w:ind w:left="6480" w:hanging="360"/>
      </w:pPr>
    </w:lvl>
  </w:abstractNum>
  <w:abstractNum w:abstractNumId="1" w15:restartNumberingAfterBreak="0">
    <w:nsid w:val="5CA578B6"/>
    <w:multiLevelType w:val="hybridMultilevel"/>
    <w:tmpl w:val="3FAE5E3C"/>
    <w:lvl w:ilvl="0" w:tplc="8AB856B0">
      <w:start w:val="1"/>
      <w:numFmt w:val="bullet"/>
      <w:lvlText w:val="•"/>
      <w:lvlJc w:val="left"/>
      <w:pPr>
        <w:ind w:left="274" w:hanging="187"/>
      </w:pPr>
    </w:lvl>
    <w:lvl w:ilvl="1" w:tplc="26141B9A">
      <w:numFmt w:val="decimal"/>
      <w:lvlText w:val=""/>
      <w:lvlJc w:val="left"/>
    </w:lvl>
    <w:lvl w:ilvl="2" w:tplc="53CC2908">
      <w:numFmt w:val="decimal"/>
      <w:lvlText w:val=""/>
      <w:lvlJc w:val="left"/>
    </w:lvl>
    <w:lvl w:ilvl="3" w:tplc="9710CD72">
      <w:numFmt w:val="decimal"/>
      <w:lvlText w:val=""/>
      <w:lvlJc w:val="left"/>
    </w:lvl>
    <w:lvl w:ilvl="4" w:tplc="4B7646BA">
      <w:numFmt w:val="decimal"/>
      <w:lvlText w:val=""/>
      <w:lvlJc w:val="left"/>
    </w:lvl>
    <w:lvl w:ilvl="5" w:tplc="9DAAF824">
      <w:numFmt w:val="decimal"/>
      <w:lvlText w:val=""/>
      <w:lvlJc w:val="left"/>
    </w:lvl>
    <w:lvl w:ilvl="6" w:tplc="0D8AC4FA">
      <w:numFmt w:val="decimal"/>
      <w:lvlText w:val=""/>
      <w:lvlJc w:val="left"/>
    </w:lvl>
    <w:lvl w:ilvl="7" w:tplc="2C4CD178">
      <w:numFmt w:val="decimal"/>
      <w:lvlText w:val=""/>
      <w:lvlJc w:val="left"/>
    </w:lvl>
    <w:lvl w:ilvl="8" w:tplc="910E2E36">
      <w:numFmt w:val="decimal"/>
      <w:lvlText w:val=""/>
      <w:lvlJc w:val="left"/>
    </w:lvl>
  </w:abstractNum>
  <w:num w:numId="1" w16cid:durableId="602540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6D9"/>
    <w:rsid w:val="00434306"/>
    <w:rsid w:val="005922F7"/>
    <w:rsid w:val="007759DF"/>
    <w:rsid w:val="007A2CA4"/>
    <w:rsid w:val="008D39BD"/>
    <w:rsid w:val="00900E2E"/>
    <w:rsid w:val="00957C66"/>
    <w:rsid w:val="009B06D9"/>
    <w:rsid w:val="009B50E9"/>
    <w:rsid w:val="00CF274E"/>
    <w:rsid w:val="00DB2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649EB"/>
  <w15:docId w15:val="{E27C5CDC-4686-47A5-8C1C-DAA721544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7759DF"/>
  </w:style>
  <w:style w:type="character" w:styleId="CommentReference">
    <w:name w:val="annotation reference"/>
    <w:basedOn w:val="DefaultParagraphFont"/>
    <w:uiPriority w:val="99"/>
    <w:semiHidden/>
    <w:unhideWhenUsed/>
    <w:rsid w:val="007759DF"/>
    <w:rPr>
      <w:sz w:val="16"/>
      <w:szCs w:val="16"/>
    </w:rPr>
  </w:style>
  <w:style w:type="paragraph" w:styleId="CommentText">
    <w:name w:val="annotation text"/>
    <w:basedOn w:val="Normal"/>
    <w:link w:val="CommentTextChar"/>
    <w:uiPriority w:val="99"/>
    <w:unhideWhenUsed/>
    <w:rsid w:val="007759DF"/>
  </w:style>
  <w:style w:type="character" w:customStyle="1" w:styleId="CommentTextChar">
    <w:name w:val="Comment Text Char"/>
    <w:basedOn w:val="DefaultParagraphFont"/>
    <w:link w:val="CommentText"/>
    <w:uiPriority w:val="99"/>
    <w:rsid w:val="007759DF"/>
  </w:style>
  <w:style w:type="paragraph" w:styleId="CommentSubject">
    <w:name w:val="annotation subject"/>
    <w:basedOn w:val="CommentText"/>
    <w:next w:val="CommentText"/>
    <w:link w:val="CommentSubjectChar"/>
    <w:uiPriority w:val="99"/>
    <w:semiHidden/>
    <w:unhideWhenUsed/>
    <w:rsid w:val="007759DF"/>
    <w:rPr>
      <w:b/>
      <w:bCs/>
    </w:rPr>
  </w:style>
  <w:style w:type="character" w:customStyle="1" w:styleId="CommentSubjectChar">
    <w:name w:val="Comment Subject Char"/>
    <w:basedOn w:val="CommentTextChar"/>
    <w:link w:val="CommentSubject"/>
    <w:uiPriority w:val="99"/>
    <w:semiHidden/>
    <w:rsid w:val="007759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ustin2988.github.io/" TargetMode="External"/><Relationship Id="rId5" Type="http://schemas.openxmlformats.org/officeDocument/2006/relationships/hyperlink" Target="https://www.linkedin.com/in/justin-barczewski-54223414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1175</Words>
  <Characters>6702</Characters>
  <Application>Microsoft Office Word</Application>
  <DocSecurity>0</DocSecurity>
  <Lines>55</Lines>
  <Paragraphs>15</Paragraphs>
  <ScaleCrop>false</ScaleCrop>
  <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Justin Barczewski — Resume</dc:title>
  <dc:creator>Justin Barczewski</dc:creator>
  <cp:lastModifiedBy>Justin Barczewski</cp:lastModifiedBy>
  <cp:revision>5</cp:revision>
  <dcterms:created xsi:type="dcterms:W3CDTF">2026-07-27T12:09:00Z</dcterms:created>
  <dcterms:modified xsi:type="dcterms:W3CDTF">2026-09-16T11:55:00Z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0af447ea-b5a5-4380-b09d-3b33a509e65d</vt:lpwstr>
  </property>
</Properties>
</file>