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Justin Fish — Portfolio Website Copy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Optimised against target job descriptions (Anthropic, Google, OpenAI, AWS, BlackRock, Citi, Economist)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April 2026 — Ready to copy into jaf-frontend components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section below maps directly to a React component. Every piece of user-facing text is listed in the order it appears on the page. Text in italics is a note to you — it won't appear on the site. Bold labels (e.g. TITLE, SUBTITLE) indicate the role the text plays in the component.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 · HomeHero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homeHero.tsx  |  Purpose: First impression. Must signal seniority, specialisation, and uniqueness within 3 seconds.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Static Headline (hero title)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Consultant &amp; Solutions Architect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"Innovative strategic leader"  |  Why: Matches the exact job titles recruiters search for across all target roles.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Rotating Sub-Titles (the changing text)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These cycle automatically. All three should resonate with different roles in the target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 Applied AI Consultant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 Solutions Architect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 AI Product Leader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"Full Stack Data Scientist" / "Product Owner" / "Solution Architect"  |  Why: "Applied AI" directly mirrors Anthropic and OpenAI naming. "Solutions Architect" matches Google, AWS, OpenAI. "AI Product Leader" targets BlackRock and Economist roles.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Hero Subtitle (one-liner below the rotating title)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Bridging the gap between cutting-edge AI and real-world business impact — from PoC to production.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"Innovative strategic leader with a proven track record of leveraging AI to drive business growth."  |  Why: "Bridging the gap" echoes the MCA award citation. "PoC to production" is used in 6 of 10 target job descriptions.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CTA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Primary CTA:    Download CV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Secondary CTA:  AI Chat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 needed — both are strong. Consider renaming "AI chat" to "Chat with my AI" if you want to be more specific.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Image Alt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Highly Commended MCA Technology Consultant of the Year 2025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"MCA Technology Consultant of the Year" — now accurately reflects "Highly Commended" rather than winner/finalist.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 · HomeAbout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homeAbout.tsx + lib/executiveSummaryItems.ts  |  Purpose: Depth behind the headline. Recruiters read this before the experience section. Must show technical credibility + consulting maturity.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Section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About Me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"Executive Summary"  |  Why: More human and portfolio-appropriate; "Executive Summary" reads like a CV section header.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Executive Summary Items (bullet cards)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Each item below is a separate card/bullet in the component. Keep them in this order.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1 — Award &amp; Credibility (lead with the biggest differentiator):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Highly Commended MCA Technology Consultant of the Year 2025 — recognised for bridging complex AI engineering and executive-level business value.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2 — Experience &amp; Scope: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Consultant with 8+ years driving enterprise AI transformation — from identifying high-impact opportunities to building and deploying production-ready solutions with measurable business outcomes.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3 — Delivery Track Record (quantified):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Proven track record leading multidisciplinary teams of up to 15 to deliver Generative AI, LLM, and agentic solutions for major UK Government and Enterprise clients — including £350m in cost efficiency and 50% reductions in processing time.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4 — Stakeholder &amp; Customer-Facing Skills: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Skilled at engaging stakeholders at all levels — from frontline engineering teams to C-suite executives — through technical workshops, solution discovery, and clear business communication.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5 — Technical Stack (LLM-first):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Full-stack AI engineering capability: Python with LLM integration (LangChain, RAG pipelines, agentic architectures), React/Next.js frontends, CI/CD, and cloud deployment across AWS, Azure, and GCP.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6 — Product &amp; GTM: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Strong product leadership — owning the end-to-end product lifecycle, translating AI capabilities into business value propositions, securing £5M+ in executive investment, and driving 90%+ user adoption through iterative design.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Item 7 — Cloud Certifications (credibility signal):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Cloud-certified across AWS, Azure, and GCP: Google Cloud Professional Data Engineer · AWS Certified Solutions Architect · Microsoft Azure OpenAI Service · Databricks Lakehouse Fundamentals.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 · HomeSkills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homeSkills.tsx + lib/homeSkillsSection.ts  |  Purpose: Signal technical depth at a glance. Must include the keywords that ATS systems and technical hiring managers scan for.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Section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Skills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 — keep as 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Section Sub-Heading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Capabilities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 — keep as 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Skill Category 1 — Rename &amp; Update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Category Name (was: Data Science):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Generative AI &amp; LLMs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Skills in this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Large Language Models (LLMs)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LangChain / Agentic Frameworks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RAG Pipelines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 Engineering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Machine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Deep Learning / Neural Networks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Safety &amp; Governance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Solution Architecture, Machine Learning, Generative AI / LLMs, Deep Learning, NLP, Git / Github, Data Storytelling  |  Why: Lead with GenAI. LangChain, RAG, and Prompt Engineering appear in every Anthropic/OpenAI/Google JD. AI Safety is specifically valued by Anthropic.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Skill Category 2 — Rename &amp; Update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Category Name (was: Programming):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Engineering &amp; Cloud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Skills in this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Python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/ Next.js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TypeScript / JavaScript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AWS / Azure / GCP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FastAPI / REST APIs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CI/CD Pipelines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Database Design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Python, React/Next.js, SQL, JavaScript/TypeScript, TensorFlow/PyTorch, Cloud Platforms, Database Design  |  Why: "FastAPI / REST APIs" and "CI/CD Pipelines" both appear in JDs. TensorFlow/PyTorch move to category 1 (less prominent for these roles).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Skill Category 3 — Rename &amp; Update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Category Name (was: Product):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Product &amp; GTM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Skills in this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Product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End-to-End Product Lifecycle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Agile / SCRUM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 Research &amp; Design Thinking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Roadmap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Go-to-Market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Stakeholder Management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Agile Methodologies, Product Strategy, User Research, Roadmap Development, Stakeholder Management, Product Development, Product Lifecycles  |  Why: "Go-to-Market Strategy" echoes Capgemini GTM language. "AI Product Strategy" is specific and differentiating.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Skill Category 4 — Rename &amp; Update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Category Name (was: Soft Skills):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Consulting &amp; Leadership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Skills in this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Enterprise Client Engagement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C-Suite Communication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Workshop Facilitation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Team Leadership &amp; Mentoring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Operating Model Design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Cross-Functional Collaboration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Multi-Sector Experience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Leadership, Communication, Problem Solving, Adaptability, Decision Making, Building Cohesive Teams, Multiple Sector Experience  |  Why: "Enterprise Client Engagement", "Workshop Facilitation", and "Operating Model Design" appear directly in Anthropic, Google, and AWS JDs. Generic soft skills are less valuable here.</w:t>
      </w:r>
    </w:p>
    <w:p>
      <w:pPr>
        <w:pBdr>
          <w:bottom w:val="single" w:color="D1D5DB" w:sz="2" w:space="1"/>
        </w:pBdr>
        <w:spacing w:after="200" w:before="200"/>
      </w:pPr>
    </w:p>
    <w:p>
      <w:r>
        <w:br w:type="page"/>
      </w: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 · HomeExperience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homeExperience.tsx  |  Purpose: Proof. Every bullet should demonstrate outcomes, not just activities. Hiring managers at Anthropic, OpenAI, and Google read for impact and scale.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COMPANY 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Company Name: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Capgemini Invent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Role Title: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Senior Managing AI Consultant — Data Science &amp; AI Products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Duration: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2021 – Present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Block A: UK Government — Innovation Lab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Sub-headline (metrics strip):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£350m Cost Efficiency  •  14 Solutions Designed &amp; Deployed  •  50+ Reusable Assets  •  4 Solutions Operationalised  •  30+ Technologies Explored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client engagement and a multidisciplinary team of 15 in developing user-centric AI solutions for UK Government, delivering state-of-the-art PoCs using Generative AI and advanced analytics that proved production viability.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Architected and led development of a Generative AI-powered app enabling real-time document analysis, vulnerability detection, and RAG-based Q&amp;A from policy documents — improving both user and customer outcomes and reducing social consequences.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Established and scaled a Generative AI Centre of Excellence (CoE), running knowledge-sharing sessions, capturing department-wide use cases, and building reusable GenAI assets adopted across multiple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Collaborated with AWS, Azure, and GCP to integrate cloud AI offerings into PoCs, accelerating multi-cloud development and briefing senior stakeholders up to C-suite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Managed full project lifecycle for multiple concurrent prototypes — timelines, budgets, risk mitigation — regularly building trust with executive sponsors to secure continued investment.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Developed and implemented the operating model for repeatedly identifying business opportunities, delivering MVPs, and scaling solutions cross-functionally from concept to production.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Block B: UK Government — AI Safety Institute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Sub-headline (metrics strip):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Technology Strategy  •  Enterprise Governance  •  Data-Driven Insights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a strategic engagement defining the technology strategy and operating model for a national AI Safety Institute, establishing enterprise governance frameworks to improve cross-departmental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Architected a data strategy delivering financial and talent management insights through advanced analytics, enabling data-driven decision-making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Designed testing protocols and evaluation frameworks for assessing the societal impacts of advanced AI systems across diverse demographics.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Block C: UK Police Forces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Sub-headline (metrics strip):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50% Processing Time Reduction  •  £250K Annual Cost Savings  •  Production AI Deployment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design and delivery of an AI-enabled FOI response accelerator, reducing processing time by 50% and delivering up to £250K in annual cost savings, mitigating statutory non-compliance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Developed strategy to deliver multiple AI products enhancing operational decision-making, improving efficiency and resilience across policing.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end-to-end product development of an AI solution with geofencing, providing frontline officers with real-time patrol intelligence.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Block D: AI Innovation Product Lead &amp; GenAI Demo Division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Sub-headline (metrics strip):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12 PoCs Developed  •  10 Clients Engaged (Public &amp; Private)  •  £5M+ Investment Secured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Founded and led GenAI capability for go-to-market delivery, designing the program model across three workstreams: knowledge dissemination, L&amp;D, and client-specific product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Oversaw end-to-end product lifecycle management with 100% on-time delivery of major features, translating technical AI capabilities into business value propositions for C-suite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Secured £5M+ in AI initiative funding by articulating LLM solutions as strategic business value to executive sponsors.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Implemented CI/CD pipelines, opportunity tracking, and reusable asset management to support simultaneous multi-client development at scale.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COMPANY 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Company Name: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PA Consulting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Role Title: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Data Science Consultant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Duration: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2019 – 2021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Company description (optional short line under role title):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Delivered data science solutions across Healthcare, Public Sector, Consumer, Energy &amp; Utilities, and Financial Services — translating complex analyses into actionable insights and user-friendly tools for clients.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a team of 5 data scientists to develop a machine learning model predicting elderly patient fall risk, deployed as a web application enabling easy access to predictive insights for healthcare end-users.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Improved hospital theatre scheduling through data-driven patient workflow analysis and forecasting, increasing utilisation, reducing wait times, and optimising resource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Designed a cloud-based text analytics pipeline using AWS and NLP (text classification, summarisation) to digitise unstructured government documents into a searchable knowledge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Applied advanced ML methods (Random Forests, LSTM neural networks) to optimise energy sector operations — predicting equipment failures and enabling preventative maintenance to reduce downtime and costs.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COMPANY 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Company Name: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SAV Systems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Role Title: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Technical Manager &amp; R&amp;D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Duration: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2017 – 2019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Bullets: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Developed a software application for a thermal disconnect billing system, enabling a new service offering and facilitating a joint venture partnership.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Managed R&amp;D projects and daily operations, coordinating engineering teams and stakeholders to deliver innovative energy-efficiency solutions on schedule.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 · HomeAwardsEdu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homeAwardsEdu.tsx  |  Purpose: Credibility signals. The MCA award is your biggest differentiator — it must be prominent and accurate.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Section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Awards &amp; Certifications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Awards &amp; Certifications List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IMPORTANT: Item 1 is corrected from "Finalist" to "Highly Commended" — this is what the CV says and what is accurate.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 Highly Commended MCA Technology Consultant of the Year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 Google Cloud Professional Data Engineer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 AWS Certified Solutions Architect — Associate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 AWS Partner: Generative AI Essentials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5.  Microsoft: Develop Generative AI Solutions with Azure OpenAI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6.  Databricks Lakehouse Fundamentals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7.  Professional Scrum Product Owner™ (PSPO 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8.  Professional Scrum Master™ (PSM I)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Current app incorrectly says "Finalist" and uses old wording — please update to "Highly Commended MCA Technology Consultant of the Year 2025" to match your CV.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University: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Stellenbosch University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Degree: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BEng Mechanical Engineering (Honours)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Achievements: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Dean's Merit (Top 10% of class)  •  Golden Key Member (Top 15% in Engineering)  •  1st Class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 · HomeContact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Component: homeContact.tsx + components/ContactForm.tsx  |  Purpose: Convert interest into a conversation. The intro should signal what kinds of opportunities you are open 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Section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in Touch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"Contact Me"  |  Why: Warmer and more natural for a portfolio site.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Introductory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Open to senior AI consulting, solutions architecture, and AI product leadership roles. If you're building something ambitious with AI — or looking for someone to bridge the gap between cutting-edge technology and real-world business impact — let's talk.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Replaces: "I'm currently open to new opportunities and collaborations. Feel free to reach out if you'd like to discuss potential opportunities"  |  Why: Names the specific role types. Reinforces the core brand promise ("bridge the gap"). Creates a clearer signal for recruiters from Anthropic, OpenAI, Google, AWS.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Contact Form —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1 Label:    Your Name / Organisation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2 Label:    Your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3 Label:    Message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 to labels.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Contact Form — Placeholders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1 Placeholder:    Your name or company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2 Placeholder:    your.email@example.com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Field 3 Placeholder:    Tell me about the role or opportunity...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Field 1 placeholder updated from "Your Name" → "Your name or company" to capture both individual and recruiter outreach.  Field 3 placeholder updated from "Your message..." → more specific copy to prime the sender.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Submit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Default:   Send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Loading:   Sending...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No change.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Form Response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Success:  "Your message has been sent — I'll be in touch soon!"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Error:    "Something went wrong. Please try again or email me directly."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Success updated from "Your message has been sent successfully!" — warmer and sets expectation. Error updated from "Failed to send message. Please try again later." — less robotic.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2"/>
        <w:pBdr>
          <w:bottom w:val="single" w:color="1A56D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Quick-Reference Change Log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ℹ️  A summary of every change, component by component, so you can work through them systematically.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Static headline → "AI Consultant &amp; Solutions Architect"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Rotating titles → "Applied AI Consultant" / "Solutions Architect" / "AI Product Leader"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Subtitle → "Bridging the gap between cutting-edge AI and real-world business impact — from PoC to production."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Image alt text → "Highly Commended MCA Technology Consultant of the Year 2025"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Section heading → "About 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7 new executive summary items — reordered to lead with MCA award, then experience, then delivery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Language updated throughout to echo JD keywords: "production-ready", "PoC", "agentic", "RAG", "enterprise"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Category 1 renamed: Data Science → Generative AI &amp; LLMs; skills updated to include LangChain, RAG, Prompt Engineering, AI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Category 2 renamed: Programming → Engineering &amp; Cloud; FastAPI and CI/CD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Category 3 renamed: Product → Product &amp; GTM; Go-to-Market Strategy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Category 4 renamed: Soft Skills → Consulting &amp; Leadership; enterprise-specific skills added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Capgemini role title updated: "Senior Managing AI Consultant"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Innovation Lab role restructured: new sub-headline with corrected metrics; bullets sharpened with outcome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Safety Institute added as explicit role block with its own sub-headline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UK Police Forces added as explicit role block (was missing from app; strong quantified impact)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GenAI Demo Division rewritten to emphasise GTM, lifecycle, and investment 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 Consulting bullets refined to use active delivery language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HomeAwardsEdu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CRITICAL FIX: MCA award corrected from "Finalist" to "Highly Commended MCA Technology Consultant of the Year 2025"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Certification list updated to match CV exactly (reordered, wording corrected)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HomeContact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Section heading → "Get in Touch"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Intro paragraph updated to name specific role types and reinforce brand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Field 3 placeholder updated to prompt role/opportunity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Success/error message copy humanised</w:t>
      </w:r>
    </w:p>
    <w:p>
      <w:pPr>
        <w:pBdr>
          <w:bottom w:val="single" w:color="D1D5DB" w:sz="2" w:space="1"/>
        </w:pBdr>
        <w:spacing w:after="20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Generated by Claude —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2026-04-12T15:53:07.066Z</dcterms:created>
  <dcterms:modified xsi:type="dcterms:W3CDTF">2026-04-12T15:53:07.066Z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