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Alchemy DD Tool - Meeting Notes</w:t>
      </w:r>
    </w:p>
    <w:p>
      <w:pPr>
        <w:jc w:val="center"/>
      </w:pPr>
      <w:r>
        <w:rPr>
          <w:color w:val="666666"/>
          <w:sz w:val="28"/>
        </w:rPr>
        <w:t>Enhancement Summary &amp; Next Steps</w:t>
      </w:r>
    </w:p>
    <w:p>
      <w:r>
        <w:rPr>
          <w:b/>
          <w:color w:val="004C99"/>
        </w:rPr>
        <w:t>Date:</w:t>
      </w:r>
      <w:r>
        <w:t xml:space="preserve"> December 2024</w:t>
      </w:r>
    </w:p>
    <w:p>
      <w:r>
        <w:rPr>
          <w:b/>
          <w:color w:val="004C99"/>
        </w:rPr>
        <w:t>Prepared for:</w:t>
      </w:r>
      <w:r>
        <w:t xml:space="preserve"> Developer Meeting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8"/>
        </w:rPr>
        <w:t>1. What the Tool Did Well (Before Enhancements)</w:t>
      </w:r>
    </w:p>
    <w:p>
      <w:pPr>
        <w:pStyle w:val="ListBullet"/>
      </w:pPr>
      <w:r>
        <w:t>Basic document ingestion and storage</w:t>
      </w:r>
    </w:p>
    <w:p>
      <w:pPr>
        <w:pStyle w:val="ListBullet"/>
      </w:pPr>
      <w:r>
        <w:t>Text extraction from multiple file formats (PDF, DOCX, XLSX, etc.)</w:t>
      </w:r>
    </w:p>
    <w:p>
      <w:pPr>
        <w:pStyle w:val="ListBullet"/>
      </w:pPr>
      <w:r>
        <w:t>Simple summarization of individual documents</w:t>
      </w:r>
    </w:p>
    <w:p>
      <w:pPr>
        <w:pStyle w:val="ListBullet"/>
      </w:pPr>
      <w:r>
        <w:t>User-friendly upload interface</w:t>
      </w:r>
    </w:p>
    <w:p>
      <w:pPr>
        <w:pStyle w:val="ListBullet"/>
      </w:pPr>
      <w:r>
        <w:t>Cloud-based storage and retrieval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</w:rPr>
        <w:t>2. What the Tool Was Lacking (Critical Gaps)</w:t>
      </w:r>
    </w:p>
    <w:p>
      <w:pPr>
        <w:pStyle w:val="Heading2"/>
      </w:pPr>
      <w:r>
        <w:rPr>
          <w:color w:val="004C99"/>
          <w:sz w:val="24"/>
        </w:rPr>
        <w:t>No Cross-Document Analysis</w:t>
      </w:r>
    </w:p>
    <w:p>
      <w:pPr>
        <w:pStyle w:val="ListBullet"/>
      </w:pPr>
      <w:r>
        <w:t>Each document processed in complete isolation</w:t>
      </w:r>
    </w:p>
    <w:p>
      <w:pPr>
        <w:pStyle w:val="ListBullet"/>
      </w:pPr>
      <w:r>
        <w:t>Could not detect conflicts between documents (e.g., MOI vs Board Resolution)</w:t>
      </w:r>
    </w:p>
    <w:p>
      <w:pPr>
        <w:pStyle w:val="ListBullet"/>
      </w:pPr>
      <w:r>
        <w:t>Critical deal-blocking issues went undetected</w:t>
      </w:r>
    </w:p>
    <w:p>
      <w:pPr>
        <w:pStyle w:val="Heading2"/>
      </w:pPr>
      <w:r>
        <w:rPr>
          <w:color w:val="004C99"/>
          <w:sz w:val="24"/>
        </w:rPr>
        <w:t>No Financial Calculations</w:t>
      </w:r>
    </w:p>
    <w:p>
      <w:pPr>
        <w:pStyle w:val="ListBullet"/>
      </w:pPr>
      <w:r>
        <w:t>Extracted text like "24 months average monthly value" but never calculated actual amounts</w:t>
      </w:r>
    </w:p>
    <w:p>
      <w:pPr>
        <w:pStyle w:val="ListBullet"/>
      </w:pPr>
      <w:r>
        <w:t>Clients received vague descriptions instead of quantified exposures (e.g., R77M)</w:t>
      </w:r>
    </w:p>
    <w:p>
      <w:pPr>
        <w:pStyle w:val="Heading2"/>
      </w:pPr>
      <w:r>
        <w:rPr>
          <w:color w:val="004C99"/>
          <w:sz w:val="24"/>
        </w:rPr>
        <w:t>Poor Severity Assessment</w:t>
      </w:r>
    </w:p>
    <w:p>
      <w:pPr>
        <w:pStyle w:val="ListBullet"/>
      </w:pPr>
      <w:r>
        <w:t>Hardcoded confidence scores with no business logic</w:t>
      </w:r>
    </w:p>
    <w:p>
      <w:pPr>
        <w:pStyle w:val="ListBullet"/>
      </w:pPr>
      <w:r>
        <w:t>Classified critical deal-blockers as routine "Amber" issues</w:t>
      </w:r>
    </w:p>
    <w:p>
      <w:pPr>
        <w:pStyle w:val="ListBullet"/>
      </w:pPr>
      <w:r>
        <w:t>No distinction between "deal cannot close" vs "manageable with negotiation"</w:t>
      </w:r>
    </w:p>
    <w:p>
      <w:pPr>
        <w:pStyle w:val="Heading2"/>
      </w:pPr>
      <w:r>
        <w:rPr>
          <w:color w:val="004C99"/>
          <w:sz w:val="24"/>
        </w:rPr>
        <w:t>No Legal Reasoning</w:t>
      </w:r>
    </w:p>
    <w:p>
      <w:pPr>
        <w:pStyle w:val="ListBullet"/>
      </w:pPr>
      <w:r>
        <w:t>Pure pattern matching, not analysis</w:t>
      </w:r>
    </w:p>
    <w:p>
      <w:pPr>
        <w:pStyle w:val="ListBullet"/>
      </w:pPr>
      <w:r>
        <w:t>No connection of related provisions across contracts</w:t>
      </w:r>
    </w:p>
    <w:p>
      <w:pPr>
        <w:pStyle w:val="ListBullet"/>
      </w:pPr>
      <w:r>
        <w:t>Multiple separate findings instead of one mapped cascade effect</w:t>
      </w:r>
    </w:p>
    <w:p>
      <w:pPr>
        <w:pStyle w:val="Heading2"/>
      </w:pPr>
      <w:r>
        <w:rPr>
          <w:color w:val="004C99"/>
          <w:sz w:val="24"/>
        </w:rPr>
        <w:t>No Institutional Knowledge</w:t>
      </w:r>
    </w:p>
    <w:p>
      <w:pPr>
        <w:pStyle w:val="ListBullet"/>
      </w:pPr>
      <w:r>
        <w:t>Treated mining DD identically to tech DD</w:t>
      </w:r>
    </w:p>
    <w:p>
      <w:pPr>
        <w:pStyle w:val="ListBullet"/>
      </w:pPr>
      <w:r>
        <w:t>No pre-defined expectations for document types</w:t>
      </w:r>
    </w:p>
    <w:p>
      <w:pPr>
        <w:pStyle w:val="ListBullet"/>
      </w:pPr>
      <w:r>
        <w:t>No standard question libraries by transaction type</w:t>
      </w:r>
    </w:p>
    <w:p>
      <w:pPr>
        <w:pStyle w:val="Heading2"/>
      </w:pPr>
      <w:r>
        <w:rPr>
          <w:color w:val="004C99"/>
          <w:sz w:val="24"/>
        </w:rPr>
        <w:t>Single-Pass Architecture</w:t>
      </w:r>
    </w:p>
    <w:p>
      <w:pPr>
        <w:pStyle w:val="ListBullet"/>
      </w:pPr>
      <w:r>
        <w:t>One analysis run per document set</w:t>
      </w:r>
    </w:p>
    <w:p>
      <w:pPr>
        <w:pStyle w:val="ListBullet"/>
      </w:pPr>
      <w:r>
        <w:t>No iterative refinement or synthesis</w:t>
      </w:r>
    </w:p>
    <w:p>
      <w:pPr>
        <w:pStyle w:val="ListBullet"/>
      </w:pPr>
      <w:r>
        <w:t>Essentially an out-of-context summary generator</w:t>
      </w:r>
    </w:p>
    <w:p>
      <w:pPr>
        <w:pStyle w:val="Heading2"/>
      </w:pPr>
      <w:r>
        <w:rPr>
          <w:color w:val="004C99"/>
          <w:sz w:val="24"/>
        </w:rPr>
        <w:t>Accuracy Result: 38%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8"/>
        </w:rPr>
        <w:t>3. Enhancements Made</w:t>
      </w:r>
    </w:p>
    <w:p>
      <w:pPr>
        <w:pStyle w:val="Heading2"/>
      </w:pPr>
      <w:r>
        <w:rPr>
          <w:color w:val="004C99"/>
          <w:sz w:val="24"/>
        </w:rPr>
        <w:t>3.1 5-Step Configuration Wizard</w:t>
      </w:r>
    </w:p>
    <w:p>
      <w:r>
        <w:rPr>
          <w:b/>
          <w:color w:val="004C99"/>
        </w:rPr>
        <w:t>What:</w:t>
      </w:r>
      <w:r>
        <w:t xml:space="preserve"> Structured wizard capturing transaction context before analysis</w:t>
      </w:r>
    </w:p>
    <w:p>
      <w:r>
        <w:rPr>
          <w:b/>
          <w:color w:val="004C99"/>
        </w:rPr>
        <w:t>Why:</w:t>
      </w:r>
      <w:r>
        <w:t xml:space="preserve"> Enables context-aware analysis; AI knows what to look for</w:t>
      </w:r>
    </w:p>
    <w:p>
      <w:pPr>
        <w:pStyle w:val="ListBullet"/>
      </w:pPr>
      <w:r>
        <w:t>Step 1: Transaction type (14 types supported)</w:t>
      </w:r>
    </w:p>
    <w:p>
      <w:pPr>
        <w:pStyle w:val="ListBullet"/>
      </w:pPr>
      <w:r>
        <w:t>Step 2: Deal context and known concerns</w:t>
      </w:r>
    </w:p>
    <w:p>
      <w:pPr>
        <w:pStyle w:val="ListBullet"/>
      </w:pPr>
      <w:r>
        <w:t>Step 3: Focus areas and priorities</w:t>
      </w:r>
    </w:p>
    <w:p>
      <w:pPr>
        <w:pStyle w:val="ListBullet"/>
      </w:pPr>
      <w:r>
        <w:t>Step 4: Key parties</w:t>
      </w:r>
    </w:p>
    <w:p>
      <w:pPr>
        <w:pStyle w:val="ListBullet"/>
      </w:pPr>
      <w:r>
        <w:t>Step 5: Document checklist with readability validation</w:t>
      </w:r>
    </w:p>
    <w:p>
      <w:pPr>
        <w:pStyle w:val="Heading2"/>
      </w:pPr>
      <w:r>
        <w:rPr>
          <w:color w:val="004C99"/>
          <w:sz w:val="24"/>
        </w:rPr>
        <w:t>3.2 Transaction Type Blueprints</w:t>
      </w:r>
    </w:p>
    <w:p>
      <w:r>
        <w:rPr>
          <w:b/>
          <w:color w:val="004C99"/>
        </w:rPr>
        <w:t>What:</w:t>
      </w:r>
      <w:r>
        <w:t xml:space="preserve"> YAML configuration files defining analysis parameters per transaction type</w:t>
      </w:r>
    </w:p>
    <w:p>
      <w:r>
        <w:rPr>
          <w:b/>
          <w:color w:val="004C99"/>
        </w:rPr>
        <w:t>Why:</w:t>
      </w:r>
      <w:r>
        <w:t xml:space="preserve"> Domain-specific questions find domain-specific issues</w:t>
      </w:r>
    </w:p>
    <w:p>
      <w:pPr>
        <w:pStyle w:val="ListBullet"/>
      </w:pPr>
      <w:r>
        <w:t>Mining, Real Estate, Energy, PE/VC, Financial Services, etc.</w:t>
      </w:r>
    </w:p>
    <w:p>
      <w:pPr>
        <w:pStyle w:val="ListBullet"/>
      </w:pPr>
      <w:r>
        <w:t>Each blueprint includes expected documents, regulators, and tiered questions</w:t>
      </w:r>
    </w:p>
    <w:p>
      <w:pPr>
        <w:pStyle w:val="Heading2"/>
      </w:pPr>
      <w:r>
        <w:rPr>
          <w:color w:val="004C99"/>
          <w:sz w:val="24"/>
        </w:rPr>
        <w:t>3.3 4-Pass AI Processing Pipeline</w:t>
      </w:r>
    </w:p>
    <w:p>
      <w:r>
        <w:rPr>
          <w:b/>
          <w:color w:val="004C99"/>
        </w:rPr>
        <w:t>What:</w:t>
      </w:r>
      <w:r>
        <w:t xml:space="preserve"> Multi-pass architecture mirroring how attorneys review documents</w:t>
      </w:r>
    </w:p>
    <w:p>
      <w:r>
        <w:rPr>
          <w:b/>
          <w:color w:val="004C99"/>
        </w:rPr>
        <w:t>Why:</w:t>
      </w:r>
      <w:r>
        <w:t xml:space="preserve"> Iterative refinement catches what single-pass missed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Pass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Pass 1: Extract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Haiku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Structured data extraction (fast, cheap)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Pass 2: Analyze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Sonnet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Per-document risk assessment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Pass 3: Cross-Doc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Sonnet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Conflict detection across documents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Pass 4: Synthesize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Sonnet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Consolidate findings, recommendations</w:t>
            </w:r>
          </w:p>
        </w:tc>
      </w:tr>
    </w:tbl>
    <w:p/>
    <w:p>
      <w:pPr>
        <w:pStyle w:val="Heading2"/>
      </w:pPr>
      <w:r>
        <w:rPr>
          <w:color w:val="004C99"/>
          <w:sz w:val="24"/>
        </w:rPr>
        <w:t>3.4 Chain-of-Thought (CoT) Reasoning</w:t>
      </w:r>
    </w:p>
    <w:p>
      <w:r>
        <w:rPr>
          <w:b/>
          <w:color w:val="004C99"/>
        </w:rPr>
        <w:t>What:</w:t>
      </w:r>
      <w:r>
        <w:t xml:space="preserve"> AI must show reasoning steps before classifying findings</w:t>
      </w:r>
    </w:p>
    <w:p>
      <w:r>
        <w:rPr>
          <w:b/>
          <w:color w:val="004C99"/>
        </w:rPr>
        <w:t>Why:</w:t>
      </w:r>
      <w:r>
        <w:t xml:space="preserve"> Transparent, auditable analysis; catches classification errors</w:t>
      </w:r>
    </w:p>
    <w:p>
      <w:pPr>
        <w:pStyle w:val="ListBullet"/>
      </w:pPr>
      <w:r>
        <w:t>6-step methodology: Identify → Context → Transaction Impact → Severity Reasoning → Deal Impact Reasoning → Financial Quantification</w:t>
      </w:r>
    </w:p>
    <w:p>
      <w:pPr>
        <w:pStyle w:val="ListBullet"/>
      </w:pPr>
      <w:r>
        <w:t>300+ CoT questions across all 15 transaction types</w:t>
      </w:r>
    </w:p>
    <w:p>
      <w:pPr>
        <w:pStyle w:val="Heading2"/>
      </w:pPr>
      <w:r>
        <w:rPr>
          <w:color w:val="004C99"/>
          <w:sz w:val="24"/>
        </w:rPr>
        <w:t>3.5 Cross-Document Analysis (Pass 3)</w:t>
      </w:r>
    </w:p>
    <w:p>
      <w:r>
        <w:rPr>
          <w:b/>
          <w:color w:val="004C99"/>
        </w:rPr>
        <w:t>What:</w:t>
      </w:r>
      <w:r>
        <w:t xml:space="preserve"> Dedicated pass comparing documents within clusters</w:t>
      </w:r>
    </w:p>
    <w:p>
      <w:r>
        <w:rPr>
          <w:b/>
          <w:color w:val="004C99"/>
        </w:rPr>
        <w:t>Why:</w:t>
      </w:r>
      <w:r>
        <w:t xml:space="preserve"> Catches conflicts the old system missed</w:t>
      </w:r>
    </w:p>
    <w:p>
      <w:pPr>
        <w:pStyle w:val="ListBullet"/>
      </w:pPr>
      <w:r>
        <w:t>MOI requirements vs Board Resolution scope</w:t>
      </w:r>
    </w:p>
    <w:p>
      <w:pPr>
        <w:pStyle w:val="ListBullet"/>
      </w:pPr>
      <w:r>
        <w:t>SHA restrictions vs deal terms</w:t>
      </w:r>
    </w:p>
    <w:p>
      <w:pPr>
        <w:pStyle w:val="ListBullet"/>
      </w:pPr>
      <w:r>
        <w:t>Cascading effects across contracts</w:t>
      </w:r>
    </w:p>
    <w:p>
      <w:pPr>
        <w:pStyle w:val="Heading2"/>
      </w:pPr>
      <w:r>
        <w:rPr>
          <w:color w:val="004C99"/>
          <w:sz w:val="24"/>
        </w:rPr>
        <w:t>3.6 Financial Calculations</w:t>
      </w:r>
    </w:p>
    <w:p>
      <w:r>
        <w:rPr>
          <w:b/>
          <w:color w:val="004C99"/>
        </w:rPr>
        <w:t>What:</w:t>
      </w:r>
      <w:r>
        <w:t xml:space="preserve"> AI instructed to calculate exposures, show working</w:t>
      </w:r>
    </w:p>
    <w:p>
      <w:r>
        <w:rPr>
          <w:b/>
          <w:color w:val="004C99"/>
        </w:rPr>
        <w:t>Why:</w:t>
      </w:r>
      <w:r>
        <w:t xml:space="preserve"> Clients need numbers, not descriptions</w:t>
      </w:r>
    </w:p>
    <w:p>
      <w:pPr>
        <w:pStyle w:val="ListBullet"/>
      </w:pPr>
      <w:r>
        <w:t>"24 months × R3.2M/month = R76.8M exposure"</w:t>
      </w:r>
    </w:p>
    <w:p>
      <w:pPr>
        <w:pStyle w:val="ListBullet"/>
      </w:pPr>
      <w:r>
        <w:t>Calculation field in every finding</w:t>
      </w:r>
    </w:p>
    <w:p>
      <w:pPr>
        <w:pStyle w:val="Heading2"/>
      </w:pPr>
      <w:r>
        <w:rPr>
          <w:color w:val="004C99"/>
          <w:sz w:val="24"/>
        </w:rPr>
        <w:t>3.7 Deal Impact Classification</w:t>
      </w:r>
    </w:p>
    <w:p>
      <w:r>
        <w:rPr>
          <w:b/>
          <w:color w:val="004C99"/>
        </w:rPr>
        <w:t>What:</w:t>
      </w:r>
      <w:r>
        <w:t xml:space="preserve"> Categorize findings by transaction impact</w:t>
      </w:r>
    </w:p>
    <w:p>
      <w:r>
        <w:rPr>
          <w:b/>
          <w:color w:val="004C99"/>
        </w:rPr>
        <w:t>Why:</w:t>
      </w:r>
      <w:r>
        <w:t xml:space="preserve"> Prioritize what matters for deal execution</w:t>
      </w:r>
    </w:p>
    <w:p>
      <w:pPr>
        <w:pStyle w:val="ListBullet"/>
      </w:pPr>
      <w:r>
        <w:t>Deal Blocker: Transaction cannot close</w:t>
      </w:r>
    </w:p>
    <w:p>
      <w:pPr>
        <w:pStyle w:val="ListBullet"/>
      </w:pPr>
      <w:r>
        <w:t>Condition Precedent: Must resolve before closing</w:t>
      </w:r>
    </w:p>
    <w:p>
      <w:pPr>
        <w:pStyle w:val="ListBullet"/>
      </w:pPr>
      <w:r>
        <w:t>Price Chip: Affects purchase price</w:t>
      </w:r>
    </w:p>
    <w:p>
      <w:pPr>
        <w:pStyle w:val="ListBullet"/>
      </w:pPr>
      <w:r>
        <w:t>Warranty/Indemnity: Allocate via SPA</w:t>
      </w:r>
    </w:p>
    <w:p>
      <w:pPr>
        <w:pStyle w:val="ListBullet"/>
      </w:pPr>
      <w:r>
        <w:t>Post-Closing: Address after completion</w:t>
      </w:r>
    </w:p>
    <w:p>
      <w:pPr>
        <w:pStyle w:val="Heading2"/>
      </w:pPr>
      <w:r>
        <w:rPr>
          <w:color w:val="004C99"/>
          <w:sz w:val="24"/>
        </w:rPr>
        <w:t>3.8 Questions Library</w:t>
      </w:r>
    </w:p>
    <w:p>
      <w:r>
        <w:rPr>
          <w:b/>
          <w:color w:val="004C99"/>
        </w:rPr>
        <w:t>What:</w:t>
      </w:r>
      <w:r>
        <w:t xml:space="preserve"> Tiered question system (Critical → Important → Deep Dive)</w:t>
      </w:r>
    </w:p>
    <w:p>
      <w:r>
        <w:rPr>
          <w:b/>
          <w:color w:val="004C99"/>
        </w:rPr>
        <w:t>Why:</w:t>
      </w:r>
      <w:r>
        <w:t xml:space="preserve"> Focus analysis on what matters most</w:t>
      </w:r>
    </w:p>
    <w:p>
      <w:pPr>
        <w:pStyle w:val="ListBullet"/>
      </w:pPr>
      <w:r>
        <w:t>Base questions common to all deals</w:t>
      </w:r>
    </w:p>
    <w:p>
      <w:pPr>
        <w:pStyle w:val="ListBullet"/>
      </w:pPr>
      <w:r>
        <w:t>Transaction-type specific questions</w:t>
      </w:r>
    </w:p>
    <w:p>
      <w:pPr>
        <w:pStyle w:val="ListBullet"/>
      </w:pPr>
      <w:r>
        <w:t>User-defined priorities from wizard</w:t>
      </w:r>
    </w:p>
    <w:p>
      <w:pPr>
        <w:pStyle w:val="Heading2"/>
      </w:pPr>
      <w:r>
        <w:rPr>
          <w:color w:val="004C99"/>
          <w:sz w:val="24"/>
        </w:rPr>
        <w:t>3.9 Real-Time Progress Tracking</w:t>
      </w:r>
    </w:p>
    <w:p>
      <w:r>
        <w:rPr>
          <w:b/>
          <w:color w:val="004C99"/>
        </w:rPr>
        <w:t>What:</w:t>
      </w:r>
      <w:r>
        <w:t xml:space="preserve"> Pipeline rings showing pass-by-pass progress</w:t>
      </w:r>
    </w:p>
    <w:p>
      <w:r>
        <w:rPr>
          <w:b/>
          <w:color w:val="004C99"/>
        </w:rPr>
        <w:t>Why:</w:t>
      </w:r>
      <w:r>
        <w:t xml:space="preserve"> Attorney visibility into processing status</w:t>
      </w:r>
    </w:p>
    <w:p>
      <w:pPr>
        <w:pStyle w:val="ListBullet"/>
      </w:pPr>
      <w:r>
        <w:t>Per-pass percentage, documents processed, elapsed time, estimated cost</w:t>
      </w:r>
    </w:p>
    <w:p>
      <w:pPr>
        <w:pStyle w:val="Heading2"/>
      </w:pPr>
      <w:r>
        <w:rPr>
          <w:color w:val="004C99"/>
          <w:sz w:val="24"/>
        </w:rPr>
        <w:t>3.10 Process Logging</w:t>
      </w:r>
    </w:p>
    <w:p>
      <w:r>
        <w:rPr>
          <w:b/>
          <w:color w:val="004C99"/>
        </w:rPr>
        <w:t>What:</w:t>
      </w:r>
      <w:r>
        <w:t xml:space="preserve"> Attorney-friendly log of all processing activities</w:t>
      </w:r>
    </w:p>
    <w:p>
      <w:r>
        <w:rPr>
          <w:b/>
          <w:color w:val="004C99"/>
        </w:rPr>
        <w:t>Why:</w:t>
      </w:r>
      <w:r>
        <w:t xml:space="preserve"> Transparency and debugging</w:t>
      </w:r>
    </w:p>
    <w:p>
      <w:pPr>
        <w:pStyle w:val="ListBullet"/>
      </w:pPr>
      <w:r>
        <w:t>Document-level status, findings count, warnings, errors</w:t>
      </w:r>
    </w:p>
    <w:p>
      <w:pPr>
        <w:pStyle w:val="Heading2"/>
      </w:pPr>
      <w:r>
        <w:rPr>
          <w:color w:val="004C99"/>
          <w:sz w:val="24"/>
        </w:rPr>
        <w:t>3.11 Model Tier System</w:t>
      </w:r>
    </w:p>
    <w:p>
      <w:r>
        <w:rPr>
          <w:b/>
          <w:color w:val="004C99"/>
        </w:rPr>
        <w:t>What:</w:t>
      </w:r>
      <w:r>
        <w:t xml:space="preserve"> Configurable accuracy/cost tradeoff</w:t>
      </w:r>
    </w:p>
    <w:p>
      <w:r>
        <w:rPr>
          <w:b/>
          <w:color w:val="004C99"/>
        </w:rPr>
        <w:t>Why:</w:t>
      </w:r>
      <w:r>
        <w:t xml:space="preserve"> Balance accuracy needs with budget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Models</w:t>
            </w:r>
          </w:p>
        </w:tc>
        <w:tc>
          <w:tcPr>
            <w:tcW w:type="dxa" w:w="216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216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Cost/10 docs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Cost Optimized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H-S-S-S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~89%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~$3.50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Balanced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H-S-O-S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~92%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~$7.50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High Accuracy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H-S-O-O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~95%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~$11.50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Maximum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H-O-O-O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~97%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20"/>
              </w:rPr>
              <w:t>~$35</w:t>
            </w:r>
          </w:p>
        </w:tc>
      </w:tr>
    </w:tbl>
    <w:p/>
    <w:p>
      <w:pPr>
        <w:pStyle w:val="Heading2"/>
      </w:pPr>
      <w:r>
        <w:rPr>
          <w:color w:val="004C99"/>
          <w:sz w:val="24"/>
        </w:rPr>
        <w:t>3.12 Claude AI Migration</w:t>
      </w:r>
    </w:p>
    <w:p>
      <w:r>
        <w:rPr>
          <w:b/>
          <w:color w:val="004C99"/>
        </w:rPr>
        <w:t>What:</w:t>
      </w:r>
      <w:r>
        <w:t xml:space="preserve"> Moved from Azure OpenAI/Gemini to Claude (Anthropic)</w:t>
      </w:r>
    </w:p>
    <w:p>
      <w:r>
        <w:rPr>
          <w:b/>
          <w:color w:val="004C99"/>
        </w:rPr>
        <w:t>Why:</w:t>
      </w:r>
    </w:p>
    <w:p>
      <w:pPr>
        <w:pStyle w:val="ListBullet"/>
      </w:pPr>
      <w:r>
        <w:t>Superior legal reasoning and nuance detection</w:t>
      </w:r>
    </w:p>
    <w:p>
      <w:pPr>
        <w:pStyle w:val="ListBullet"/>
      </w:pPr>
      <w:r>
        <w:t>200K token context window (vs 128K)</w:t>
      </w:r>
    </w:p>
    <w:p>
      <w:pPr>
        <w:pStyle w:val="ListBullet"/>
      </w:pPr>
      <w:r>
        <w:t>Better at expressing uncertainty</w:t>
      </w:r>
    </w:p>
    <w:p>
      <w:pPr>
        <w:pStyle w:val="ListBullet"/>
      </w:pPr>
      <w:r>
        <w:t>More consistent structured outputs</w:t>
      </w:r>
    </w:p>
    <w:p>
      <w:pPr>
        <w:pStyle w:val="ListBullet"/>
      </w:pPr>
      <w:r>
        <w:t>Less hallucination in document analysis</w:t>
      </w:r>
    </w:p>
    <w:p>
      <w:pPr>
        <w:pStyle w:val="Heading2"/>
      </w:pPr>
      <w:r>
        <w:rPr>
          <w:color w:val="004C99"/>
          <w:sz w:val="24"/>
        </w:rPr>
        <w:t>Accuracy Result: 89% (up from 38%)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</w:rPr>
        <w:t>4. Next Steps: Increase Accuracy to 95%+</w:t>
      </w:r>
    </w:p>
    <w:p>
      <w:pPr>
        <w:pStyle w:val="Heading2"/>
      </w:pPr>
      <w:r>
        <w:rPr>
          <w:color w:val="004C99"/>
          <w:sz w:val="24"/>
        </w:rPr>
        <w:t>4.1 Implement High Accuracy Model Tier</w:t>
      </w:r>
    </w:p>
    <w:p>
      <w:pPr>
        <w:pStyle w:val="ListBullet"/>
      </w:pPr>
      <w:r>
        <w:t>Use Claude Opus for Pass 3 (Cross-Doc) and Pass 4 (Synthesize)</w:t>
      </w:r>
    </w:p>
    <w:p>
      <w:pPr>
        <w:pStyle w:val="ListBullet"/>
      </w:pPr>
      <w:r>
        <w:t>Projected improvement: +5-6% accuracy</w:t>
      </w:r>
    </w:p>
    <w:p>
      <w:pPr>
        <w:pStyle w:val="ListBullet"/>
      </w:pPr>
      <w:r>
        <w:t>Cost increase: ~$8/10 documents</w:t>
      </w:r>
    </w:p>
    <w:p>
      <w:pPr>
        <w:pStyle w:val="Heading2"/>
      </w:pPr>
      <w:r>
        <w:rPr>
          <w:color w:val="004C99"/>
          <w:sz w:val="24"/>
        </w:rPr>
        <w:t>4.2 Optional Verification Pass (Pass 5)</w:t>
      </w:r>
    </w:p>
    <w:p>
      <w:pPr>
        <w:pStyle w:val="ListBullet"/>
      </w:pPr>
      <w:r>
        <w:t>Opus-based review of critical/high severity findings only</w:t>
      </w:r>
    </w:p>
    <w:p>
      <w:pPr>
        <w:pStyle w:val="ListBullet"/>
      </w:pPr>
      <w:r>
        <w:t>Catches misclassifications before report generation</w:t>
      </w:r>
    </w:p>
    <w:p>
      <w:pPr>
        <w:pStyle w:val="ListBullet"/>
      </w:pPr>
      <w:r>
        <w:t>Projected improvement: +1-2% accuracy</w:t>
      </w:r>
    </w:p>
    <w:p>
      <w:pPr>
        <w:pStyle w:val="Heading2"/>
      </w:pPr>
      <w:r>
        <w:rPr>
          <w:color w:val="004C99"/>
          <w:sz w:val="24"/>
        </w:rPr>
        <w:t>4.3 Blueprint Enrichment</w:t>
      </w:r>
    </w:p>
    <w:p>
      <w:pPr>
        <w:pStyle w:val="ListBullet"/>
      </w:pPr>
      <w:r>
        <w:t>Add more transaction-type specific questions based on attorney feedback</w:t>
      </w:r>
    </w:p>
    <w:p>
      <w:pPr>
        <w:pStyle w:val="ListBullet"/>
      </w:pPr>
      <w:r>
        <w:t>Incorporate edge cases from real transactions</w:t>
      </w:r>
    </w:p>
    <w:p>
      <w:pPr>
        <w:pStyle w:val="ListBullet"/>
      </w:pPr>
      <w:r>
        <w:t>Projected improvement: +1-2% accuracy</w:t>
      </w:r>
    </w:p>
    <w:p>
      <w:pPr>
        <w:pStyle w:val="Heading2"/>
      </w:pPr>
      <w:r>
        <w:rPr>
          <w:color w:val="004C99"/>
          <w:sz w:val="24"/>
        </w:rPr>
        <w:t>4.4 Code-Based Financial Calculations</w:t>
      </w:r>
    </w:p>
    <w:p>
      <w:pPr>
        <w:pStyle w:val="ListBullet"/>
      </w:pPr>
      <w:r>
        <w:t>Move calculations from AI to deterministic code where possible</w:t>
      </w:r>
    </w:p>
    <w:p>
      <w:pPr>
        <w:pStyle w:val="ListBullet"/>
      </w:pPr>
      <w:r>
        <w:t>Eliminates calculation errors</w:t>
      </w:r>
    </w:p>
    <w:p>
      <w:pPr>
        <w:pStyle w:val="ListBullet"/>
      </w:pPr>
      <w:r>
        <w:t>Projected improvement: +1.5% accuracy</w:t>
      </w:r>
    </w:p>
    <w:p>
      <w:pPr>
        <w:pStyle w:val="Heading2"/>
      </w:pPr>
      <w:r>
        <w:rPr>
          <w:color w:val="004C99"/>
          <w:sz w:val="24"/>
        </w:rPr>
        <w:t>4.5 Human-AI Collaboration Model</w:t>
      </w:r>
    </w:p>
    <w:p>
      <w:pPr>
        <w:pStyle w:val="ListBullet"/>
      </w:pPr>
      <w:r>
        <w:t>AI-First, Human-Verified workflow</w:t>
      </w:r>
    </w:p>
    <w:p>
      <w:pPr>
        <w:pStyle w:val="ListBullet"/>
      </w:pPr>
      <w:r>
        <w:t>Mandatory attorney review for: deal blockers, critical severity, cross-doc conflicts</w:t>
      </w:r>
    </w:p>
    <w:p>
      <w:pPr>
        <w:pStyle w:val="ListBullet"/>
      </w:pPr>
      <w:r>
        <w:t>Target: 98-99% accuracy with strategic human review</w:t>
      </w:r>
    </w:p>
    <w:p>
      <w:pPr>
        <w:pStyle w:val="ListBullet"/>
      </w:pPr>
      <w:r>
        <w:t>Cost: 85-95% less than human-only DD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</w:rPr>
        <w:t>5. Next Steps: Scale to 500+ Documents</w:t>
      </w:r>
    </w:p>
    <w:p>
      <w:pPr>
        <w:pStyle w:val="Heading2"/>
      </w:pPr>
      <w:r>
        <w:rPr>
          <w:color w:val="004C99"/>
          <w:sz w:val="24"/>
        </w:rPr>
        <w:t>5.1 Current Limitation</w:t>
      </w:r>
    </w:p>
    <w:p>
      <w:pPr>
        <w:pStyle w:val="ListBullet"/>
      </w:pPr>
      <w:r>
        <w:t>Context window constraints limit effective analysis to ~50-80 documents</w:t>
      </w:r>
    </w:p>
    <w:p>
      <w:pPr>
        <w:pStyle w:val="ListBullet"/>
      </w:pPr>
      <w:r>
        <w:t>Larger DDs require architectural changes</w:t>
      </w:r>
    </w:p>
    <w:p>
      <w:pPr>
        <w:pStyle w:val="Heading2"/>
      </w:pPr>
      <w:r>
        <w:rPr>
          <w:color w:val="004C99"/>
          <w:sz w:val="24"/>
        </w:rPr>
        <w:t>5.2 Knowledge Graph Architecture</w:t>
      </w:r>
    </w:p>
    <w:p>
      <w:r>
        <w:rPr>
          <w:b/>
          <w:color w:val="004C99"/>
        </w:rPr>
        <w:t>What:</w:t>
      </w:r>
      <w:r>
        <w:t xml:space="preserve"> Structured representation of entities and relationships</w:t>
      </w:r>
    </w:p>
    <w:p>
      <w:r>
        <w:rPr>
          <w:b/>
          <w:color w:val="004C99"/>
        </w:rPr>
        <w:t>Why:</w:t>
      </w:r>
      <w:r>
        <w:t xml:space="preserve"> Enables targeted retrieval and cascade detection</w:t>
      </w:r>
    </w:p>
    <w:p>
      <w:pPr>
        <w:pStyle w:val="ListBullet"/>
      </w:pPr>
      <w:r>
        <w:rPr>
          <w:b/>
        </w:rPr>
        <w:t>Nodes:</w:t>
      </w:r>
      <w:r>
        <w:t xml:space="preserve"> Parties, Agreements, Obligations, Dates, Amounts</w:t>
      </w:r>
    </w:p>
    <w:p>
      <w:pPr>
        <w:pStyle w:val="ListBullet"/>
      </w:pPr>
      <w:r>
        <w:rPr>
          <w:b/>
        </w:rPr>
        <w:t>Edges:</w:t>
      </w:r>
      <w:r>
        <w:t xml:space="preserve"> requires_consent_from, references, conflicts_with, triggers</w:t>
      </w:r>
    </w:p>
    <w:p>
      <w:pPr>
        <w:pStyle w:val="ListBullet"/>
      </w:pPr>
      <w:r>
        <w:rPr>
          <w:b/>
        </w:rPr>
        <w:t>Benefit:</w:t>
      </w:r>
      <w:r>
        <w:t xml:space="preserve"> Query "all documents mentioning change of control" instead of reading everything</w:t>
      </w:r>
    </w:p>
    <w:p>
      <w:pPr>
        <w:pStyle w:val="Heading2"/>
      </w:pPr>
      <w:r>
        <w:rPr>
          <w:color w:val="004C99"/>
          <w:sz w:val="24"/>
        </w:rPr>
        <w:t>5.3 Hierarchical 5-Layer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Layer 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Document extraction (parallel, 10-20 docs)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Structured JSON per doc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Layer 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Entity &amp; relationship graph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Knowledge graph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Layer 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Smart clustering (graph-informed)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Analysis clusters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Layer 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Cluster analysis (Sonnet/Opus)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Cluster findings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Layer 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Cross-cluster synthesis (Opus)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Deal-level assessment</w:t>
            </w:r>
          </w:p>
        </w:tc>
      </w:tr>
    </w:tbl>
    <w:p/>
    <w:p>
      <w:pPr>
        <w:pStyle w:val="Heading2"/>
      </w:pPr>
      <w:r>
        <w:rPr>
          <w:color w:val="004C99"/>
          <w:sz w:val="24"/>
        </w:rPr>
        <w:t>5.4 Development Phases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Phase 1: Optimize Current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2-3 weeks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Summary compression, enhanced clustering (150 docs)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Phase 2: Knowledge Graph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4-5 weeks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Neo4j/AGE, entity extraction, relationship detection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Phase 3: Parallel Processing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4-5 weeks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Job queue, 10-20 concurrent docs, incremental processing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Phase 4: Enterprise Features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4-5 weeks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Graph visualization, collaboration, audit trail</w:t>
            </w:r>
          </w:p>
        </w:tc>
      </w:tr>
    </w:tbl>
    <w:p/>
    <w:p>
      <w:r>
        <w:rPr>
          <w:b/>
          <w:color w:val="004C99"/>
        </w:rPr>
        <w:t>Total Timeline:</w:t>
      </w:r>
      <w:r>
        <w:t xml:space="preserve"> 16-20 weeks</w:t>
      </w:r>
    </w:p>
    <w:p>
      <w:pPr>
        <w:pStyle w:val="Heading2"/>
      </w:pPr>
      <w:r>
        <w:rPr>
          <w:color w:val="004C99"/>
          <w:sz w:val="24"/>
        </w:rPr>
        <w:t>5.5 Target Metrics After Enterprise Scaling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Current</w:t>
            </w:r>
          </w:p>
        </w:tc>
        <w:tc>
          <w:tcPr>
            <w:tcW w:type="dxa" w:w="2880"/>
            <w:shd w:fill="E6E6E6"/>
          </w:tcPr>
          <w:p>
            <w:pPr>
              <w:spacing w:after="0"/>
            </w:pPr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Document capacity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50-80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500+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Processing time (100 docs)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N/A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2-3 hours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Cost per document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~$0.35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~$0.15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Accuracy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89%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20"/>
              </w:rPr>
              <w:t>95%+</w:t>
            </w:r>
          </w:p>
        </w:tc>
      </w:tr>
    </w:tbl>
    <w:p/>
    <w:p>
      <w:pPr>
        <w:pStyle w:val="Heading2"/>
      </w:pPr>
      <w:r>
        <w:rPr>
          <w:color w:val="004C99"/>
          <w:sz w:val="24"/>
        </w:rPr>
        <w:t>5.6 Recommended Immediate Action</w:t>
      </w:r>
    </w:p>
    <w:p>
      <w:pPr>
        <w:pStyle w:val="ListBullet"/>
      </w:pPr>
      <w:r>
        <w:t>Approve Phase 1 (2-3 weeks) to validate summary compression approach</w:t>
      </w:r>
    </w:p>
    <w:p>
      <w:pPr>
        <w:pStyle w:val="ListBullet"/>
      </w:pPr>
      <w:r>
        <w:t>Provides immediate value (150-document capability)</w:t>
      </w:r>
    </w:p>
    <w:p>
      <w:pPr>
        <w:pStyle w:val="ListBullet"/>
      </w:pPr>
      <w:r>
        <w:t>De-risks larger architectural changes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3366"/>
        </w:rPr>
        <w:t>6. Key Takeaways</w:t>
      </w:r>
    </w:p>
    <w:p>
      <w:pPr>
        <w:pStyle w:val="ListNumber"/>
      </w:pPr>
      <w:r>
        <w:rPr>
          <w:b/>
        </w:rPr>
        <w:t>Accuracy improved from 38% to 89%</w:t>
      </w:r>
      <w:r>
        <w:t xml:space="preserve"> through architectural redesign and Claude AI</w:t>
      </w:r>
    </w:p>
    <w:p>
      <w:pPr>
        <w:pStyle w:val="ListNumber"/>
      </w:pPr>
      <w:r>
        <w:rPr>
          <w:b/>
        </w:rPr>
        <w:t>CoT reasoning</w:t>
      </w:r>
      <w:r>
        <w:t xml:space="preserve"> ensures transparent, auditable analysis</w:t>
      </w:r>
    </w:p>
    <w:p>
      <w:pPr>
        <w:pStyle w:val="ListNumber"/>
      </w:pPr>
      <w:r>
        <w:rPr>
          <w:b/>
        </w:rPr>
        <w:t>Cross-document analysis</w:t>
      </w:r>
      <w:r>
        <w:t xml:space="preserve"> catches conflicts the old system missed</w:t>
      </w:r>
    </w:p>
    <w:p>
      <w:pPr>
        <w:pStyle w:val="ListNumber"/>
      </w:pPr>
      <w:r>
        <w:rPr>
          <w:b/>
        </w:rPr>
        <w:t>95%+ accuracy achievable</w:t>
      </w:r>
      <w:r>
        <w:t xml:space="preserve"> with High Accuracy tier + verification pass</w:t>
      </w:r>
    </w:p>
    <w:p>
      <w:pPr>
        <w:pStyle w:val="ListNumber"/>
      </w:pPr>
      <w:r>
        <w:rPr>
          <w:b/>
        </w:rPr>
        <w:t>500+ document scale requires Knowledge Graph architecture</w:t>
      </w:r>
      <w:r>
        <w:t xml:space="preserve"> (16-20 week build)</w:t>
      </w:r>
    </w:p>
    <w:p>
      <w:pPr>
        <w:pStyle w:val="ListNumber"/>
      </w:pPr>
      <w:r>
        <w:rPr>
          <w:b/>
        </w:rPr>
        <w:t>Phase 1 recommended</w:t>
      </w:r>
      <w:r>
        <w:t xml:space="preserve"> as immediate next step (2-3 weeks, 150-doc capability)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4C99"/>
        </w:rPr>
        <w:t>Document Version:</w:t>
      </w:r>
      <w:r>
        <w:t xml:space="preserve"> 1.0</w:t>
      </w:r>
    </w:p>
    <w:p>
      <w:r>
        <w:rPr>
          <w:b/>
          <w:color w:val="004C99"/>
        </w:rPr>
        <w:t>Status:</w:t>
      </w:r>
      <w:r>
        <w:t xml:space="preserve"> Meeting Reference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