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F29E" w14:textId="77777777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</w:p>
    <w:p w14:paraId="385615C2" w14:textId="6203CD4C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  <w:r w:rsidRPr="002A4D50">
        <w:rPr>
          <w:rFonts w:ascii="Open Sans" w:hAnsi="Open Sans" w:cs="Open Sans"/>
          <w:b/>
          <w:bCs/>
          <w:sz w:val="80"/>
          <w:szCs w:val="80"/>
        </w:rPr>
        <w:t>lorelines.</w:t>
      </w:r>
      <w:r w:rsidR="00640E23">
        <w:rPr>
          <w:rFonts w:ascii="Open Sans" w:hAnsi="Open Sans" w:cs="Open Sans"/>
          <w:b/>
          <w:bCs/>
          <w:sz w:val="80"/>
          <w:szCs w:val="80"/>
        </w:rPr>
        <w:t>com</w:t>
      </w:r>
    </w:p>
    <w:p w14:paraId="16499790" w14:textId="77777777" w:rsidR="002A4D50" w:rsidRDefault="002A4D50">
      <w:pPr>
        <w:rPr>
          <w:rFonts w:ascii="Open Sans" w:hAnsi="Open Sans" w:cs="Open Sans"/>
          <w:b/>
          <w:bCs/>
          <w:sz w:val="80"/>
          <w:szCs w:val="80"/>
        </w:rPr>
      </w:pPr>
      <w:r>
        <w:rPr>
          <w:rFonts w:ascii="Open Sans" w:hAnsi="Open Sans" w:cs="Open Sans"/>
          <w:b/>
          <w:bCs/>
          <w:sz w:val="80"/>
          <w:szCs w:val="80"/>
        </w:rPr>
        <w:br w:type="page"/>
      </w:r>
    </w:p>
    <w:p w14:paraId="36C5391B" w14:textId="45F403AD" w:rsidR="002A4D50" w:rsidRDefault="002A4D50" w:rsidP="002A4D5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A4D50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Product Requirements</w:t>
      </w:r>
    </w:p>
    <w:p w14:paraId="58EACE6E" w14:textId="6244C0B1" w:rsidR="005B0AC1" w:rsidRPr="005B0AC1" w:rsidRDefault="002A4D50" w:rsidP="005B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7ED5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189B65E2" w14:textId="593F1EA2" w:rsidR="005B0AC1" w:rsidRPr="005B0AC1" w:rsidRDefault="005B0AC1" w:rsidP="005B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Terminology</w:t>
      </w:r>
    </w:p>
    <w:p w14:paraId="7C6007B1" w14:textId="23EB8CCF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Custom entity: </w:t>
      </w:r>
      <w:r w:rsidR="00B07192" w:rsidRPr="00B07192">
        <w:rPr>
          <w:rFonts w:ascii="Times New Roman" w:hAnsi="Times New Roman" w:cs="Times New Roman"/>
          <w:sz w:val="24"/>
          <w:szCs w:val="24"/>
        </w:rPr>
        <w:t>a user-created or pre-built ‘class’</w:t>
      </w:r>
      <w:r w:rsidR="00B07192">
        <w:rPr>
          <w:rFonts w:ascii="Times New Roman" w:hAnsi="Times New Roman" w:cs="Times New Roman"/>
          <w:sz w:val="24"/>
          <w:szCs w:val="24"/>
        </w:rPr>
        <w:t xml:space="preserve"> in which ideas, concepts, and user creations are stored and organized.</w:t>
      </w:r>
    </w:p>
    <w:p w14:paraId="28F52542" w14:textId="5BCB4073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instance: </w:t>
      </w:r>
      <w:r>
        <w:rPr>
          <w:rFonts w:ascii="Times New Roman" w:hAnsi="Times New Roman" w:cs="Times New Roman"/>
          <w:sz w:val="24"/>
          <w:szCs w:val="24"/>
        </w:rPr>
        <w:t>a custom entity with its fields populated with unique characteristic and identifiers</w:t>
      </w:r>
    </w:p>
    <w:p w14:paraId="5336DFC1" w14:textId="7AD501A5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schema: </w:t>
      </w:r>
      <w:r>
        <w:rPr>
          <w:rFonts w:ascii="Times New Roman" w:hAnsi="Times New Roman" w:cs="Times New Roman"/>
          <w:sz w:val="24"/>
          <w:szCs w:val="24"/>
        </w:rPr>
        <w:t xml:space="preserve">the layout of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custom entity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0CFF18" w14:textId="7C80F8C8" w:rsidR="005B0AC1" w:rsidRPr="00BB1F27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>: the collection name for all instance of this entity.</w:t>
      </w:r>
    </w:p>
    <w:p w14:paraId="64A317F4" w14:textId="6E2370D9" w:rsidR="005B0AC1" w:rsidRPr="00640E23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: the color that instances of this entity will appear as on the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BB1F27">
        <w:rPr>
          <w:rFonts w:ascii="Times New Roman" w:hAnsi="Times New Roman" w:cs="Times New Roman"/>
          <w:i/>
          <w:sz w:val="24"/>
          <w:szCs w:val="24"/>
        </w:rPr>
        <w:t>imeline</w:t>
      </w:r>
      <w:r>
        <w:rPr>
          <w:rFonts w:ascii="Times New Roman" w:hAnsi="Times New Roman" w:cs="Times New Roman"/>
          <w:iCs/>
          <w:sz w:val="24"/>
          <w:szCs w:val="24"/>
        </w:rPr>
        <w:t xml:space="preserve">. The color will default to a random, bright color for users that do not wish to maintain a </w:t>
      </w:r>
      <w:r w:rsidRPr="00BB1F27">
        <w:rPr>
          <w:rFonts w:ascii="Times New Roman" w:hAnsi="Times New Roman" w:cs="Times New Roman"/>
          <w:i/>
          <w:sz w:val="24"/>
          <w:szCs w:val="24"/>
        </w:rPr>
        <w:t>timeline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0C01A0E" w14:textId="77777777" w:rsidR="00C011AD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Instance Name: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keyword that this instance is referred to by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</w:t>
      </w:r>
      <w:r>
        <w:rPr>
          <w:rFonts w:ascii="Times New Roman" w:hAnsi="Times New Roman" w:cs="Times New Roman"/>
          <w:iCs/>
          <w:sz w:val="24"/>
          <w:szCs w:val="24"/>
        </w:rPr>
        <w:t>e.</w:t>
      </w:r>
    </w:p>
    <w:p w14:paraId="6C7AA05F" w14:textId="4020A6B4" w:rsidR="005B0AC1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Field:</w:t>
      </w:r>
      <w:r w:rsidRPr="00C011AD">
        <w:rPr>
          <w:rFonts w:ascii="Times New Roman" w:hAnsi="Times New Roman" w:cs="Times New Roman"/>
          <w:sz w:val="24"/>
          <w:szCs w:val="24"/>
        </w:rPr>
        <w:t xml:space="preserve"> 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Text-Field, </w:t>
      </w:r>
      <w:proofErr w:type="gramStart"/>
      <w:r w:rsidR="00C011AD" w:rsidRPr="00C011AD">
        <w:rPr>
          <w:rFonts w:ascii="Times New Roman" w:hAnsi="Times New Roman" w:cs="Times New Roman"/>
          <w:iCs/>
          <w:sz w:val="24"/>
          <w:szCs w:val="24"/>
        </w:rPr>
        <w:t>Text-Box</w:t>
      </w:r>
      <w:proofErr w:type="gramEnd"/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, Check-Box, Entity-List </w:t>
      </w:r>
      <w:r w:rsidR="00C011AD">
        <w:rPr>
          <w:rFonts w:ascii="Times New Roman" w:hAnsi="Times New Roman" w:cs="Times New Roman"/>
          <w:iCs/>
          <w:sz w:val="24"/>
          <w:szCs w:val="24"/>
        </w:rPr>
        <w:t>and/or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 Image</w:t>
      </w:r>
      <w:bookmarkStart w:id="0" w:name="_GoBack"/>
      <w:bookmarkEnd w:id="0"/>
    </w:p>
    <w:p w14:paraId="11F468FC" w14:textId="7D3834EA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Node: </w:t>
      </w:r>
      <w:r w:rsidRPr="00C011AD">
        <w:rPr>
          <w:rFonts w:ascii="Times New Roman" w:hAnsi="Times New Roman" w:cs="Times New Roman"/>
          <w:iCs/>
          <w:sz w:val="24"/>
          <w:szCs w:val="24"/>
        </w:rPr>
        <w:t>GUI objects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events and branching paths on the timeline</w:t>
      </w:r>
    </w:p>
    <w:p w14:paraId="3B3FFA1F" w14:textId="491AF071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Link: </w:t>
      </w:r>
      <w:r>
        <w:rPr>
          <w:rFonts w:ascii="Times New Roman" w:hAnsi="Times New Roman" w:cs="Times New Roman"/>
          <w:iCs/>
          <w:sz w:val="24"/>
          <w:szCs w:val="24"/>
        </w:rPr>
        <w:t xml:space="preserve">points on the left and right of </w:t>
      </w:r>
      <w:r w:rsidRPr="00B07192">
        <w:rPr>
          <w:rFonts w:ascii="Times New Roman" w:hAnsi="Times New Roman" w:cs="Times New Roman"/>
          <w:i/>
          <w:sz w:val="24"/>
          <w:szCs w:val="24"/>
        </w:rPr>
        <w:t>nodes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‘previous’ and ‘following</w:t>
      </w:r>
      <w:r w:rsidR="00B07192">
        <w:rPr>
          <w:rFonts w:ascii="Times New Roman" w:hAnsi="Times New Roman" w:cs="Times New Roman"/>
          <w:iCs/>
          <w:sz w:val="24"/>
          <w:szCs w:val="24"/>
        </w:rPr>
        <w:t>’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, visual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tethers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attach to these links.</w:t>
      </w:r>
    </w:p>
    <w:p w14:paraId="38D885E0" w14:textId="11542A5B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Tether: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visual lines that connects nodes in a chronological sequence.</w:t>
      </w:r>
    </w:p>
    <w:p w14:paraId="4DB1BF89" w14:textId="3665D7F0" w:rsidR="00C011AD" w:rsidRPr="00B532BA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Instance link: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colored segments of text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nodes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instances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that reference an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entity instance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provide a link to view that instance.</w:t>
      </w:r>
    </w:p>
    <w:p w14:paraId="7C19E92D" w14:textId="1CFBCF92" w:rsidR="00B532BA" w:rsidRPr="00C011AD" w:rsidRDefault="00B532BA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World: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complete collection of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custom entities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entity instances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>, essentially a save file.</w:t>
      </w:r>
    </w:p>
    <w:p w14:paraId="38A389FC" w14:textId="02A12277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D5">
        <w:rPr>
          <w:rFonts w:ascii="Times New Roman" w:hAnsi="Times New Roman" w:cs="Times New Roman"/>
          <w:sz w:val="24"/>
          <w:szCs w:val="24"/>
        </w:rPr>
        <w:t>Custom Entities</w:t>
      </w:r>
    </w:p>
    <w:p w14:paraId="27D61750" w14:textId="6C1269E0" w:rsid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Ideas are stored in </w:t>
      </w:r>
      <w:r w:rsidR="00BB1F27" w:rsidRPr="005B0AC1">
        <w:rPr>
          <w:rFonts w:ascii="Times New Roman" w:hAnsi="Times New Roman" w:cs="Times New Roman"/>
          <w:sz w:val="24"/>
          <w:szCs w:val="24"/>
        </w:rPr>
        <w:t>instances</w:t>
      </w:r>
      <w:r w:rsidR="00BB1F2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user-created classes and pre-built classes called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custom entities</w:t>
      </w:r>
    </w:p>
    <w:p w14:paraId="2EF9A2B9" w14:textId="64F64213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pre-built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custom entitie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Cs/>
          <w:sz w:val="24"/>
          <w:szCs w:val="24"/>
        </w:rPr>
        <w:t>include: Character, City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These are entities that users are likely to use and demonstrate to users how to properly construct their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own </w:t>
      </w:r>
      <w:r w:rsidR="00BB1F27">
        <w:rPr>
          <w:rFonts w:ascii="Times New Roman" w:hAnsi="Times New Roman" w:cs="Times New Roman"/>
          <w:i/>
          <w:sz w:val="24"/>
          <w:szCs w:val="24"/>
        </w:rPr>
        <w:t>custom entities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Pre-built entities are an optional extra when creating a new </w:t>
      </w:r>
      <w:r w:rsidR="00BB1F27" w:rsidRPr="00BB1F27">
        <w:rPr>
          <w:rFonts w:ascii="Times New Roman" w:hAnsi="Times New Roman" w:cs="Times New Roman"/>
          <w:i/>
          <w:sz w:val="24"/>
          <w:szCs w:val="24"/>
        </w:rPr>
        <w:t>world</w:t>
      </w:r>
      <w:r w:rsidR="00BB1F27">
        <w:rPr>
          <w:rFonts w:ascii="Times New Roman" w:hAnsi="Times New Roman" w:cs="Times New Roman"/>
          <w:iCs/>
          <w:sz w:val="24"/>
          <w:szCs w:val="24"/>
        </w:rPr>
        <w:t>.</w:t>
      </w:r>
    </w:p>
    <w:p w14:paraId="5EFBA7EE" w14:textId="3D5E91D1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 Creator GUI</w:t>
      </w:r>
    </w:p>
    <w:p w14:paraId="700CE5CD" w14:textId="0F106BF2" w:rsidR="00697ED5" w:rsidRPr="00697ED5" w:rsidRDefault="00697ED5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Allows user to drag and drop </w:t>
      </w:r>
      <w:r>
        <w:rPr>
          <w:rFonts w:ascii="Times New Roman" w:hAnsi="Times New Roman" w:cs="Times New Roman"/>
          <w:i/>
          <w:sz w:val="24"/>
          <w:szCs w:val="24"/>
        </w:rPr>
        <w:t>fields</w:t>
      </w:r>
      <w:r>
        <w:rPr>
          <w:rFonts w:ascii="Times New Roman" w:hAnsi="Times New Roman" w:cs="Times New Roman"/>
          <w:iCs/>
          <w:sz w:val="24"/>
          <w:szCs w:val="24"/>
        </w:rPr>
        <w:t xml:space="preserve"> onto an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schema</w:t>
      </w:r>
    </w:p>
    <w:p w14:paraId="33667C62" w14:textId="4B97F585" w:rsidR="00697ED5" w:rsidRPr="00BB1F27" w:rsidRDefault="00697ED5" w:rsidP="00B071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 entities</w:t>
      </w:r>
      <w:r>
        <w:rPr>
          <w:rFonts w:ascii="Times New Roman" w:hAnsi="Times New Roman" w:cs="Times New Roman"/>
          <w:iCs/>
          <w:sz w:val="24"/>
          <w:szCs w:val="24"/>
        </w:rPr>
        <w:t xml:space="preserve"> can be saved, edited, deleted, and duplicated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C2B44B1" w14:textId="09193E44" w:rsidR="00BB1F27" w:rsidRPr="00BB1F27" w:rsidRDefault="00BB1F27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creating a new </w:t>
      </w:r>
      <w:r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, the user is required to define two variables: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 w:rsidR="00640E23">
        <w:rPr>
          <w:rFonts w:ascii="Times New Roman" w:hAnsi="Times New Roman" w:cs="Times New Roman"/>
          <w:i/>
          <w:sz w:val="24"/>
          <w:szCs w:val="24"/>
        </w:rPr>
        <w:t>.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When creating an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only the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must be defined.</w:t>
      </w:r>
    </w:p>
    <w:p w14:paraId="2DFA5899" w14:textId="7A8BCBD0" w:rsidR="00BB1F27" w:rsidRPr="00640E23" w:rsidRDefault="00BB1F27" w:rsidP="00BB1F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Users will be prompted by a warning when attempting to delete an entity that has one or more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Pr="00BB1F27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3FE71716" w14:textId="1A32A4B9" w:rsidR="00640E23" w:rsidRP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 </w:t>
      </w:r>
      <w:r w:rsidR="00B07192">
        <w:rPr>
          <w:rFonts w:ascii="Times New Roman" w:hAnsi="Times New Roman" w:cs="Times New Roman"/>
          <w:i/>
          <w:sz w:val="24"/>
          <w:szCs w:val="24"/>
        </w:rPr>
        <w:t>entity instances</w:t>
      </w:r>
      <w:r>
        <w:rPr>
          <w:rFonts w:ascii="Times New Roman" w:hAnsi="Times New Roman" w:cs="Times New Roman"/>
          <w:iCs/>
          <w:sz w:val="24"/>
          <w:szCs w:val="24"/>
        </w:rPr>
        <w:t xml:space="preserve"> are referenced </w:t>
      </w:r>
      <w:r w:rsidR="005B0AC1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timeline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0AC1">
        <w:rPr>
          <w:rFonts w:ascii="Times New Roman" w:hAnsi="Times New Roman" w:cs="Times New Roman"/>
          <w:iCs/>
          <w:sz w:val="24"/>
          <w:szCs w:val="24"/>
        </w:rPr>
        <w:t xml:space="preserve">and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5B0AC1" w:rsidRPr="005B0AC1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02C94BA1" w14:textId="23E60D46" w:rsidR="00640E23" w:rsidRP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it is determined that the user has typed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into a </w:t>
      </w:r>
      <w:r w:rsidRPr="00640E23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or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field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will be colored the </w:t>
      </w:r>
      <w:r w:rsidRPr="00640E23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, creating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link</w:t>
      </w:r>
    </w:p>
    <w:p w14:paraId="6D4B9476" w14:textId="12EE6C29" w:rsidR="00640E23" w:rsidRPr="00BB1F27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clicks on an </w:t>
      </w:r>
      <w:r w:rsidRPr="00640E23">
        <w:rPr>
          <w:rFonts w:ascii="Times New Roman" w:hAnsi="Times New Roman" w:cs="Times New Roman"/>
          <w:i/>
          <w:iCs/>
          <w:sz w:val="24"/>
          <w:szCs w:val="24"/>
        </w:rPr>
        <w:t xml:space="preserve">instance link </w:t>
      </w:r>
      <w:r>
        <w:rPr>
          <w:rFonts w:ascii="Times New Roman" w:hAnsi="Times New Roman" w:cs="Times New Roman"/>
          <w:sz w:val="24"/>
          <w:szCs w:val="24"/>
        </w:rPr>
        <w:t>the referenced instance is shown.</w:t>
      </w:r>
    </w:p>
    <w:p w14:paraId="2F28E2B3" w14:textId="1DD322F9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14:paraId="47F167F9" w14:textId="58D9C6F4" w:rsidR="004E6AD8" w:rsidRDefault="004E6AD8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endless grid on which </w:t>
      </w:r>
      <w:r w:rsidRPr="004E6AD8">
        <w:rPr>
          <w:rFonts w:ascii="Times New Roman" w:hAnsi="Times New Roman" w:cs="Times New Roman"/>
          <w:i/>
          <w:iCs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6AD8">
        <w:rPr>
          <w:rFonts w:ascii="Times New Roman" w:hAnsi="Times New Roman" w:cs="Times New Roman"/>
          <w:i/>
          <w:iCs/>
          <w:sz w:val="24"/>
          <w:szCs w:val="24"/>
        </w:rPr>
        <w:t>tethers</w:t>
      </w:r>
      <w:r>
        <w:rPr>
          <w:rFonts w:ascii="Times New Roman" w:hAnsi="Times New Roman" w:cs="Times New Roman"/>
          <w:sz w:val="24"/>
          <w:szCs w:val="24"/>
        </w:rPr>
        <w:t xml:space="preserve"> can be placed to construct a complete story.</w:t>
      </w:r>
    </w:p>
    <w:p w14:paraId="35B258B5" w14:textId="739EF8C8" w:rsidR="00B532BA" w:rsidRDefault="00B532BA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export timeline as an image file (possibly a premium feature).</w:t>
      </w:r>
    </w:p>
    <w:p w14:paraId="7AF387AA" w14:textId="66CDB7EA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Directory</w:t>
      </w:r>
    </w:p>
    <w:p w14:paraId="7D158863" w14:textId="184D8407" w:rsidR="004E6AD8" w:rsidRDefault="004E6AD8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way to view custom entities and entity instances without use of the timeline. Visually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file explorer.</w:t>
      </w:r>
    </w:p>
    <w:p w14:paraId="592F7A77" w14:textId="428EF5C9" w:rsidR="005B0AC1" w:rsidRDefault="005B0AC1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</w:t>
      </w:r>
    </w:p>
    <w:p w14:paraId="0177E75B" w14:textId="3AD14BA5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user accounts</w:t>
      </w:r>
    </w:p>
    <w:p w14:paraId="286E6937" w14:textId="77777777" w:rsidR="00B532BA" w:rsidRDefault="00B532BA" w:rsidP="00B532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asked to provide the following information when creating their account:</w:t>
      </w:r>
    </w:p>
    <w:p w14:paraId="43B7EBEA" w14:textId="7B239E71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757C5A5" w14:textId="20825C13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441304AB" w14:textId="37AC42C8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722DBFD6" w14:textId="77777777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14:paraId="1F5AB101" w14:textId="3DA75E4F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(For analytics)</w:t>
      </w:r>
    </w:p>
    <w:p w14:paraId="4359D065" w14:textId="68DE8B7B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(For analytics)</w:t>
      </w:r>
    </w:p>
    <w:p w14:paraId="1C41A043" w14:textId="10A66B1D" w:rsidR="004E6AD8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7A9BFE19" w14:textId="43F4AA4A" w:rsidR="005B0AC1" w:rsidRPr="00B532BA" w:rsidRDefault="00B532BA" w:rsidP="00B532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password will be stored in database</w:t>
      </w:r>
    </w:p>
    <w:p w14:paraId="076E7A81" w14:textId="5E22E24E" w:rsidR="00B532BA" w:rsidRDefault="00B532BA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new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</w:t>
      </w:r>
    </w:p>
    <w:p w14:paraId="7B50BD6D" w14:textId="2A7E1256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create as many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790">
        <w:rPr>
          <w:rFonts w:ascii="Times New Roman" w:hAnsi="Times New Roman" w:cs="Times New Roman"/>
          <w:sz w:val="24"/>
          <w:szCs w:val="24"/>
        </w:rPr>
        <w:t>as they like (likely a premium feature)</w:t>
      </w:r>
    </w:p>
    <w:p w14:paraId="106A7029" w14:textId="34BB1056" w:rsidR="004E6AD8" w:rsidRPr="004E6AD8" w:rsidRDefault="00640E23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14:paraId="55784FA4" w14:textId="28E2811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Maker</w:t>
      </w:r>
    </w:p>
    <w:p w14:paraId="1480009E" w14:textId="55D5044B" w:rsidR="00517790" w:rsidRDefault="00517790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export map as an image file (likely a premium feature).</w:t>
      </w:r>
    </w:p>
    <w:p w14:paraId="702B46E0" w14:textId="579D0CFE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Themes</w:t>
      </w:r>
    </w:p>
    <w:p w14:paraId="3F085865" w14:textId="08665477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theme</w:t>
      </w:r>
    </w:p>
    <w:p w14:paraId="58C305E3" w14:textId="68EAAC84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theme</w:t>
      </w:r>
    </w:p>
    <w:p w14:paraId="7C398206" w14:textId="578FD9C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and revenue streams</w:t>
      </w:r>
    </w:p>
    <w:p w14:paraId="69BFE289" w14:textId="48C990C2" w:rsidR="00517790" w:rsidRPr="00517790" w:rsidRDefault="00640E23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one-time purchase for an ad-free experience</w:t>
      </w:r>
      <w:r w:rsidR="00517790">
        <w:rPr>
          <w:rFonts w:ascii="Times New Roman" w:hAnsi="Times New Roman" w:cs="Times New Roman"/>
          <w:sz w:val="24"/>
          <w:szCs w:val="24"/>
        </w:rPr>
        <w:t xml:space="preserve"> and premium features</w:t>
      </w:r>
    </w:p>
    <w:p w14:paraId="539992F4" w14:textId="66CA2D86" w:rsidR="002A4D50" w:rsidRPr="00846289" w:rsidRDefault="002A4D50" w:rsidP="008462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289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77725E75" w14:textId="2D4CF967" w:rsidR="00846289" w:rsidRPr="00846289" w:rsidRDefault="00846289" w:rsidP="0084628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slight load up times to due to accessing the database for user information. When </w:t>
      </w:r>
      <w:r w:rsidR="00216EF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progressive web-app</w:t>
      </w:r>
      <w:r w:rsidR="00216EFD">
        <w:rPr>
          <w:rFonts w:ascii="Times New Roman" w:hAnsi="Times New Roman" w:cs="Times New Roman"/>
          <w:sz w:val="24"/>
          <w:szCs w:val="24"/>
        </w:rPr>
        <w:t xml:space="preserve"> is loading, it</w:t>
      </w:r>
      <w:r>
        <w:rPr>
          <w:rFonts w:ascii="Times New Roman" w:hAnsi="Times New Roman" w:cs="Times New Roman"/>
          <w:sz w:val="24"/>
          <w:szCs w:val="24"/>
        </w:rPr>
        <w:t xml:space="preserve"> will have </w:t>
      </w:r>
      <w:r w:rsidR="00667AF4">
        <w:rPr>
          <w:rFonts w:ascii="Times New Roman" w:hAnsi="Times New Roman" w:cs="Times New Roman"/>
          <w:sz w:val="24"/>
          <w:szCs w:val="24"/>
        </w:rPr>
        <w:t>loading</w:t>
      </w:r>
      <w:r>
        <w:rPr>
          <w:rFonts w:ascii="Times New Roman" w:hAnsi="Times New Roman" w:cs="Times New Roman"/>
          <w:sz w:val="24"/>
          <w:szCs w:val="24"/>
        </w:rPr>
        <w:t xml:space="preserve"> screen</w:t>
      </w:r>
      <w:r w:rsidR="00667A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 the consumer will know what’s happening. </w:t>
      </w:r>
    </w:p>
    <w:p w14:paraId="7B6A44C9" w14:textId="1C97C415" w:rsidR="002A4D50" w:rsidRPr="008919B2" w:rsidRDefault="002A4D50" w:rsidP="0089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9B2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696D2E58" w14:textId="41D05D53" w:rsidR="008919B2" w:rsidRPr="008919B2" w:rsidRDefault="008919B2" w:rsidP="008919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a reliability of </w:t>
      </w:r>
      <w:r w:rsidR="00970FCE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95%. </w:t>
      </w:r>
      <w:r w:rsidR="00970FCE">
        <w:rPr>
          <w:rFonts w:ascii="Times New Roman" w:hAnsi="Times New Roman" w:cs="Times New Roman"/>
          <w:sz w:val="24"/>
          <w:szCs w:val="24"/>
        </w:rPr>
        <w:t xml:space="preserve">If we expect </w:t>
      </w:r>
      <w:r w:rsidR="00216EFD">
        <w:rPr>
          <w:rFonts w:ascii="Times New Roman" w:hAnsi="Times New Roman" w:cs="Times New Roman"/>
          <w:sz w:val="24"/>
          <w:szCs w:val="24"/>
        </w:rPr>
        <w:t>consumers</w:t>
      </w:r>
      <w:r w:rsidR="00970FCE">
        <w:rPr>
          <w:rFonts w:ascii="Times New Roman" w:hAnsi="Times New Roman" w:cs="Times New Roman"/>
          <w:sz w:val="24"/>
          <w:szCs w:val="24"/>
        </w:rPr>
        <w:t xml:space="preserve"> to use the web-app</w:t>
      </w:r>
      <w:r w:rsidR="00216EFD">
        <w:rPr>
          <w:rFonts w:ascii="Times New Roman" w:hAnsi="Times New Roman" w:cs="Times New Roman"/>
          <w:sz w:val="24"/>
          <w:szCs w:val="24"/>
        </w:rPr>
        <w:t>,</w:t>
      </w:r>
      <w:r w:rsidR="00970FCE">
        <w:rPr>
          <w:rFonts w:ascii="Times New Roman" w:hAnsi="Times New Roman" w:cs="Times New Roman"/>
          <w:sz w:val="24"/>
          <w:szCs w:val="24"/>
        </w:rPr>
        <w:t xml:space="preserve"> we need their information and storyboards as accessible as possible. Reliability is key for any storywriter that’s planning out a story.</w:t>
      </w:r>
    </w:p>
    <w:p w14:paraId="388A2FC6" w14:textId="4B0CCFC4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 Data Description</w:t>
      </w:r>
    </w:p>
    <w:p w14:paraId="458B7DBA" w14:textId="7B876299" w:rsidR="00846289" w:rsidRPr="00846289" w:rsidRDefault="00846289" w:rsidP="008462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 w:rsidR="007142D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keep is each users’ custom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entities </w:t>
      </w:r>
      <w:r>
        <w:rPr>
          <w:rFonts w:ascii="Times New Roman" w:hAnsi="Times New Roman" w:cs="Times New Roman"/>
          <w:sz w:val="24"/>
          <w:szCs w:val="24"/>
        </w:rPr>
        <w:t>and storyboards.</w:t>
      </w:r>
      <w:r w:rsidR="00667AF4">
        <w:rPr>
          <w:rFonts w:ascii="Times New Roman" w:hAnsi="Times New Roman" w:cs="Times New Roman"/>
          <w:sz w:val="24"/>
          <w:szCs w:val="24"/>
        </w:rPr>
        <w:t xml:space="preserve"> Data will </w:t>
      </w:r>
      <w:r w:rsidR="008919B2">
        <w:rPr>
          <w:rFonts w:ascii="Times New Roman" w:hAnsi="Times New Roman" w:cs="Times New Roman"/>
          <w:sz w:val="24"/>
          <w:szCs w:val="24"/>
        </w:rPr>
        <w:t>be kept from their first storyboards and entities to the one that their working on now.</w:t>
      </w:r>
      <w:r>
        <w:rPr>
          <w:rFonts w:ascii="Times New Roman" w:hAnsi="Times New Roman" w:cs="Times New Roman"/>
          <w:sz w:val="24"/>
          <w:szCs w:val="24"/>
        </w:rPr>
        <w:t xml:space="preserve"> The data will primarily be text, pictures, and </w:t>
      </w:r>
      <w:r w:rsidR="00667AF4">
        <w:rPr>
          <w:rFonts w:ascii="Times New Roman" w:hAnsi="Times New Roman" w:cs="Times New Roman"/>
          <w:sz w:val="24"/>
          <w:szCs w:val="24"/>
        </w:rPr>
        <w:t xml:space="preserve">the storyboards themselves. </w:t>
      </w:r>
    </w:p>
    <w:p w14:paraId="7DF56C3E" w14:textId="1E8751E6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 Security and Safety</w:t>
      </w:r>
    </w:p>
    <w:p w14:paraId="485DB22E" w14:textId="578E8250" w:rsidR="008919B2" w:rsidRPr="008919B2" w:rsidRDefault="008919B2" w:rsidP="008919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has</w:t>
      </w:r>
      <w:r w:rsidR="00216EF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and encrypt passwords while sending data to and from the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also have to have additional security for payment if we reach our stretch goal of having ads and a premium service.</w:t>
      </w:r>
    </w:p>
    <w:p w14:paraId="60107711" w14:textId="5A6E2C95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4.6 Constraints</w:t>
      </w:r>
    </w:p>
    <w:p w14:paraId="4FB13595" w14:textId="49009763" w:rsidR="007142D0" w:rsidRPr="007142D0" w:rsidRDefault="007142D0" w:rsidP="007142D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Seeing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sandbox storyboarding web-app, we don’t see it having to many constraints. Freedom of the consumer will be the key to the success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142D0" w:rsidRPr="007142D0" w:rsidSect="00640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54335"/>
    <w:multiLevelType w:val="hybridMultilevel"/>
    <w:tmpl w:val="35E05D0E"/>
    <w:lvl w:ilvl="0" w:tplc="78A4869C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658A"/>
    <w:multiLevelType w:val="multilevel"/>
    <w:tmpl w:val="3A0060C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53356429"/>
    <w:multiLevelType w:val="multilevel"/>
    <w:tmpl w:val="64520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50"/>
    <w:rsid w:val="00216EFD"/>
    <w:rsid w:val="002A4D50"/>
    <w:rsid w:val="004E6AD8"/>
    <w:rsid w:val="00517790"/>
    <w:rsid w:val="005B0AC1"/>
    <w:rsid w:val="00640E23"/>
    <w:rsid w:val="00667AF4"/>
    <w:rsid w:val="00697ED5"/>
    <w:rsid w:val="007142D0"/>
    <w:rsid w:val="00846289"/>
    <w:rsid w:val="008919B2"/>
    <w:rsid w:val="00970FCE"/>
    <w:rsid w:val="00AA44AC"/>
    <w:rsid w:val="00AC655A"/>
    <w:rsid w:val="00B07192"/>
    <w:rsid w:val="00B532BA"/>
    <w:rsid w:val="00BB1F27"/>
    <w:rsid w:val="00C011AD"/>
    <w:rsid w:val="00F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2B8"/>
  <w15:chartTrackingRefBased/>
  <w15:docId w15:val="{AE5050EC-2DD7-446C-974F-816F56E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Boehnen</dc:creator>
  <cp:keywords/>
  <dc:description/>
  <cp:lastModifiedBy>Isaac Medlin</cp:lastModifiedBy>
  <cp:revision>4</cp:revision>
  <dcterms:created xsi:type="dcterms:W3CDTF">2019-10-20T08:21:00Z</dcterms:created>
  <dcterms:modified xsi:type="dcterms:W3CDTF">2019-10-20T08:26:00Z</dcterms:modified>
</cp:coreProperties>
</file>