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33848" w14:textId="1DD51081" w:rsidR="00A42997" w:rsidRPr="00C53682" w:rsidRDefault="00EE621A" w:rsidP="00CC3C77">
      <w:pPr>
        <w:keepNext/>
        <w:spacing w:line="360" w:lineRule="auto"/>
        <w:jc w:val="center"/>
        <w:outlineLvl w:val="0"/>
        <w:rPr>
          <w:rFonts w:eastAsia="Times New Roman"/>
          <w:b/>
          <w:color w:val="000000"/>
        </w:rPr>
      </w:pPr>
      <w:bookmarkStart w:id="0" w:name="_Toc284070833"/>
      <w:r>
        <w:rPr>
          <w:rFonts w:eastAsia="Times New Roman"/>
          <w:b/>
          <w:color w:val="000000"/>
        </w:rPr>
        <w:t>Recommendation</w:t>
      </w:r>
      <w:r w:rsidR="00C53682" w:rsidRPr="00C53682">
        <w:rPr>
          <w:rFonts w:eastAsia="Times New Roman"/>
          <w:b/>
          <w:color w:val="000000"/>
        </w:rPr>
        <w:t xml:space="preserve"> </w:t>
      </w:r>
      <w:r w:rsidR="00915B62">
        <w:rPr>
          <w:rFonts w:eastAsia="Times New Roman"/>
          <w:b/>
          <w:color w:val="000000"/>
        </w:rPr>
        <w:t>${REC}</w:t>
      </w:r>
      <w:r w:rsidR="00B51A2D">
        <w:rPr>
          <w:rFonts w:eastAsia="Times New Roman"/>
          <w:b/>
          <w:color w:val="000000"/>
        </w:rPr>
        <w:t>:</w:t>
      </w:r>
      <w:r w:rsidR="00C53682" w:rsidRPr="00C53682">
        <w:rPr>
          <w:rFonts w:eastAsia="Times New Roman"/>
          <w:b/>
          <w:color w:val="000000"/>
        </w:rPr>
        <w:t xml:space="preserve"> INSTALL AIR</w:t>
      </w:r>
      <w:r w:rsidR="00D94F6C">
        <w:rPr>
          <w:rFonts w:eastAsia="Times New Roman"/>
          <w:b/>
          <w:color w:val="000000"/>
        </w:rPr>
        <w:t>-</w:t>
      </w:r>
      <w:r w:rsidR="00C53682" w:rsidRPr="00C53682">
        <w:rPr>
          <w:rFonts w:eastAsia="Times New Roman"/>
          <w:b/>
          <w:color w:val="000000"/>
        </w:rPr>
        <w:t>FUEL RATIO CONTROLLER</w:t>
      </w:r>
      <w:r w:rsidR="0062258B" w:rsidRPr="00C53682">
        <w:rPr>
          <w:rFonts w:eastAsia="Times New Roman"/>
          <w:b/>
          <w:color w:val="000000"/>
        </w:rPr>
        <w:fldChar w:fldCharType="begin"/>
      </w:r>
      <w:r w:rsidR="00A42997" w:rsidRPr="00C53682">
        <w:rPr>
          <w:rFonts w:eastAsia="Times New Roman"/>
          <w:b/>
          <w:color w:val="000000"/>
        </w:rPr>
        <w:instrText>tc  \l 2 "AR No. ___ - Adjust Boiler Air</w:instrText>
      </w:r>
      <w:r w:rsidR="00A42997" w:rsidRPr="00C53682">
        <w:rPr>
          <w:rFonts w:eastAsia="Times New Roman"/>
          <w:b/>
          <w:color w:val="000000"/>
        </w:rPr>
        <w:noBreakHyphen/>
        <w:instrText>Fuel Ratio"</w:instrText>
      </w:r>
      <w:r w:rsidR="0062258B" w:rsidRPr="00C53682">
        <w:rPr>
          <w:rFonts w:eastAsia="Times New Roman"/>
          <w:b/>
          <w:color w:val="000000"/>
        </w:rPr>
        <w:fldChar w:fldCharType="end"/>
      </w:r>
      <w:r w:rsidR="0062258B" w:rsidRPr="00C53682">
        <w:rPr>
          <w:rFonts w:eastAsia="Times New Roman"/>
          <w:b/>
          <w:color w:val="000000"/>
        </w:rPr>
        <w:fldChar w:fldCharType="begin"/>
      </w:r>
      <w:r w:rsidR="00A42997" w:rsidRPr="00C53682">
        <w:rPr>
          <w:rFonts w:eastAsia="Times New Roman"/>
          <w:b/>
          <w:color w:val="000000"/>
        </w:rPr>
        <w:instrText xml:space="preserve">PRIVATE </w:instrText>
      </w:r>
      <w:r w:rsidR="0062258B" w:rsidRPr="00C53682">
        <w:rPr>
          <w:rFonts w:eastAsia="Times New Roman"/>
          <w:b/>
          <w:color w:val="000000"/>
        </w:rPr>
        <w:fldChar w:fldCharType="end"/>
      </w:r>
      <w:r w:rsidR="00C53682" w:rsidRPr="00C53682">
        <w:rPr>
          <w:rFonts w:eastAsia="Times New Roman"/>
          <w:b/>
          <w:color w:val="000000"/>
        </w:rPr>
        <w:t xml:space="preserve"> ON </w:t>
      </w:r>
      <w:bookmarkEnd w:id="0"/>
      <w:r w:rsidR="003A7F44">
        <w:rPr>
          <w:rFonts w:eastAsia="Times New Roman"/>
          <w:b/>
          <w:color w:val="000000"/>
        </w:rPr>
        <w:t>${EQUIP}</w:t>
      </w:r>
    </w:p>
    <w:p w14:paraId="35D2F879" w14:textId="77777777" w:rsidR="00A42997" w:rsidRPr="00E405AC" w:rsidRDefault="00A42997" w:rsidP="00CC3C77">
      <w:pPr>
        <w:spacing w:before="120" w:line="360" w:lineRule="auto"/>
        <w:rPr>
          <w:rFonts w:eastAsia="Times New Roman"/>
          <w:b/>
          <w:bCs/>
          <w:spacing w:val="-3"/>
        </w:rPr>
      </w:pPr>
      <w:r w:rsidRPr="00E405AC">
        <w:rPr>
          <w:rFonts w:eastAsia="Times New Roman"/>
          <w:b/>
          <w:bCs/>
          <w:spacing w:val="-3"/>
        </w:rPr>
        <w:t>Recommended Action</w:t>
      </w:r>
    </w:p>
    <w:p w14:paraId="79931D62" w14:textId="0A08E6FA" w:rsidR="00A42997" w:rsidRPr="00E405AC" w:rsidRDefault="00EC796C" w:rsidP="00CC3C77">
      <w:pPr>
        <w:suppressAutoHyphens/>
        <w:spacing w:line="360" w:lineRule="auto"/>
        <w:jc w:val="both"/>
        <w:rPr>
          <w:rFonts w:eastAsia="Times New Roman"/>
          <w:spacing w:val="-3"/>
        </w:rPr>
      </w:pPr>
      <w:r>
        <w:rPr>
          <w:rFonts w:eastAsia="Times New Roman"/>
          <w:spacing w:val="-3"/>
        </w:rPr>
        <w:tab/>
      </w:r>
      <w:r w:rsidR="00C53682">
        <w:rPr>
          <w:rFonts w:eastAsia="Times New Roman"/>
          <w:spacing w:val="-3"/>
        </w:rPr>
        <w:t>Install</w:t>
      </w:r>
      <w:r w:rsidR="00A42997" w:rsidRPr="00E405AC">
        <w:rPr>
          <w:rFonts w:eastAsia="Times New Roman"/>
          <w:spacing w:val="-3"/>
        </w:rPr>
        <w:t xml:space="preserve"> the combustion system air</w:t>
      </w:r>
      <w:r w:rsidR="00CA6313" w:rsidRPr="00E405AC">
        <w:rPr>
          <w:rFonts w:eastAsia="Times New Roman"/>
          <w:spacing w:val="-3"/>
        </w:rPr>
        <w:t>-</w:t>
      </w:r>
      <w:r w:rsidR="00901953" w:rsidRPr="00E405AC">
        <w:rPr>
          <w:rFonts w:eastAsia="Times New Roman"/>
          <w:spacing w:val="-3"/>
        </w:rPr>
        <w:t>fuel</w:t>
      </w:r>
      <w:r w:rsidR="00A42997" w:rsidRPr="00E405AC">
        <w:rPr>
          <w:rFonts w:eastAsia="Times New Roman"/>
          <w:spacing w:val="-3"/>
        </w:rPr>
        <w:t xml:space="preserve"> ratio of the </w:t>
      </w:r>
      <w:r w:rsidR="00BE328D">
        <w:rPr>
          <w:rFonts w:eastAsia="Times New Roman"/>
          <w:spacing w:val="-3"/>
        </w:rPr>
        <w:t>${EQUIP}</w:t>
      </w:r>
      <w:r w:rsidR="00A42997" w:rsidRPr="00E405AC">
        <w:rPr>
          <w:rFonts w:eastAsia="Times New Roman"/>
          <w:spacing w:val="-3"/>
        </w:rPr>
        <w:t xml:space="preserve"> to the maximum efficiency conditions to save natural gas energy.</w:t>
      </w:r>
    </w:p>
    <w:p w14:paraId="4455A633" w14:textId="3C26CDF1" w:rsidR="00A42997" w:rsidRPr="00EC796C" w:rsidRDefault="00A42997" w:rsidP="0048499F">
      <w:pPr>
        <w:spacing w:before="120" w:after="120" w:line="360" w:lineRule="auto"/>
        <w:rPr>
          <w:rFonts w:eastAsia="Times New Roman"/>
          <w:b/>
          <w:bCs/>
        </w:rPr>
      </w:pPr>
      <w:r w:rsidRPr="00E405AC">
        <w:rPr>
          <w:rFonts w:eastAsia="Times New Roman"/>
          <w:b/>
          <w:bCs/>
        </w:rPr>
        <w:t>Summary of Estimated Savings and Implementation Cost</w:t>
      </w: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3080"/>
        <w:gridCol w:w="2050"/>
      </w:tblGrid>
      <w:tr w:rsidR="00A42997" w:rsidRPr="00E405AC" w14:paraId="67712D4B" w14:textId="77777777" w:rsidTr="00EC796C">
        <w:trPr>
          <w:jc w:val="center"/>
        </w:trPr>
        <w:tc>
          <w:tcPr>
            <w:tcW w:w="3080" w:type="dxa"/>
          </w:tcPr>
          <w:p w14:paraId="24D5D848" w14:textId="77777777" w:rsidR="00A42997" w:rsidRPr="00E405AC" w:rsidRDefault="00A42997" w:rsidP="00CC3C77">
            <w:pPr>
              <w:spacing w:before="60" w:after="60" w:line="276" w:lineRule="auto"/>
              <w:rPr>
                <w:rFonts w:eastAsia="Times New Roman"/>
              </w:rPr>
            </w:pPr>
            <w:r w:rsidRPr="00E405AC">
              <w:rPr>
                <w:rFonts w:eastAsia="Times New Roman"/>
              </w:rPr>
              <w:t>Annual Cost Savings</w:t>
            </w:r>
          </w:p>
        </w:tc>
        <w:tc>
          <w:tcPr>
            <w:tcW w:w="2050" w:type="dxa"/>
          </w:tcPr>
          <w:p w14:paraId="3AD70F42" w14:textId="3AE45671" w:rsidR="00A42997" w:rsidRPr="00E405AC" w:rsidRDefault="00233947" w:rsidP="00CC3C77">
            <w:pPr>
              <w:spacing w:before="60" w:after="60" w:line="276" w:lineRule="auto"/>
              <w:rPr>
                <w:rFonts w:eastAsia="Times New Roman"/>
                <w:color w:val="000000"/>
              </w:rPr>
            </w:pPr>
            <w:r>
              <w:rPr>
                <w:rFonts w:eastAsia="Times New Roman"/>
                <w:color w:val="000000"/>
              </w:rPr>
              <w:t>$</w:t>
            </w:r>
            <w:r w:rsidR="0059203C">
              <w:rPr>
                <w:rFonts w:eastAsia="Times New Roman"/>
                <w:color w:val="000000"/>
              </w:rPr>
              <w:t>{ACS}</w:t>
            </w:r>
          </w:p>
        </w:tc>
      </w:tr>
      <w:tr w:rsidR="00A42997" w:rsidRPr="00E405AC" w14:paraId="36C6BE4E" w14:textId="77777777" w:rsidTr="00EC796C">
        <w:trPr>
          <w:jc w:val="center"/>
        </w:trPr>
        <w:tc>
          <w:tcPr>
            <w:tcW w:w="3080" w:type="dxa"/>
          </w:tcPr>
          <w:p w14:paraId="7BE379AC" w14:textId="77777777" w:rsidR="00A42997" w:rsidRPr="00E405AC" w:rsidRDefault="00A42997" w:rsidP="00CC3C77">
            <w:pPr>
              <w:spacing w:before="60" w:after="60" w:line="276" w:lineRule="auto"/>
              <w:rPr>
                <w:rFonts w:eastAsia="Times New Roman"/>
              </w:rPr>
            </w:pPr>
            <w:r w:rsidRPr="00E405AC">
              <w:rPr>
                <w:rFonts w:eastAsia="Times New Roman"/>
              </w:rPr>
              <w:t>Implementation Cost</w:t>
            </w:r>
          </w:p>
        </w:tc>
        <w:tc>
          <w:tcPr>
            <w:tcW w:w="2050" w:type="dxa"/>
          </w:tcPr>
          <w:p w14:paraId="60BFBD1C" w14:textId="5403DB72" w:rsidR="00A42997" w:rsidRPr="00E405AC" w:rsidRDefault="00A42997" w:rsidP="00CC3C77">
            <w:pPr>
              <w:spacing w:before="60" w:after="60" w:line="276" w:lineRule="auto"/>
              <w:rPr>
                <w:rFonts w:eastAsia="Times New Roman"/>
                <w:color w:val="000000"/>
              </w:rPr>
            </w:pPr>
            <w:r w:rsidRPr="00E405AC">
              <w:rPr>
                <w:rFonts w:eastAsia="Times New Roman"/>
                <w:color w:val="000000"/>
              </w:rPr>
              <w:t>$</w:t>
            </w:r>
            <w:r w:rsidR="0059203C">
              <w:rPr>
                <w:rFonts w:eastAsia="Times New Roman"/>
                <w:color w:val="000000"/>
              </w:rPr>
              <w:t>{IC}</w:t>
            </w:r>
          </w:p>
        </w:tc>
      </w:tr>
      <w:tr w:rsidR="00A42997" w:rsidRPr="00E405AC" w14:paraId="13E8F5CE" w14:textId="77777777" w:rsidTr="00EC796C">
        <w:trPr>
          <w:jc w:val="center"/>
        </w:trPr>
        <w:tc>
          <w:tcPr>
            <w:tcW w:w="3080" w:type="dxa"/>
          </w:tcPr>
          <w:p w14:paraId="017F75BB" w14:textId="77777777" w:rsidR="00A42997" w:rsidRPr="00E405AC" w:rsidRDefault="00A42997" w:rsidP="00CC3C77">
            <w:pPr>
              <w:spacing w:before="60" w:after="60" w:line="276" w:lineRule="auto"/>
              <w:rPr>
                <w:rFonts w:eastAsia="Times New Roman"/>
              </w:rPr>
            </w:pPr>
            <w:r w:rsidRPr="00E405AC">
              <w:rPr>
                <w:rFonts w:eastAsia="Times New Roman"/>
              </w:rPr>
              <w:t>Payback Period</w:t>
            </w:r>
          </w:p>
        </w:tc>
        <w:tc>
          <w:tcPr>
            <w:tcW w:w="2050" w:type="dxa"/>
          </w:tcPr>
          <w:p w14:paraId="11D42DAD" w14:textId="081AFB1E" w:rsidR="00A42997" w:rsidRPr="00E405AC" w:rsidRDefault="0059203C" w:rsidP="00CC3C77">
            <w:pPr>
              <w:spacing w:before="60" w:after="60" w:line="276" w:lineRule="auto"/>
              <w:rPr>
                <w:rFonts w:eastAsia="Times New Roman"/>
                <w:color w:val="000000"/>
              </w:rPr>
            </w:pPr>
            <w:r>
              <w:rPr>
                <w:rFonts w:eastAsia="Times New Roman"/>
                <w:color w:val="000000"/>
              </w:rPr>
              <w:t>${PB}</w:t>
            </w:r>
          </w:p>
        </w:tc>
      </w:tr>
      <w:tr w:rsidR="00A42997" w:rsidRPr="00E405AC" w14:paraId="2421B6F3" w14:textId="77777777" w:rsidTr="00EC796C">
        <w:trPr>
          <w:jc w:val="center"/>
        </w:trPr>
        <w:tc>
          <w:tcPr>
            <w:tcW w:w="3080" w:type="dxa"/>
          </w:tcPr>
          <w:p w14:paraId="6B2AA867" w14:textId="77777777" w:rsidR="00A42997" w:rsidRPr="00E405AC" w:rsidRDefault="00A42997" w:rsidP="00CC3C77">
            <w:pPr>
              <w:spacing w:before="60" w:after="60" w:line="276" w:lineRule="auto"/>
              <w:rPr>
                <w:rFonts w:eastAsia="Times New Roman"/>
              </w:rPr>
            </w:pPr>
            <w:r w:rsidRPr="00E405AC">
              <w:rPr>
                <w:rFonts w:eastAsia="Times New Roman"/>
              </w:rPr>
              <w:t>Natural Gas Savings</w:t>
            </w:r>
          </w:p>
        </w:tc>
        <w:tc>
          <w:tcPr>
            <w:tcW w:w="2050" w:type="dxa"/>
          </w:tcPr>
          <w:p w14:paraId="5E8B6154" w14:textId="6DBEAF0E" w:rsidR="00A42997" w:rsidRPr="00E405AC" w:rsidRDefault="0059203C" w:rsidP="00CC3C77">
            <w:pPr>
              <w:spacing w:before="60" w:after="60" w:line="276" w:lineRule="auto"/>
              <w:rPr>
                <w:rFonts w:eastAsia="Times New Roman"/>
                <w:color w:val="000000"/>
              </w:rPr>
            </w:pPr>
            <w:r>
              <w:rPr>
                <w:rFonts w:eastAsia="Times New Roman"/>
                <w:color w:val="000000"/>
              </w:rPr>
              <w:t>${NGS}</w:t>
            </w:r>
            <w:r w:rsidR="00BD1D8C" w:rsidRPr="00E405AC">
              <w:rPr>
                <w:rFonts w:eastAsia="Times New Roman"/>
                <w:color w:val="000000"/>
              </w:rPr>
              <w:t xml:space="preserve"> </w:t>
            </w:r>
            <w:r w:rsidR="00A42997" w:rsidRPr="00E405AC">
              <w:rPr>
                <w:rFonts w:eastAsia="Times New Roman"/>
                <w:color w:val="000000"/>
              </w:rPr>
              <w:t>MMBtu</w:t>
            </w:r>
          </w:p>
        </w:tc>
      </w:tr>
      <w:tr w:rsidR="00A42997" w:rsidRPr="00E405AC" w14:paraId="266DD055" w14:textId="77777777" w:rsidTr="00EC796C">
        <w:trPr>
          <w:jc w:val="center"/>
        </w:trPr>
        <w:tc>
          <w:tcPr>
            <w:tcW w:w="3080" w:type="dxa"/>
          </w:tcPr>
          <w:p w14:paraId="3C743D2D" w14:textId="77777777" w:rsidR="00A42997" w:rsidRPr="00E405AC" w:rsidRDefault="00A42997" w:rsidP="00CC3C77">
            <w:pPr>
              <w:spacing w:before="60" w:after="60" w:line="276" w:lineRule="auto"/>
              <w:rPr>
                <w:rFonts w:eastAsia="Times New Roman"/>
              </w:rPr>
            </w:pPr>
            <w:r w:rsidRPr="00E405AC">
              <w:rPr>
                <w:rFonts w:eastAsia="Times New Roman"/>
              </w:rPr>
              <w:t>ARC Number</w:t>
            </w:r>
          </w:p>
        </w:tc>
        <w:tc>
          <w:tcPr>
            <w:tcW w:w="2050" w:type="dxa"/>
          </w:tcPr>
          <w:p w14:paraId="525BCA54" w14:textId="44AB6304" w:rsidR="00A42997" w:rsidRPr="00E405AC" w:rsidRDefault="00A42997" w:rsidP="00CC3C77">
            <w:pPr>
              <w:spacing w:before="60" w:after="60" w:line="276" w:lineRule="auto"/>
              <w:rPr>
                <w:rFonts w:eastAsia="Times New Roman"/>
              </w:rPr>
            </w:pPr>
            <w:r w:rsidRPr="00E405AC">
              <w:rPr>
                <w:rFonts w:eastAsia="Times New Roman"/>
              </w:rPr>
              <w:t>2.1233</w:t>
            </w:r>
            <w:r w:rsidR="00806A29">
              <w:rPr>
                <w:rFonts w:eastAsia="Times New Roman"/>
              </w:rPr>
              <w:t>.2</w:t>
            </w:r>
          </w:p>
        </w:tc>
      </w:tr>
    </w:tbl>
    <w:p w14:paraId="5DDE2239" w14:textId="77777777" w:rsidR="00A42997" w:rsidRPr="00E405AC" w:rsidRDefault="00A42997" w:rsidP="0048499F">
      <w:pPr>
        <w:spacing w:before="240" w:line="360" w:lineRule="auto"/>
        <w:rPr>
          <w:rFonts w:eastAsia="Times New Roman"/>
          <w:b/>
          <w:bCs/>
        </w:rPr>
      </w:pPr>
      <w:r w:rsidRPr="00E405AC">
        <w:rPr>
          <w:rFonts w:eastAsia="Times New Roman"/>
          <w:b/>
          <w:bCs/>
        </w:rPr>
        <w:t>Current Practice and Observations</w:t>
      </w:r>
    </w:p>
    <w:p w14:paraId="2DD3BA47" w14:textId="6ED3D20E" w:rsidR="00A42997" w:rsidRPr="00E405AC" w:rsidRDefault="00EC796C" w:rsidP="00EE621A">
      <w:pPr>
        <w:spacing w:line="360" w:lineRule="auto"/>
        <w:jc w:val="both"/>
        <w:rPr>
          <w:rFonts w:eastAsia="Times New Roman"/>
          <w:spacing w:val="-3"/>
        </w:rPr>
      </w:pPr>
      <w:r>
        <w:rPr>
          <w:rFonts w:eastAsia="Times New Roman"/>
        </w:rPr>
        <w:tab/>
      </w:r>
      <w:r w:rsidR="00B51A2D">
        <w:rPr>
          <w:rFonts w:eastAsia="Times New Roman"/>
        </w:rPr>
        <w:t xml:space="preserve">The plant has </w:t>
      </w:r>
      <w:r w:rsidR="00D94F6C">
        <w:rPr>
          <w:rFonts w:eastAsia="Times New Roman"/>
        </w:rPr>
        <w:t xml:space="preserve">an </w:t>
      </w:r>
      <w:r w:rsidR="00BE328D">
        <w:rPr>
          <w:rFonts w:eastAsia="Times New Roman"/>
        </w:rPr>
        <w:t xml:space="preserve">${SIZE} </w:t>
      </w:r>
      <w:r w:rsidR="00BE328D">
        <w:rPr>
          <w:rFonts w:eastAsia="Times New Roman"/>
          <w:spacing w:val="-3"/>
        </w:rPr>
        <w:t>MMBtu/hr</w:t>
      </w:r>
      <w:r w:rsidR="00B51A2D">
        <w:rPr>
          <w:rFonts w:eastAsia="Times New Roman"/>
        </w:rPr>
        <w:t xml:space="preserve"> </w:t>
      </w:r>
      <w:r w:rsidR="00BE328D">
        <w:rPr>
          <w:rFonts w:eastAsia="Times New Roman"/>
        </w:rPr>
        <w:t>${EQUIP}</w:t>
      </w:r>
      <w:r w:rsidR="00D94F6C">
        <w:rPr>
          <w:rFonts w:eastAsia="Times New Roman"/>
        </w:rPr>
        <w:t xml:space="preserve"> </w:t>
      </w:r>
      <w:r w:rsidR="00B51A2D">
        <w:rPr>
          <w:rFonts w:eastAsia="Times New Roman"/>
        </w:rPr>
        <w:t>in the plant consuming natural gas. During</w:t>
      </w:r>
      <w:r w:rsidR="00B51A2D" w:rsidRPr="001A3D31">
        <w:rPr>
          <w:rFonts w:eastAsia="Times New Roman"/>
        </w:rPr>
        <w:t xml:space="preserve"> discussions with plant personnel</w:t>
      </w:r>
      <w:r w:rsidR="00B51A2D">
        <w:rPr>
          <w:rFonts w:eastAsia="Times New Roman"/>
        </w:rPr>
        <w:t xml:space="preserve">, </w:t>
      </w:r>
      <w:r w:rsidR="00B51A2D" w:rsidRPr="00701742">
        <w:rPr>
          <w:rFonts w:eastAsia="Times New Roman"/>
        </w:rPr>
        <w:t xml:space="preserve">it </w:t>
      </w:r>
      <w:r w:rsidR="00B51A2D">
        <w:rPr>
          <w:rFonts w:eastAsia="Times New Roman"/>
        </w:rPr>
        <w:t>was estimated</w:t>
      </w:r>
      <w:r w:rsidR="00B51A2D" w:rsidRPr="00701742">
        <w:rPr>
          <w:rFonts w:eastAsia="Times New Roman"/>
        </w:rPr>
        <w:t xml:space="preserve"> </w:t>
      </w:r>
      <w:r w:rsidR="00B51A2D">
        <w:rPr>
          <w:rFonts w:eastAsia="Times New Roman"/>
        </w:rPr>
        <w:t xml:space="preserve">that the excess oxygen percentage in the flue gas could be as high as </w:t>
      </w:r>
      <w:r w:rsidR="00BE328D">
        <w:rPr>
          <w:rFonts w:eastAsia="Times New Roman"/>
        </w:rPr>
        <w:t>${O2}</w:t>
      </w:r>
      <w:r w:rsidR="00B51A2D" w:rsidRPr="001A3D31">
        <w:rPr>
          <w:rFonts w:eastAsia="Times New Roman"/>
        </w:rPr>
        <w:t xml:space="preserve">. Many factors contribute to the efficient combustion of fuels, with load conditions being the major factor. Other factors are environmental considerations, cleanliness, quality of fuel, etc. It is necessary to monitor the performance of the boilers and tune the air/fuel ratio on a continuous basis. </w:t>
      </w:r>
      <w:r w:rsidR="00A42997" w:rsidRPr="00E405AC">
        <w:rPr>
          <w:rFonts w:eastAsia="Times New Roman"/>
        </w:rPr>
        <w:t xml:space="preserve">Therefore, it is recommended that the latest air-fuel ratio controllers be installed to modulate the air-fuel ratio of the </w:t>
      </w:r>
      <w:r w:rsidR="006463FD">
        <w:rPr>
          <w:rFonts w:eastAsia="Times New Roman"/>
        </w:rPr>
        <w:t>${EQUIP}</w:t>
      </w:r>
      <w:r w:rsidR="00A42997" w:rsidRPr="00E405AC">
        <w:rPr>
          <w:rFonts w:eastAsia="Times New Roman"/>
        </w:rPr>
        <w:t xml:space="preserve"> all of the time. </w:t>
      </w:r>
    </w:p>
    <w:p w14:paraId="2E9DF9E7" w14:textId="77777777" w:rsidR="00A42997" w:rsidRPr="00E405AC" w:rsidRDefault="00A42997" w:rsidP="00CC3C77">
      <w:pPr>
        <w:spacing w:before="120" w:line="360" w:lineRule="auto"/>
        <w:rPr>
          <w:rFonts w:eastAsia="Times New Roman"/>
          <w:b/>
          <w:bCs/>
          <w:spacing w:val="-3"/>
        </w:rPr>
      </w:pPr>
      <w:r w:rsidRPr="00E405AC">
        <w:rPr>
          <w:rFonts w:eastAsia="Times New Roman"/>
          <w:b/>
          <w:bCs/>
          <w:spacing w:val="-3"/>
        </w:rPr>
        <w:t>Anticipated Savings</w:t>
      </w:r>
    </w:p>
    <w:p w14:paraId="2F5BFF01" w14:textId="13E3C69C" w:rsidR="004F1F8E" w:rsidRPr="001A3D31" w:rsidRDefault="00A42997" w:rsidP="00EE621A">
      <w:pPr>
        <w:spacing w:line="360" w:lineRule="auto"/>
        <w:jc w:val="both"/>
        <w:rPr>
          <w:rFonts w:eastAsia="Times New Roman"/>
          <w:spacing w:val="-3"/>
        </w:rPr>
      </w:pPr>
      <w:r w:rsidRPr="00E405AC">
        <w:rPr>
          <w:rFonts w:eastAsia="Times New Roman"/>
          <w:b/>
          <w:bCs/>
          <w:spacing w:val="-3"/>
        </w:rPr>
        <w:tab/>
      </w:r>
      <w:r w:rsidR="004F1F8E" w:rsidRPr="001A3D31">
        <w:rPr>
          <w:rFonts w:eastAsia="Times New Roman"/>
          <w:spacing w:val="-3"/>
        </w:rPr>
        <w:t>To be conservative, the savings calculations are based on a reduction in excess O</w:t>
      </w:r>
      <w:r w:rsidR="004F1F8E" w:rsidRPr="001A3D31">
        <w:rPr>
          <w:rFonts w:eastAsia="Times New Roman"/>
          <w:spacing w:val="-3"/>
          <w:vertAlign w:val="subscript"/>
        </w:rPr>
        <w:t>2</w:t>
      </w:r>
      <w:r w:rsidR="004F1F8E" w:rsidRPr="001A3D31">
        <w:rPr>
          <w:rFonts w:eastAsia="Times New Roman"/>
          <w:spacing w:val="-3"/>
        </w:rPr>
        <w:t xml:space="preserve"> to about</w:t>
      </w:r>
      <w:r w:rsidR="004F1F8E">
        <w:rPr>
          <w:rFonts w:eastAsia="Times New Roman"/>
          <w:spacing w:val="-3"/>
        </w:rPr>
        <w:t xml:space="preserve"> 2%</w:t>
      </w:r>
      <w:r w:rsidR="004F1F8E" w:rsidRPr="001A3D31">
        <w:rPr>
          <w:rFonts w:eastAsia="Times New Roman"/>
          <w:spacing w:val="-3"/>
        </w:rPr>
        <w:t>. Normally, the exhaust temperature will also drop after adjustment of the air/fuel mixture, leading to an additional increase in efficiency. However, to be conservative, any increase in efficiency due to decreased stack temperature has been neglected. Therefore, the stack temperature is assumed to be the same as the current conditions after the proposed air/fuel adjustments are made.</w:t>
      </w:r>
    </w:p>
    <w:p w14:paraId="7752A872" w14:textId="790DABCC" w:rsidR="004F1F8E" w:rsidRDefault="004F1F8E" w:rsidP="00EE621A">
      <w:pPr>
        <w:spacing w:line="360" w:lineRule="auto"/>
        <w:ind w:firstLine="720"/>
        <w:jc w:val="both"/>
        <w:rPr>
          <w:rFonts w:eastAsia="Times New Roman"/>
          <w:spacing w:val="-3"/>
        </w:rPr>
      </w:pPr>
      <w:r w:rsidRPr="001A3D31">
        <w:rPr>
          <w:rFonts w:eastAsia="Times New Roman"/>
          <w:spacing w:val="-3"/>
        </w:rPr>
        <w:t xml:space="preserve">The annual </w:t>
      </w:r>
      <w:r w:rsidR="00BB48C6">
        <w:rPr>
          <w:rFonts w:eastAsia="Times New Roman"/>
          <w:spacing w:val="-3"/>
        </w:rPr>
        <w:t>natural gas savings</w:t>
      </w:r>
      <w:r w:rsidRPr="001A3D31">
        <w:rPr>
          <w:rFonts w:eastAsia="Times New Roman"/>
          <w:spacing w:val="-3"/>
        </w:rPr>
        <w:t xml:space="preserve">, </w:t>
      </w:r>
      <w:r w:rsidR="00BB48C6">
        <w:rPr>
          <w:rFonts w:eastAsia="Times New Roman"/>
          <w:spacing w:val="-3"/>
        </w:rPr>
        <w:t>NGS</w:t>
      </w:r>
      <w:r w:rsidRPr="001A3D31">
        <w:rPr>
          <w:rFonts w:eastAsia="Times New Roman"/>
          <w:spacing w:val="-3"/>
        </w:rPr>
        <w:t xml:space="preserve">, to be realized by increasing the efficiency of the </w:t>
      </w:r>
      <w:r w:rsidR="000D4B0D">
        <w:rPr>
          <w:rFonts w:eastAsia="Times New Roman"/>
          <w:spacing w:val="-3"/>
        </w:rPr>
        <w:t>${EQUIP}</w:t>
      </w:r>
      <w:r w:rsidRPr="001A3D31">
        <w:rPr>
          <w:rFonts w:eastAsia="Times New Roman"/>
          <w:spacing w:val="-3"/>
        </w:rPr>
        <w:t xml:space="preserve"> can be estimated as follows:</w:t>
      </w:r>
    </w:p>
    <w:p w14:paraId="2910E68D" w14:textId="4933BB17" w:rsidR="004F1F8E" w:rsidRDefault="004F1F8E" w:rsidP="00CC3C77">
      <w:pPr>
        <w:spacing w:line="360" w:lineRule="auto"/>
        <w:rPr>
          <w:rFonts w:eastAsia="Times New Roman"/>
          <w:noProof/>
          <w:position w:val="-6"/>
          <w:lang w:val="en-IN" w:eastAsia="en-IN"/>
        </w:rPr>
      </w:pPr>
      <w:r w:rsidRPr="001A3D31">
        <w:rPr>
          <w:rFonts w:eastAsia="Times New Roman"/>
        </w:rPr>
        <w:tab/>
      </w:r>
      <w:r w:rsidR="00547A7B">
        <w:rPr>
          <w:rFonts w:eastAsia="Times New Roman"/>
          <w:noProof/>
          <w:position w:val="-6"/>
          <w:lang w:val="en-IN" w:eastAsia="en-IN"/>
        </w:rPr>
        <w:t>NGS</w:t>
      </w:r>
      <w:r>
        <w:rPr>
          <w:rFonts w:eastAsia="Times New Roman"/>
          <w:noProof/>
          <w:position w:val="-6"/>
          <w:lang w:val="en-IN" w:eastAsia="en-IN"/>
        </w:rPr>
        <w:t xml:space="preserve"> </w:t>
      </w:r>
      <w:r>
        <w:rPr>
          <w:rFonts w:eastAsia="Times New Roman"/>
          <w:noProof/>
          <w:position w:val="-6"/>
          <w:lang w:val="en-IN" w:eastAsia="en-IN"/>
        </w:rPr>
        <w:tab/>
        <w:t xml:space="preserve">= </w:t>
      </w:r>
      <w:r w:rsidR="008D7AD7">
        <w:rPr>
          <w:rFonts w:eastAsia="Times New Roman"/>
          <w:noProof/>
          <w:position w:val="-6"/>
          <w:lang w:val="en-IN" w:eastAsia="en-IN"/>
        </w:rPr>
        <w:t>CAP × OH × LF</w:t>
      </w:r>
      <w:r>
        <w:rPr>
          <w:rFonts w:eastAsia="Times New Roman"/>
          <w:noProof/>
          <w:position w:val="-6"/>
          <w:lang w:val="en-IN" w:eastAsia="en-IN"/>
        </w:rPr>
        <w:t xml:space="preserve"> × S</w:t>
      </w:r>
      <w:r w:rsidR="003C5632">
        <w:rPr>
          <w:rFonts w:eastAsia="Times New Roman"/>
          <w:noProof/>
          <w:position w:val="-6"/>
          <w:lang w:val="en-IN" w:eastAsia="en-IN"/>
        </w:rPr>
        <w:t>AV</w:t>
      </w:r>
      <w:r>
        <w:rPr>
          <w:rFonts w:eastAsia="Times New Roman"/>
          <w:noProof/>
          <w:position w:val="-6"/>
          <w:lang w:val="en-IN" w:eastAsia="en-IN"/>
        </w:rPr>
        <w:t>,</w:t>
      </w:r>
    </w:p>
    <w:p w14:paraId="77FAF1BC" w14:textId="77777777" w:rsidR="004F1F8E" w:rsidRDefault="004F1F8E" w:rsidP="00CC3C77">
      <w:pPr>
        <w:suppressAutoHyphens/>
        <w:spacing w:line="360" w:lineRule="auto"/>
        <w:jc w:val="both"/>
        <w:rPr>
          <w:rFonts w:eastAsia="Times New Roman"/>
          <w:spacing w:val="-3"/>
        </w:rPr>
      </w:pPr>
      <w:r>
        <w:rPr>
          <w:rFonts w:eastAsia="Times New Roman"/>
          <w:spacing w:val="-3"/>
        </w:rPr>
        <w:t>w</w:t>
      </w:r>
      <w:r w:rsidRPr="001A3D31">
        <w:rPr>
          <w:rFonts w:eastAsia="Times New Roman"/>
          <w:spacing w:val="-3"/>
        </w:rPr>
        <w:t>here</w:t>
      </w:r>
    </w:p>
    <w:p w14:paraId="7118A557" w14:textId="4881A5D0" w:rsidR="004F1F8E" w:rsidRDefault="004F1F8E" w:rsidP="00CC3C77">
      <w:pPr>
        <w:suppressAutoHyphens/>
        <w:spacing w:line="360" w:lineRule="auto"/>
        <w:rPr>
          <w:rFonts w:eastAsia="Times New Roman"/>
          <w:spacing w:val="-3"/>
        </w:rPr>
      </w:pPr>
      <w:r>
        <w:rPr>
          <w:rFonts w:eastAsia="Times New Roman"/>
          <w:spacing w:val="-3"/>
        </w:rPr>
        <w:tab/>
      </w:r>
      <w:r w:rsidR="008D7AD7">
        <w:rPr>
          <w:rFonts w:eastAsia="Times New Roman"/>
          <w:spacing w:val="-3"/>
        </w:rPr>
        <w:t>CAP</w:t>
      </w:r>
      <w:r>
        <w:rPr>
          <w:rFonts w:eastAsia="Times New Roman"/>
          <w:spacing w:val="-3"/>
        </w:rPr>
        <w:tab/>
        <w:t xml:space="preserve">= </w:t>
      </w:r>
      <w:r w:rsidR="008D7AD7">
        <w:rPr>
          <w:rFonts w:eastAsia="Times New Roman"/>
          <w:spacing w:val="-3"/>
        </w:rPr>
        <w:t xml:space="preserve">Capacity of the </w:t>
      </w:r>
      <w:r w:rsidR="00E21B50">
        <w:rPr>
          <w:rFonts w:eastAsia="Times New Roman"/>
          <w:spacing w:val="-3"/>
        </w:rPr>
        <w:t>${EQUIP}</w:t>
      </w:r>
      <w:r w:rsidR="008D7AD7">
        <w:rPr>
          <w:rFonts w:eastAsia="Times New Roman"/>
          <w:spacing w:val="-3"/>
        </w:rPr>
        <w:t>;</w:t>
      </w:r>
      <w:r>
        <w:rPr>
          <w:rFonts w:eastAsia="Times New Roman"/>
          <w:spacing w:val="-3"/>
        </w:rPr>
        <w:t xml:space="preserve"> </w:t>
      </w:r>
      <w:r w:rsidR="00BE328D">
        <w:rPr>
          <w:rFonts w:eastAsia="Times New Roman"/>
          <w:spacing w:val="-3"/>
        </w:rPr>
        <w:t>${SIZE}</w:t>
      </w:r>
      <w:r w:rsidR="001228D3">
        <w:rPr>
          <w:rFonts w:eastAsia="Times New Roman"/>
          <w:spacing w:val="-3"/>
        </w:rPr>
        <w:t xml:space="preserve"> </w:t>
      </w:r>
      <w:r>
        <w:rPr>
          <w:rFonts w:eastAsia="Times New Roman"/>
          <w:spacing w:val="-3"/>
        </w:rPr>
        <w:t>MMBtu/</w:t>
      </w:r>
      <w:r w:rsidR="00510638">
        <w:rPr>
          <w:rFonts w:eastAsia="Times New Roman"/>
          <w:spacing w:val="-3"/>
        </w:rPr>
        <w:t>hr</w:t>
      </w:r>
    </w:p>
    <w:p w14:paraId="00E7F7B0" w14:textId="37C12FD4" w:rsidR="008D7AD7" w:rsidRDefault="008D7AD7" w:rsidP="00CC3C77">
      <w:pPr>
        <w:suppressAutoHyphens/>
        <w:spacing w:line="360" w:lineRule="auto"/>
        <w:rPr>
          <w:rFonts w:eastAsia="Times New Roman"/>
          <w:spacing w:val="-3"/>
        </w:rPr>
      </w:pPr>
      <w:r>
        <w:rPr>
          <w:rFonts w:eastAsia="Times New Roman"/>
          <w:spacing w:val="-3"/>
        </w:rPr>
        <w:lastRenderedPageBreak/>
        <w:tab/>
        <w:t>OH</w:t>
      </w:r>
      <w:r>
        <w:rPr>
          <w:rFonts w:eastAsia="Times New Roman"/>
          <w:spacing w:val="-3"/>
        </w:rPr>
        <w:tab/>
        <w:t xml:space="preserve">= Operating hours; </w:t>
      </w:r>
      <w:r w:rsidR="00E971F4">
        <w:rPr>
          <w:rFonts w:eastAsia="Times New Roman"/>
          <w:spacing w:val="-3"/>
        </w:rPr>
        <w:t>${OH}</w:t>
      </w:r>
      <w:r>
        <w:rPr>
          <w:rFonts w:eastAsia="Times New Roman"/>
          <w:spacing w:val="-3"/>
        </w:rPr>
        <w:t xml:space="preserve"> hr</w:t>
      </w:r>
      <w:r w:rsidR="00E971F4">
        <w:rPr>
          <w:rFonts w:eastAsia="Times New Roman"/>
          <w:spacing w:val="-3"/>
        </w:rPr>
        <w:t>s</w:t>
      </w:r>
      <w:r>
        <w:rPr>
          <w:rFonts w:eastAsia="Times New Roman"/>
          <w:spacing w:val="-3"/>
        </w:rPr>
        <w:t>/yr (</w:t>
      </w:r>
      <w:r w:rsidR="00E971F4">
        <w:rPr>
          <w:rFonts w:eastAsia="Times New Roman"/>
          <w:spacing w:val="-3"/>
        </w:rPr>
        <w:t>${HR}</w:t>
      </w:r>
      <w:r w:rsidR="00D256CC">
        <w:rPr>
          <w:rFonts w:eastAsia="Times New Roman"/>
          <w:spacing w:val="-3"/>
        </w:rPr>
        <w:t xml:space="preserve"> </w:t>
      </w:r>
      <w:r>
        <w:rPr>
          <w:rFonts w:eastAsia="Times New Roman"/>
          <w:spacing w:val="-3"/>
        </w:rPr>
        <w:t xml:space="preserve">hours per day, </w:t>
      </w:r>
      <w:r w:rsidR="00E971F4">
        <w:rPr>
          <w:rFonts w:eastAsia="Times New Roman"/>
          <w:spacing w:val="-3"/>
        </w:rPr>
        <w:t>${DY}</w:t>
      </w:r>
      <w:r>
        <w:rPr>
          <w:rFonts w:eastAsia="Times New Roman"/>
          <w:spacing w:val="-3"/>
        </w:rPr>
        <w:t xml:space="preserve"> days per week, </w:t>
      </w:r>
      <w:r w:rsidR="00E971F4">
        <w:rPr>
          <w:rFonts w:eastAsia="Times New Roman"/>
          <w:spacing w:val="-3"/>
        </w:rPr>
        <w:t>${WK}</w:t>
      </w:r>
      <w:r>
        <w:rPr>
          <w:rFonts w:eastAsia="Times New Roman"/>
          <w:spacing w:val="-3"/>
        </w:rPr>
        <w:t xml:space="preserve"> weeks per year)</w:t>
      </w:r>
    </w:p>
    <w:p w14:paraId="4B65350A" w14:textId="15553AA8" w:rsidR="008D7AD7" w:rsidRDefault="008D7AD7" w:rsidP="00CC3C77">
      <w:pPr>
        <w:suppressAutoHyphens/>
        <w:spacing w:line="360" w:lineRule="auto"/>
        <w:rPr>
          <w:rFonts w:eastAsia="Times New Roman"/>
          <w:spacing w:val="-3"/>
        </w:rPr>
      </w:pPr>
      <w:r>
        <w:rPr>
          <w:rFonts w:eastAsia="Times New Roman"/>
          <w:spacing w:val="-3"/>
        </w:rPr>
        <w:tab/>
        <w:t>LF</w:t>
      </w:r>
      <w:r>
        <w:rPr>
          <w:rFonts w:eastAsia="Times New Roman"/>
          <w:spacing w:val="-3"/>
        </w:rPr>
        <w:tab/>
        <w:t xml:space="preserve">= Load factor; </w:t>
      </w:r>
      <w:r w:rsidR="00045419">
        <w:rPr>
          <w:rFonts w:eastAsia="Times New Roman"/>
          <w:spacing w:val="-3"/>
        </w:rPr>
        <w:t>${LF}</w:t>
      </w:r>
      <w:r>
        <w:rPr>
          <w:rFonts w:eastAsia="Times New Roman"/>
          <w:spacing w:val="-3"/>
        </w:rPr>
        <w:t>%</w:t>
      </w:r>
    </w:p>
    <w:p w14:paraId="69BA2D99" w14:textId="6DADFB2E" w:rsidR="004F1F8E" w:rsidRDefault="008D7AD7" w:rsidP="00CC3C77">
      <w:pPr>
        <w:suppressAutoHyphens/>
        <w:spacing w:line="360" w:lineRule="auto"/>
        <w:rPr>
          <w:rFonts w:eastAsia="Times New Roman"/>
          <w:spacing w:val="-3"/>
        </w:rPr>
      </w:pPr>
      <w:r>
        <w:rPr>
          <w:rFonts w:eastAsia="Times New Roman"/>
          <w:spacing w:val="-3"/>
        </w:rPr>
        <w:tab/>
      </w:r>
      <w:r w:rsidR="004F1F8E" w:rsidRPr="001A3D31">
        <w:rPr>
          <w:rFonts w:eastAsia="Times New Roman"/>
          <w:spacing w:val="-3"/>
        </w:rPr>
        <w:t>S</w:t>
      </w:r>
      <w:r w:rsidR="003C5632">
        <w:rPr>
          <w:rFonts w:eastAsia="Times New Roman"/>
          <w:spacing w:val="-3"/>
        </w:rPr>
        <w:t>AV</w:t>
      </w:r>
      <w:r w:rsidR="004F1F8E" w:rsidRPr="001A3D31">
        <w:rPr>
          <w:rFonts w:eastAsia="Times New Roman"/>
          <w:spacing w:val="-3"/>
        </w:rPr>
        <w:tab/>
        <w:t xml:space="preserve">= Percent of natural gas savings due to tuning of boilers to maximum </w:t>
      </w:r>
      <w:r w:rsidR="004F1F8E">
        <w:rPr>
          <w:rFonts w:eastAsia="Times New Roman"/>
          <w:spacing w:val="-3"/>
        </w:rPr>
        <w:t>efficient</w:t>
      </w:r>
      <w:r>
        <w:rPr>
          <w:rFonts w:eastAsia="Times New Roman"/>
          <w:spacing w:val="-3"/>
        </w:rPr>
        <w:t xml:space="preserve"> </w:t>
      </w:r>
      <w:r w:rsidR="004F1F8E">
        <w:rPr>
          <w:rFonts w:eastAsia="Times New Roman"/>
          <w:spacing w:val="-3"/>
        </w:rPr>
        <w:t>c</w:t>
      </w:r>
      <w:r w:rsidR="004F1F8E" w:rsidRPr="001B6EE1">
        <w:rPr>
          <w:rFonts w:eastAsia="Times New Roman"/>
          <w:spacing w:val="-3"/>
        </w:rPr>
        <w:t>onditions</w:t>
      </w:r>
      <w:r w:rsidR="004F1F8E">
        <w:rPr>
          <w:rFonts w:eastAsia="Times New Roman"/>
          <w:spacing w:val="-3"/>
        </w:rPr>
        <w:t xml:space="preserve">; </w:t>
      </w:r>
      <w:r w:rsidR="00627E3C">
        <w:rPr>
          <w:rFonts w:eastAsia="Times New Roman"/>
          <w:spacing w:val="-3"/>
        </w:rPr>
        <w:t>${SAV}</w:t>
      </w:r>
      <w:r w:rsidR="00F9065C">
        <w:rPr>
          <w:rFonts w:eastAsia="Times New Roman"/>
          <w:spacing w:val="-3"/>
        </w:rPr>
        <w:t>%</w:t>
      </w:r>
    </w:p>
    <w:p w14:paraId="57A13E43" w14:textId="2FAEB6A1" w:rsidR="00AF7006" w:rsidRDefault="00AF7006" w:rsidP="00CC3C77">
      <w:pPr>
        <w:spacing w:line="360" w:lineRule="auto"/>
        <w:rPr>
          <w:rFonts w:eastAsia="Times New Roman"/>
          <w:noProof/>
          <w:position w:val="-6"/>
          <w:lang w:val="en-IN" w:eastAsia="en-IN"/>
        </w:rPr>
      </w:pPr>
      <w:r>
        <w:rPr>
          <w:rFonts w:eastAsia="Times New Roman"/>
          <w:noProof/>
          <w:position w:val="-6"/>
          <w:lang w:val="en-IN" w:eastAsia="en-IN"/>
        </w:rPr>
        <w:tab/>
      </w:r>
      <w:r w:rsidR="00547A7B">
        <w:rPr>
          <w:rFonts w:eastAsia="Times New Roman"/>
          <w:noProof/>
          <w:position w:val="-6"/>
          <w:lang w:val="en-IN" w:eastAsia="en-IN"/>
        </w:rPr>
        <w:t>NGS</w:t>
      </w:r>
      <w:r>
        <w:rPr>
          <w:rFonts w:eastAsia="Times New Roman"/>
          <w:noProof/>
          <w:position w:val="-6"/>
          <w:lang w:val="en-IN" w:eastAsia="en-IN"/>
        </w:rPr>
        <w:tab/>
        <w:t xml:space="preserve">= </w:t>
      </w:r>
      <w:r w:rsidR="00627E3C">
        <w:rPr>
          <w:rFonts w:eastAsia="Times New Roman"/>
          <w:noProof/>
          <w:position w:val="-6"/>
          <w:lang w:val="en-IN" w:eastAsia="en-IN"/>
        </w:rPr>
        <w:t>${SIZE}</w:t>
      </w:r>
      <w:r>
        <w:rPr>
          <w:rFonts w:eastAsia="Times New Roman"/>
          <w:noProof/>
          <w:position w:val="-6"/>
          <w:lang w:val="en-IN" w:eastAsia="en-IN"/>
        </w:rPr>
        <w:t xml:space="preserve"> MMBtu/hr × </w:t>
      </w:r>
      <w:r w:rsidR="005352A4">
        <w:rPr>
          <w:rFonts w:eastAsia="Times New Roman"/>
          <w:noProof/>
          <w:position w:val="-6"/>
          <w:lang w:val="en-IN" w:eastAsia="en-IN"/>
        </w:rPr>
        <w:t>${OH}</w:t>
      </w:r>
      <w:r>
        <w:rPr>
          <w:rFonts w:eastAsia="Times New Roman"/>
          <w:noProof/>
          <w:position w:val="-6"/>
          <w:lang w:val="en-IN" w:eastAsia="en-IN"/>
        </w:rPr>
        <w:t xml:space="preserve"> hr</w:t>
      </w:r>
      <w:r w:rsidR="005352A4">
        <w:rPr>
          <w:rFonts w:eastAsia="Times New Roman"/>
          <w:noProof/>
          <w:position w:val="-6"/>
          <w:lang w:val="en-IN" w:eastAsia="en-IN"/>
        </w:rPr>
        <w:t>s</w:t>
      </w:r>
      <w:r>
        <w:rPr>
          <w:rFonts w:eastAsia="Times New Roman"/>
          <w:noProof/>
          <w:position w:val="-6"/>
          <w:lang w:val="en-IN" w:eastAsia="en-IN"/>
        </w:rPr>
        <w:t xml:space="preserve">/yr × </w:t>
      </w:r>
      <w:r w:rsidR="005352A4">
        <w:rPr>
          <w:rFonts w:eastAsia="Times New Roman"/>
          <w:noProof/>
          <w:position w:val="-6"/>
          <w:lang w:val="en-IN" w:eastAsia="en-IN"/>
        </w:rPr>
        <w:t>${LF}%</w:t>
      </w:r>
      <w:r>
        <w:rPr>
          <w:rFonts w:eastAsia="Times New Roman"/>
          <w:noProof/>
          <w:position w:val="-6"/>
          <w:lang w:val="en-IN" w:eastAsia="en-IN"/>
        </w:rPr>
        <w:t xml:space="preserve"> × </w:t>
      </w:r>
      <w:r w:rsidR="005352A4">
        <w:rPr>
          <w:rFonts w:eastAsia="Times New Roman"/>
          <w:noProof/>
          <w:position w:val="-6"/>
          <w:lang w:val="en-IN" w:eastAsia="en-IN"/>
        </w:rPr>
        <w:t>${SAV}</w:t>
      </w:r>
      <w:r>
        <w:rPr>
          <w:rFonts w:eastAsia="Times New Roman"/>
          <w:noProof/>
          <w:position w:val="-6"/>
          <w:lang w:val="en-IN" w:eastAsia="en-IN"/>
        </w:rPr>
        <w:t>%</w:t>
      </w:r>
    </w:p>
    <w:p w14:paraId="3F3E6479" w14:textId="7D184295" w:rsidR="00AF7006" w:rsidRPr="001B6EE1" w:rsidRDefault="00AF7006" w:rsidP="00CC3C77">
      <w:pPr>
        <w:spacing w:line="360" w:lineRule="auto"/>
        <w:rPr>
          <w:rFonts w:eastAsia="Times New Roman"/>
          <w:spacing w:val="-3"/>
        </w:rPr>
      </w:pPr>
      <w:r>
        <w:rPr>
          <w:rFonts w:eastAsia="Times New Roman"/>
          <w:noProof/>
          <w:position w:val="-6"/>
          <w:lang w:val="en-IN" w:eastAsia="en-IN"/>
        </w:rPr>
        <w:tab/>
      </w:r>
      <w:r>
        <w:rPr>
          <w:rFonts w:eastAsia="Times New Roman"/>
          <w:noProof/>
          <w:position w:val="-6"/>
          <w:lang w:val="en-IN" w:eastAsia="en-IN"/>
        </w:rPr>
        <w:tab/>
        <w:t xml:space="preserve">= </w:t>
      </w:r>
      <w:r w:rsidR="00817270">
        <w:rPr>
          <w:rFonts w:eastAsia="Times New Roman"/>
          <w:noProof/>
          <w:position w:val="-6"/>
          <w:lang w:val="en-IN" w:eastAsia="en-IN"/>
        </w:rPr>
        <w:t>${NGS}</w:t>
      </w:r>
      <w:r>
        <w:rPr>
          <w:rFonts w:eastAsia="Times New Roman"/>
          <w:noProof/>
          <w:position w:val="-6"/>
          <w:lang w:val="en-IN" w:eastAsia="en-IN"/>
        </w:rPr>
        <w:t xml:space="preserve"> MMBtu/yr</w:t>
      </w:r>
    </w:p>
    <w:p w14:paraId="26744836" w14:textId="06C9FD1C" w:rsidR="004F1F8E" w:rsidRPr="001A3D31" w:rsidRDefault="004F1F8E" w:rsidP="00CC3C77">
      <w:pPr>
        <w:suppressAutoHyphens/>
        <w:spacing w:line="360" w:lineRule="auto"/>
        <w:jc w:val="both"/>
        <w:rPr>
          <w:rFonts w:eastAsia="Times New Roman"/>
          <w:spacing w:val="-3"/>
        </w:rPr>
      </w:pPr>
      <w:r>
        <w:rPr>
          <w:rFonts w:eastAsia="Times New Roman"/>
          <w:spacing w:val="-3"/>
        </w:rPr>
        <w:tab/>
      </w:r>
      <w:r w:rsidRPr="001B6EE1">
        <w:rPr>
          <w:rFonts w:eastAsia="Times New Roman"/>
          <w:spacing w:val="-3"/>
        </w:rPr>
        <w:t xml:space="preserve">The annual </w:t>
      </w:r>
      <w:r w:rsidRPr="001A3D31">
        <w:rPr>
          <w:rFonts w:eastAsia="Times New Roman"/>
          <w:spacing w:val="-3"/>
        </w:rPr>
        <w:t xml:space="preserve">cost savings, </w:t>
      </w:r>
      <w:r>
        <w:rPr>
          <w:rFonts w:eastAsia="Times New Roman"/>
          <w:iCs/>
          <w:spacing w:val="-3"/>
        </w:rPr>
        <w:t>A</w:t>
      </w:r>
      <w:r w:rsidRPr="001A3D31">
        <w:rPr>
          <w:rFonts w:eastAsia="Times New Roman"/>
          <w:iCs/>
          <w:spacing w:val="-3"/>
        </w:rPr>
        <w:t>CS, is</w:t>
      </w:r>
      <w:r w:rsidRPr="001A3D31">
        <w:rPr>
          <w:rFonts w:eastAsia="Times New Roman"/>
          <w:spacing w:val="-3"/>
        </w:rPr>
        <w:t xml:space="preserve"> estimated as follows:</w:t>
      </w:r>
    </w:p>
    <w:p w14:paraId="5602FC3C" w14:textId="0F155B45" w:rsidR="004F1F8E" w:rsidRDefault="004F1F8E" w:rsidP="00CC3C77">
      <w:pPr>
        <w:suppressAutoHyphens/>
        <w:spacing w:line="360" w:lineRule="auto"/>
        <w:jc w:val="both"/>
        <w:rPr>
          <w:rFonts w:eastAsia="Times New Roman"/>
          <w:spacing w:val="-3"/>
        </w:rPr>
      </w:pPr>
      <w:r w:rsidRPr="001A3D31">
        <w:rPr>
          <w:rFonts w:eastAsia="Times New Roman"/>
          <w:spacing w:val="-3"/>
        </w:rPr>
        <w:tab/>
      </w:r>
      <w:r>
        <w:rPr>
          <w:rFonts w:eastAsia="Times New Roman"/>
          <w:spacing w:val="-3"/>
        </w:rPr>
        <w:t>A</w:t>
      </w:r>
      <w:r w:rsidRPr="001A3D31">
        <w:rPr>
          <w:rFonts w:eastAsia="Times New Roman"/>
          <w:spacing w:val="-3"/>
        </w:rPr>
        <w:t xml:space="preserve">CS </w:t>
      </w:r>
      <w:r w:rsidRPr="001A3D31">
        <w:rPr>
          <w:rFonts w:eastAsia="Times New Roman"/>
          <w:spacing w:val="-3"/>
        </w:rPr>
        <w:tab/>
        <w:t xml:space="preserve">= </w:t>
      </w:r>
      <w:r w:rsidR="00547A7B">
        <w:rPr>
          <w:rFonts w:eastAsia="Times New Roman"/>
        </w:rPr>
        <w:t>NGS</w:t>
      </w:r>
      <w:r w:rsidRPr="001A3D31">
        <w:rPr>
          <w:rFonts w:eastAsia="Times New Roman"/>
          <w:spacing w:val="-3"/>
        </w:rPr>
        <w:t xml:space="preserve"> </w:t>
      </w:r>
      <w:r w:rsidRPr="001A3D31">
        <w:rPr>
          <w:rFonts w:eastAsia="Times New Roman"/>
          <w:spacing w:val="-3"/>
        </w:rPr>
        <w:sym w:font="Symbol" w:char="F0B4"/>
      </w:r>
      <w:r w:rsidRPr="001A3D31">
        <w:rPr>
          <w:rFonts w:eastAsia="Times New Roman"/>
          <w:spacing w:val="-3"/>
        </w:rPr>
        <w:t xml:space="preserve"> </w:t>
      </w:r>
      <w:r w:rsidR="008D7AD7">
        <w:rPr>
          <w:rFonts w:eastAsia="Times New Roman"/>
          <w:spacing w:val="-3"/>
        </w:rPr>
        <w:t>Natural gas cost</w:t>
      </w:r>
    </w:p>
    <w:p w14:paraId="427D6B92" w14:textId="2B09E729" w:rsidR="007022FA" w:rsidRDefault="004F1F8E" w:rsidP="00CC3C77">
      <w:pPr>
        <w:suppressAutoHyphens/>
        <w:spacing w:line="360" w:lineRule="auto"/>
        <w:jc w:val="both"/>
        <w:rPr>
          <w:rFonts w:eastAsia="Times New Roman"/>
          <w:spacing w:val="-3"/>
        </w:rPr>
      </w:pPr>
      <w:r>
        <w:rPr>
          <w:rFonts w:eastAsia="Times New Roman"/>
          <w:spacing w:val="-3"/>
        </w:rPr>
        <w:tab/>
      </w:r>
      <w:r>
        <w:rPr>
          <w:rFonts w:eastAsia="Times New Roman"/>
          <w:spacing w:val="-3"/>
        </w:rPr>
        <w:tab/>
      </w:r>
      <w:r w:rsidRPr="001A3D31">
        <w:rPr>
          <w:rFonts w:eastAsia="Times New Roman"/>
          <w:spacing w:val="-3"/>
        </w:rPr>
        <w:t xml:space="preserve">= </w:t>
      </w:r>
      <w:r w:rsidR="005F503E">
        <w:rPr>
          <w:rFonts w:eastAsia="Times New Roman"/>
        </w:rPr>
        <w:t>${NGS}</w:t>
      </w:r>
      <w:r>
        <w:rPr>
          <w:rFonts w:eastAsia="Times New Roman"/>
        </w:rPr>
        <w:t xml:space="preserve"> MMBtu/yr</w:t>
      </w:r>
      <w:r w:rsidRPr="001A3D31">
        <w:rPr>
          <w:rFonts w:eastAsia="Times New Roman"/>
          <w:spacing w:val="-3"/>
        </w:rPr>
        <w:t xml:space="preserve"> </w:t>
      </w:r>
      <w:r w:rsidRPr="001A3D31">
        <w:rPr>
          <w:rFonts w:eastAsia="Times New Roman"/>
          <w:spacing w:val="-3"/>
        </w:rPr>
        <w:sym w:font="Symbol" w:char="F0B4"/>
      </w:r>
      <w:r w:rsidRPr="001A3D31">
        <w:rPr>
          <w:rFonts w:eastAsia="Times New Roman"/>
          <w:spacing w:val="-3"/>
        </w:rPr>
        <w:t xml:space="preserve"> </w:t>
      </w:r>
      <w:r>
        <w:rPr>
          <w:rFonts w:eastAsia="Times New Roman"/>
          <w:spacing w:val="-3"/>
        </w:rPr>
        <w:t>$</w:t>
      </w:r>
      <w:r w:rsidR="005F503E">
        <w:rPr>
          <w:rFonts w:eastAsia="Times New Roman"/>
          <w:spacing w:val="-3"/>
        </w:rPr>
        <w:t>{NGC}</w:t>
      </w:r>
      <w:r>
        <w:rPr>
          <w:rFonts w:eastAsia="Times New Roman"/>
          <w:spacing w:val="-3"/>
        </w:rPr>
        <w:t>/MMBtu</w:t>
      </w:r>
    </w:p>
    <w:p w14:paraId="4B93619D" w14:textId="521685A3" w:rsidR="004F1F8E" w:rsidRDefault="007022FA" w:rsidP="00CC3C77">
      <w:pPr>
        <w:suppressAutoHyphens/>
        <w:spacing w:line="360" w:lineRule="auto"/>
        <w:jc w:val="both"/>
        <w:rPr>
          <w:rFonts w:eastAsia="Times New Roman"/>
          <w:spacing w:val="-3"/>
        </w:rPr>
      </w:pPr>
      <w:r>
        <w:rPr>
          <w:rFonts w:eastAsia="Times New Roman"/>
          <w:spacing w:val="-3"/>
        </w:rPr>
        <w:tab/>
      </w:r>
      <w:r>
        <w:rPr>
          <w:rFonts w:eastAsia="Times New Roman"/>
          <w:spacing w:val="-3"/>
        </w:rPr>
        <w:tab/>
      </w:r>
      <w:r w:rsidR="004F1F8E">
        <w:rPr>
          <w:rFonts w:eastAsia="Times New Roman"/>
          <w:spacing w:val="-3"/>
        </w:rPr>
        <w:t>= $</w:t>
      </w:r>
      <w:r w:rsidR="005F503E">
        <w:rPr>
          <w:rFonts w:eastAsia="Times New Roman"/>
          <w:spacing w:val="-3"/>
        </w:rPr>
        <w:t>{ACS}</w:t>
      </w:r>
      <w:r w:rsidR="004F1F8E">
        <w:rPr>
          <w:rFonts w:eastAsia="Times New Roman"/>
          <w:spacing w:val="-3"/>
        </w:rPr>
        <w:t>/yr.</w:t>
      </w:r>
    </w:p>
    <w:p w14:paraId="3DED8253" w14:textId="0B289D9D" w:rsidR="00A42997" w:rsidRPr="00E405AC" w:rsidRDefault="00A42997" w:rsidP="00CC3C77">
      <w:pPr>
        <w:spacing w:line="360" w:lineRule="auto"/>
        <w:ind w:firstLine="432"/>
        <w:jc w:val="both"/>
        <w:rPr>
          <w:rFonts w:eastAsia="Times New Roman"/>
          <w:color w:val="000000"/>
          <w:spacing w:val="-3"/>
        </w:rPr>
      </w:pPr>
      <w:r w:rsidRPr="00E405AC">
        <w:rPr>
          <w:rFonts w:eastAsia="Times New Roman"/>
          <w:spacing w:val="-3"/>
        </w:rPr>
        <w:tab/>
        <w:t xml:space="preserve">The </w:t>
      </w:r>
      <w:r w:rsidR="00123EFB" w:rsidRPr="00E405AC">
        <w:rPr>
          <w:rFonts w:eastAsia="Times New Roman"/>
          <w:spacing w:val="-3"/>
        </w:rPr>
        <w:t>percentage</w:t>
      </w:r>
      <w:r w:rsidRPr="00E405AC">
        <w:rPr>
          <w:rFonts w:eastAsia="Times New Roman"/>
          <w:spacing w:val="-3"/>
        </w:rPr>
        <w:t xml:space="preserve"> of natural gas savings based on O</w:t>
      </w:r>
      <w:r w:rsidRPr="00E405AC">
        <w:rPr>
          <w:rFonts w:eastAsia="Times New Roman"/>
          <w:spacing w:val="-3"/>
          <w:vertAlign w:val="subscript"/>
        </w:rPr>
        <w:t>2</w:t>
      </w:r>
      <w:r w:rsidRPr="00E405AC">
        <w:rPr>
          <w:rFonts w:eastAsia="Times New Roman"/>
          <w:spacing w:val="-3"/>
        </w:rPr>
        <w:t xml:space="preserve"> value is obtained from the Process Heating Assessment and Survey Tool, PHAST software calculator. Using the above relations, the natural gas savings and corresponding cost savings are calculated at different flue gas conditions. The following t</w:t>
      </w:r>
      <w:r w:rsidRPr="00E405AC">
        <w:rPr>
          <w:rFonts w:eastAsia="Times New Roman"/>
          <w:color w:val="000000"/>
          <w:spacing w:val="-3"/>
        </w:rPr>
        <w:t>ables present the boiler flue gas conditions at different loads, the total natural gas savings,</w:t>
      </w:r>
      <w:r w:rsidR="00A71D2E" w:rsidRPr="00E405AC">
        <w:rPr>
          <w:rFonts w:eastAsia="Times New Roman"/>
          <w:color w:val="000000"/>
          <w:spacing w:val="-3"/>
        </w:rPr>
        <w:t xml:space="preserve"> and corresponding cost savings</w:t>
      </w:r>
      <w:r w:rsidR="00A15AE5" w:rsidRPr="00E405AC">
        <w:rPr>
          <w:rFonts w:eastAsia="Times New Roman"/>
          <w:color w:val="000000"/>
          <w:spacing w:val="-3"/>
        </w:rPr>
        <w:t>.</w:t>
      </w:r>
    </w:p>
    <w:tbl>
      <w:tblPr>
        <w:tblW w:w="818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063"/>
        <w:gridCol w:w="1576"/>
        <w:gridCol w:w="1928"/>
        <w:gridCol w:w="2109"/>
        <w:gridCol w:w="1504"/>
      </w:tblGrid>
      <w:tr w:rsidR="009F5500" w:rsidRPr="00CF13FE" w14:paraId="01F83C47" w14:textId="53F33989" w:rsidTr="0060580F">
        <w:trPr>
          <w:trHeight w:val="288"/>
          <w:jc w:val="center"/>
        </w:trPr>
        <w:tc>
          <w:tcPr>
            <w:tcW w:w="8180" w:type="dxa"/>
            <w:gridSpan w:val="5"/>
            <w:shd w:val="clear" w:color="000000" w:fill="CCCCCC"/>
            <w:vAlign w:val="center"/>
            <w:hideMark/>
          </w:tcPr>
          <w:p w14:paraId="34F32EA9" w14:textId="432A1BDE" w:rsidR="009F5500" w:rsidRPr="00CF13FE" w:rsidRDefault="009F5500" w:rsidP="00B50EB9">
            <w:pPr>
              <w:spacing w:before="60" w:after="60" w:line="276" w:lineRule="auto"/>
              <w:jc w:val="center"/>
              <w:rPr>
                <w:rFonts w:eastAsia="Times New Roman"/>
                <w:b/>
                <w:bCs/>
              </w:rPr>
            </w:pPr>
            <w:bookmarkStart w:id="1" w:name="_Toc185230501"/>
            <w:bookmarkStart w:id="2" w:name="_Toc274939388"/>
            <w:bookmarkStart w:id="3" w:name="_Toc284336115"/>
            <w:r w:rsidRPr="00CF13FE">
              <w:rPr>
                <w:rFonts w:eastAsia="Times New Roman"/>
                <w:b/>
                <w:bCs/>
              </w:rPr>
              <w:t>Current Conditions</w:t>
            </w:r>
          </w:p>
        </w:tc>
      </w:tr>
      <w:tr w:rsidR="009D36A9" w:rsidRPr="00CF13FE" w14:paraId="5542CD47" w14:textId="7051E6D4" w:rsidTr="0060580F">
        <w:trPr>
          <w:trHeight w:val="271"/>
          <w:jc w:val="center"/>
        </w:trPr>
        <w:tc>
          <w:tcPr>
            <w:tcW w:w="1063" w:type="dxa"/>
            <w:shd w:val="clear" w:color="000000" w:fill="E6E6E6"/>
            <w:noWrap/>
            <w:vAlign w:val="center"/>
            <w:hideMark/>
          </w:tcPr>
          <w:p w14:paraId="2B2D1C27" w14:textId="64826D0B" w:rsidR="009F5500" w:rsidRPr="00CF13FE" w:rsidRDefault="009F5500" w:rsidP="00B50EB9">
            <w:pPr>
              <w:spacing w:before="60" w:after="60" w:line="276" w:lineRule="auto"/>
              <w:jc w:val="center"/>
              <w:rPr>
                <w:rFonts w:eastAsia="Times New Roman"/>
                <w:b/>
                <w:bCs/>
              </w:rPr>
            </w:pPr>
            <w:r w:rsidRPr="00CF13FE">
              <w:rPr>
                <w:rFonts w:eastAsia="Times New Roman"/>
                <w:b/>
                <w:bCs/>
              </w:rPr>
              <w:t>Oxygen</w:t>
            </w:r>
          </w:p>
        </w:tc>
        <w:tc>
          <w:tcPr>
            <w:tcW w:w="1576" w:type="dxa"/>
            <w:shd w:val="clear" w:color="000000" w:fill="E6E6E6"/>
            <w:noWrap/>
            <w:vAlign w:val="center"/>
            <w:hideMark/>
          </w:tcPr>
          <w:p w14:paraId="7C9DCC06" w14:textId="0E2DE5E4" w:rsidR="009F5500" w:rsidRPr="00CF13FE" w:rsidRDefault="009F5500" w:rsidP="00B50EB9">
            <w:pPr>
              <w:spacing w:before="60" w:after="60" w:line="276" w:lineRule="auto"/>
              <w:jc w:val="center"/>
              <w:rPr>
                <w:rFonts w:eastAsia="Times New Roman"/>
                <w:b/>
                <w:bCs/>
              </w:rPr>
            </w:pPr>
            <w:r w:rsidRPr="00CF13FE">
              <w:rPr>
                <w:rFonts w:eastAsia="Times New Roman"/>
                <w:b/>
                <w:bCs/>
              </w:rPr>
              <w:t>Flue Gas</w:t>
            </w:r>
            <w:r>
              <w:rPr>
                <w:rFonts w:eastAsia="Times New Roman"/>
                <w:b/>
                <w:bCs/>
              </w:rPr>
              <w:t xml:space="preserve"> </w:t>
            </w:r>
            <w:r w:rsidRPr="00CF13FE">
              <w:rPr>
                <w:rFonts w:eastAsia="Times New Roman"/>
                <w:b/>
                <w:bCs/>
              </w:rPr>
              <w:t>Temp</w:t>
            </w:r>
            <w:r>
              <w:rPr>
                <w:rFonts w:eastAsia="Times New Roman"/>
                <w:b/>
                <w:bCs/>
              </w:rPr>
              <w:t>erature</w:t>
            </w:r>
          </w:p>
        </w:tc>
        <w:tc>
          <w:tcPr>
            <w:tcW w:w="1928" w:type="dxa"/>
            <w:shd w:val="clear" w:color="000000" w:fill="E6E6E6"/>
            <w:noWrap/>
            <w:vAlign w:val="center"/>
            <w:hideMark/>
          </w:tcPr>
          <w:p w14:paraId="4CA8FA70" w14:textId="5F747DA3" w:rsidR="009F5500" w:rsidRPr="00CF13FE" w:rsidRDefault="009F5500" w:rsidP="00B50EB9">
            <w:pPr>
              <w:spacing w:before="60" w:after="60" w:line="276" w:lineRule="auto"/>
              <w:jc w:val="center"/>
              <w:rPr>
                <w:rFonts w:eastAsia="Times New Roman"/>
                <w:b/>
                <w:bCs/>
              </w:rPr>
            </w:pPr>
            <w:r w:rsidRPr="00CF13FE">
              <w:rPr>
                <w:rFonts w:eastAsia="Times New Roman"/>
                <w:b/>
                <w:bCs/>
              </w:rPr>
              <w:t>Combustion Air</w:t>
            </w:r>
            <w:r>
              <w:rPr>
                <w:rFonts w:eastAsia="Times New Roman"/>
                <w:b/>
                <w:bCs/>
              </w:rPr>
              <w:t xml:space="preserve"> </w:t>
            </w:r>
            <w:r w:rsidRPr="00CF13FE">
              <w:rPr>
                <w:rFonts w:eastAsia="Times New Roman"/>
                <w:b/>
                <w:bCs/>
              </w:rPr>
              <w:t>Temperature</w:t>
            </w:r>
          </w:p>
        </w:tc>
        <w:tc>
          <w:tcPr>
            <w:tcW w:w="2109" w:type="dxa"/>
            <w:shd w:val="clear" w:color="000000" w:fill="E6E6E6"/>
            <w:noWrap/>
            <w:vAlign w:val="center"/>
            <w:hideMark/>
          </w:tcPr>
          <w:p w14:paraId="099C890F" w14:textId="596F82C9" w:rsidR="009F5500" w:rsidRPr="00CF13FE" w:rsidRDefault="009F5500" w:rsidP="00B50EB9">
            <w:pPr>
              <w:spacing w:before="60" w:after="60" w:line="276" w:lineRule="auto"/>
              <w:jc w:val="center"/>
              <w:rPr>
                <w:rFonts w:eastAsia="Times New Roman"/>
                <w:b/>
                <w:bCs/>
              </w:rPr>
            </w:pPr>
            <w:r w:rsidRPr="00CF13FE">
              <w:rPr>
                <w:rFonts w:eastAsia="Times New Roman"/>
                <w:b/>
                <w:bCs/>
              </w:rPr>
              <w:t>Available Heat</w:t>
            </w:r>
          </w:p>
        </w:tc>
        <w:tc>
          <w:tcPr>
            <w:tcW w:w="1504" w:type="dxa"/>
            <w:shd w:val="clear" w:color="000000" w:fill="E6E6E6"/>
          </w:tcPr>
          <w:p w14:paraId="11114044" w14:textId="0DFD136F" w:rsidR="009F5500" w:rsidRPr="00CF13FE" w:rsidRDefault="00C078D2" w:rsidP="00B50EB9">
            <w:pPr>
              <w:spacing w:before="60" w:after="60" w:line="276" w:lineRule="auto"/>
              <w:jc w:val="center"/>
              <w:rPr>
                <w:rFonts w:eastAsia="Times New Roman"/>
                <w:b/>
                <w:bCs/>
              </w:rPr>
            </w:pPr>
            <w:r>
              <w:rPr>
                <w:rFonts w:eastAsia="Times New Roman"/>
                <w:b/>
                <w:bCs/>
              </w:rPr>
              <w:t>Natural Gas Savings</w:t>
            </w:r>
          </w:p>
        </w:tc>
      </w:tr>
      <w:tr w:rsidR="009F5500" w:rsidRPr="00CF13FE" w14:paraId="07084092" w14:textId="05D12C2E" w:rsidTr="0060580F">
        <w:trPr>
          <w:trHeight w:val="280"/>
          <w:jc w:val="center"/>
        </w:trPr>
        <w:tc>
          <w:tcPr>
            <w:tcW w:w="1063" w:type="dxa"/>
            <w:shd w:val="clear" w:color="000000" w:fill="FFFFFF"/>
            <w:noWrap/>
            <w:vAlign w:val="center"/>
            <w:hideMark/>
          </w:tcPr>
          <w:p w14:paraId="47A4203A" w14:textId="6A3A05B5" w:rsidR="009F5500" w:rsidRPr="00CF13FE" w:rsidRDefault="00293266" w:rsidP="00B50EB9">
            <w:pPr>
              <w:spacing w:before="60" w:after="60" w:line="276" w:lineRule="auto"/>
              <w:jc w:val="center"/>
              <w:rPr>
                <w:rFonts w:eastAsia="Times New Roman"/>
              </w:rPr>
            </w:pPr>
            <w:r>
              <w:rPr>
                <w:rFonts w:eastAsia="Times New Roman"/>
              </w:rPr>
              <w:t>${O2}</w:t>
            </w:r>
            <w:r w:rsidR="009F5500" w:rsidRPr="00CF13FE">
              <w:rPr>
                <w:rFonts w:eastAsia="Times New Roman"/>
              </w:rPr>
              <w:t>%</w:t>
            </w:r>
          </w:p>
        </w:tc>
        <w:tc>
          <w:tcPr>
            <w:tcW w:w="1576" w:type="dxa"/>
            <w:shd w:val="clear" w:color="000000" w:fill="FFFFFF"/>
            <w:noWrap/>
            <w:vAlign w:val="center"/>
            <w:hideMark/>
          </w:tcPr>
          <w:p w14:paraId="7E752762" w14:textId="2FC895AB" w:rsidR="009F5500" w:rsidRPr="00CF13FE" w:rsidRDefault="00293266" w:rsidP="00B50EB9">
            <w:pPr>
              <w:spacing w:before="60" w:after="60" w:line="276" w:lineRule="auto"/>
              <w:jc w:val="center"/>
              <w:rPr>
                <w:rFonts w:eastAsia="Times New Roman"/>
              </w:rPr>
            </w:pPr>
            <w:r>
              <w:rPr>
                <w:rFonts w:eastAsia="Times New Roman"/>
              </w:rPr>
              <w:t>${FGT}</w:t>
            </w:r>
            <w:r w:rsidR="009F5500">
              <w:rPr>
                <w:rFonts w:eastAsia="Times New Roman"/>
              </w:rPr>
              <w:t xml:space="preserve"> </w:t>
            </w:r>
            <w:r w:rsidR="009F5500" w:rsidRPr="009F5500">
              <w:rPr>
                <w:rFonts w:eastAsia="Times New Roman"/>
              </w:rPr>
              <w:t>°F</w:t>
            </w:r>
          </w:p>
        </w:tc>
        <w:tc>
          <w:tcPr>
            <w:tcW w:w="1928" w:type="dxa"/>
            <w:shd w:val="clear" w:color="000000" w:fill="FFFFFF"/>
            <w:noWrap/>
            <w:vAlign w:val="center"/>
            <w:hideMark/>
          </w:tcPr>
          <w:p w14:paraId="6F74E464" w14:textId="45DCCBBE" w:rsidR="009F5500" w:rsidRPr="00CF13FE" w:rsidRDefault="00293266" w:rsidP="00B50EB9">
            <w:pPr>
              <w:spacing w:before="60" w:after="60" w:line="276" w:lineRule="auto"/>
              <w:jc w:val="center"/>
              <w:rPr>
                <w:rFonts w:eastAsia="Times New Roman"/>
              </w:rPr>
            </w:pPr>
            <w:r>
              <w:rPr>
                <w:rFonts w:eastAsia="Times New Roman"/>
              </w:rPr>
              <w:t>${CAT}</w:t>
            </w:r>
            <w:r w:rsidR="009F5500">
              <w:rPr>
                <w:rFonts w:eastAsia="Times New Roman"/>
              </w:rPr>
              <w:t xml:space="preserve"> </w:t>
            </w:r>
            <w:r w:rsidR="009F5500" w:rsidRPr="009F5500">
              <w:rPr>
                <w:rFonts w:eastAsia="Times New Roman"/>
              </w:rPr>
              <w:t>°F</w:t>
            </w:r>
          </w:p>
        </w:tc>
        <w:tc>
          <w:tcPr>
            <w:tcW w:w="2109" w:type="dxa"/>
            <w:shd w:val="clear" w:color="000000" w:fill="FFFFFF"/>
            <w:noWrap/>
            <w:vAlign w:val="center"/>
            <w:hideMark/>
          </w:tcPr>
          <w:p w14:paraId="726AD207" w14:textId="4B40A8D7" w:rsidR="009F5500" w:rsidRPr="00CF13FE" w:rsidRDefault="00135A05" w:rsidP="00B50EB9">
            <w:pPr>
              <w:spacing w:before="60" w:after="60" w:line="276" w:lineRule="auto"/>
              <w:jc w:val="center"/>
              <w:rPr>
                <w:rFonts w:eastAsia="Times New Roman"/>
                <w:lang w:eastAsia="zh-CN"/>
              </w:rPr>
            </w:pPr>
            <w:r>
              <w:rPr>
                <w:rFonts w:eastAsia="Times New Roman"/>
              </w:rPr>
              <w:t>${CAH}</w:t>
            </w:r>
            <w:r w:rsidR="009F5500" w:rsidRPr="00CF13FE">
              <w:rPr>
                <w:rFonts w:eastAsia="Times New Roman"/>
              </w:rPr>
              <w:t>%</w:t>
            </w:r>
          </w:p>
        </w:tc>
        <w:tc>
          <w:tcPr>
            <w:tcW w:w="1504" w:type="dxa"/>
            <w:shd w:val="clear" w:color="000000" w:fill="FFFFFF"/>
          </w:tcPr>
          <w:p w14:paraId="44988F77" w14:textId="574F0EA7" w:rsidR="009F5500" w:rsidRDefault="00135A05" w:rsidP="00B50EB9">
            <w:pPr>
              <w:spacing w:before="60" w:after="60" w:line="276" w:lineRule="auto"/>
              <w:jc w:val="center"/>
              <w:rPr>
                <w:rFonts w:eastAsia="Times New Roman"/>
              </w:rPr>
            </w:pPr>
            <w:r>
              <w:rPr>
                <w:rFonts w:eastAsia="Times New Roman"/>
              </w:rPr>
              <w:t>-</w:t>
            </w:r>
          </w:p>
        </w:tc>
      </w:tr>
      <w:tr w:rsidR="009F5500" w:rsidRPr="00CF13FE" w14:paraId="74E3CC2E" w14:textId="2BC4AF42" w:rsidTr="0060580F">
        <w:trPr>
          <w:trHeight w:val="280"/>
          <w:jc w:val="center"/>
        </w:trPr>
        <w:tc>
          <w:tcPr>
            <w:tcW w:w="8180" w:type="dxa"/>
            <w:gridSpan w:val="5"/>
            <w:shd w:val="clear" w:color="000000" w:fill="E6E6E6"/>
            <w:noWrap/>
            <w:vAlign w:val="center"/>
            <w:hideMark/>
          </w:tcPr>
          <w:p w14:paraId="33844773" w14:textId="3D754F58" w:rsidR="009F5500" w:rsidRPr="00CF13FE" w:rsidRDefault="009F5500" w:rsidP="00B50EB9">
            <w:pPr>
              <w:spacing w:before="60" w:after="60" w:line="276" w:lineRule="auto"/>
              <w:jc w:val="center"/>
              <w:rPr>
                <w:rFonts w:eastAsia="Times New Roman"/>
                <w:b/>
                <w:bCs/>
              </w:rPr>
            </w:pPr>
            <w:r w:rsidRPr="00CF13FE">
              <w:rPr>
                <w:rFonts w:eastAsia="Times New Roman"/>
                <w:b/>
                <w:bCs/>
              </w:rPr>
              <w:t>Proposed Conditions</w:t>
            </w:r>
          </w:p>
        </w:tc>
      </w:tr>
      <w:tr w:rsidR="009F5500" w:rsidRPr="00CF13FE" w14:paraId="51A572C0" w14:textId="74B5E3C3" w:rsidTr="0060580F">
        <w:trPr>
          <w:trHeight w:val="280"/>
          <w:jc w:val="center"/>
        </w:trPr>
        <w:tc>
          <w:tcPr>
            <w:tcW w:w="1063" w:type="dxa"/>
            <w:shd w:val="clear" w:color="000000" w:fill="FFFFFF"/>
            <w:noWrap/>
            <w:vAlign w:val="center"/>
            <w:hideMark/>
          </w:tcPr>
          <w:p w14:paraId="621D0209" w14:textId="77777777" w:rsidR="009F5500" w:rsidRPr="00CF13FE" w:rsidRDefault="009F5500" w:rsidP="00B50EB9">
            <w:pPr>
              <w:spacing w:before="60" w:after="60" w:line="276" w:lineRule="auto"/>
              <w:jc w:val="center"/>
              <w:rPr>
                <w:rFonts w:eastAsia="Times New Roman"/>
              </w:rPr>
            </w:pPr>
            <w:r w:rsidRPr="00CF13FE">
              <w:rPr>
                <w:rFonts w:eastAsia="Times New Roman"/>
              </w:rPr>
              <w:t>2%</w:t>
            </w:r>
          </w:p>
        </w:tc>
        <w:tc>
          <w:tcPr>
            <w:tcW w:w="1576" w:type="dxa"/>
            <w:shd w:val="clear" w:color="000000" w:fill="FFFFFF"/>
            <w:noWrap/>
            <w:vAlign w:val="center"/>
            <w:hideMark/>
          </w:tcPr>
          <w:p w14:paraId="0DE400E5" w14:textId="6A685C47" w:rsidR="009F5500" w:rsidRPr="00CF13FE" w:rsidRDefault="00135A05" w:rsidP="00B50EB9">
            <w:pPr>
              <w:spacing w:before="60" w:after="60" w:line="276" w:lineRule="auto"/>
              <w:jc w:val="center"/>
              <w:rPr>
                <w:rFonts w:eastAsia="Times New Roman"/>
              </w:rPr>
            </w:pPr>
            <w:r>
              <w:rPr>
                <w:rFonts w:eastAsia="Times New Roman"/>
              </w:rPr>
              <w:t>${FGT}</w:t>
            </w:r>
            <w:r w:rsidR="009F5500">
              <w:rPr>
                <w:rFonts w:eastAsia="Times New Roman"/>
              </w:rPr>
              <w:t xml:space="preserve"> </w:t>
            </w:r>
            <w:r w:rsidR="009F5500" w:rsidRPr="009F5500">
              <w:rPr>
                <w:rFonts w:eastAsia="Times New Roman"/>
              </w:rPr>
              <w:t>°F</w:t>
            </w:r>
          </w:p>
        </w:tc>
        <w:tc>
          <w:tcPr>
            <w:tcW w:w="1928" w:type="dxa"/>
            <w:shd w:val="clear" w:color="000000" w:fill="FFFFFF"/>
            <w:noWrap/>
            <w:vAlign w:val="center"/>
            <w:hideMark/>
          </w:tcPr>
          <w:p w14:paraId="7F02FAB3" w14:textId="0B7014F8" w:rsidR="009F5500" w:rsidRPr="00CF13FE" w:rsidRDefault="00135A05" w:rsidP="00B50EB9">
            <w:pPr>
              <w:spacing w:before="60" w:after="60" w:line="276" w:lineRule="auto"/>
              <w:jc w:val="center"/>
              <w:rPr>
                <w:rFonts w:eastAsia="Times New Roman"/>
              </w:rPr>
            </w:pPr>
            <w:r>
              <w:rPr>
                <w:rFonts w:eastAsia="Times New Roman"/>
              </w:rPr>
              <w:t>${CAT}</w:t>
            </w:r>
            <w:r w:rsidR="009F5500">
              <w:rPr>
                <w:rFonts w:eastAsia="Times New Roman"/>
              </w:rPr>
              <w:t xml:space="preserve"> </w:t>
            </w:r>
            <w:r w:rsidR="009F5500" w:rsidRPr="009F5500">
              <w:rPr>
                <w:rFonts w:eastAsia="Times New Roman"/>
              </w:rPr>
              <w:t>°F</w:t>
            </w:r>
          </w:p>
        </w:tc>
        <w:tc>
          <w:tcPr>
            <w:tcW w:w="2109" w:type="dxa"/>
            <w:shd w:val="clear" w:color="000000" w:fill="FFFFFF"/>
            <w:noWrap/>
            <w:vAlign w:val="center"/>
            <w:hideMark/>
          </w:tcPr>
          <w:p w14:paraId="305896FF" w14:textId="0399B9D4" w:rsidR="009F5500" w:rsidRPr="00CF13FE" w:rsidRDefault="00135A05" w:rsidP="00B50EB9">
            <w:pPr>
              <w:spacing w:before="60" w:after="60" w:line="276" w:lineRule="auto"/>
              <w:jc w:val="center"/>
              <w:rPr>
                <w:rFonts w:eastAsia="Times New Roman"/>
              </w:rPr>
            </w:pPr>
            <w:r>
              <w:rPr>
                <w:rFonts w:eastAsia="Times New Roman"/>
              </w:rPr>
              <w:t>${PAH}</w:t>
            </w:r>
            <w:r w:rsidR="009F5500" w:rsidRPr="00CF13FE">
              <w:rPr>
                <w:rFonts w:eastAsia="Times New Roman"/>
              </w:rPr>
              <w:t>%</w:t>
            </w:r>
          </w:p>
        </w:tc>
        <w:tc>
          <w:tcPr>
            <w:tcW w:w="1504" w:type="dxa"/>
            <w:shd w:val="clear" w:color="000000" w:fill="FFFFFF"/>
          </w:tcPr>
          <w:p w14:paraId="00EF99A5" w14:textId="31A4FDF8" w:rsidR="009F5500" w:rsidRDefault="00627E3C" w:rsidP="00B50EB9">
            <w:pPr>
              <w:spacing w:before="60" w:after="60" w:line="276" w:lineRule="auto"/>
              <w:jc w:val="center"/>
              <w:rPr>
                <w:rFonts w:eastAsia="Times New Roman"/>
              </w:rPr>
            </w:pPr>
            <w:r>
              <w:rPr>
                <w:rFonts w:eastAsia="Times New Roman"/>
              </w:rPr>
              <w:t>${SAV}</w:t>
            </w:r>
            <w:r w:rsidR="00C078D2">
              <w:rPr>
                <w:rFonts w:eastAsia="Times New Roman"/>
              </w:rPr>
              <w:t>%</w:t>
            </w:r>
          </w:p>
        </w:tc>
      </w:tr>
    </w:tbl>
    <w:p w14:paraId="5BEF629D" w14:textId="45EA2EBC" w:rsidR="00A42997" w:rsidRPr="00FE25D0" w:rsidRDefault="00A42997" w:rsidP="00BE5B63">
      <w:pPr>
        <w:keepNext/>
        <w:spacing w:before="120" w:line="360" w:lineRule="auto"/>
        <w:jc w:val="center"/>
        <w:rPr>
          <w:rFonts w:eastAsia="Times New Roman"/>
          <w:b/>
          <w:bCs/>
        </w:rPr>
      </w:pPr>
      <w:r w:rsidRPr="00E405AC">
        <w:rPr>
          <w:rFonts w:eastAsia="Times New Roman"/>
          <w:b/>
          <w:bCs/>
        </w:rPr>
        <w:t>Table</w:t>
      </w:r>
      <w:r w:rsidR="0093342F">
        <w:rPr>
          <w:rFonts w:eastAsia="Times New Roman"/>
          <w:b/>
          <w:bCs/>
        </w:rPr>
        <w:t xml:space="preserve"> </w:t>
      </w:r>
      <w:r w:rsidR="00BE5B63" w:rsidRPr="00251894">
        <w:rPr>
          <w:b/>
        </w:rPr>
        <w:fldChar w:fldCharType="begin"/>
      </w:r>
      <w:r w:rsidR="00BE5B63" w:rsidRPr="00251894">
        <w:rPr>
          <w:b/>
        </w:rPr>
        <w:instrText xml:space="preserve"> SEQ Table \* ARABIC </w:instrText>
      </w:r>
      <w:r w:rsidR="00BE5B63" w:rsidRPr="00251894">
        <w:rPr>
          <w:b/>
        </w:rPr>
        <w:fldChar w:fldCharType="separate"/>
      </w:r>
      <w:r w:rsidR="00BE5B63">
        <w:rPr>
          <w:b/>
          <w:noProof/>
        </w:rPr>
        <w:t>1</w:t>
      </w:r>
      <w:r w:rsidR="00BE5B63" w:rsidRPr="00251894">
        <w:rPr>
          <w:b/>
        </w:rPr>
        <w:fldChar w:fldCharType="end"/>
      </w:r>
      <w:r w:rsidR="00CB2DD3" w:rsidRPr="00E405AC">
        <w:rPr>
          <w:rFonts w:eastAsia="Times New Roman"/>
          <w:b/>
          <w:bCs/>
        </w:rPr>
        <w:t>:</w:t>
      </w:r>
      <w:r w:rsidRPr="00E405AC">
        <w:rPr>
          <w:rFonts w:eastAsia="Times New Roman"/>
          <w:b/>
          <w:bCs/>
        </w:rPr>
        <w:t xml:space="preserve">  Primary Boiler Exhaust Gas Analysis.</w:t>
      </w:r>
      <w:bookmarkEnd w:id="1"/>
      <w:bookmarkEnd w:id="2"/>
      <w:bookmarkEnd w:id="3"/>
    </w:p>
    <w:p w14:paraId="4BDC9A0F" w14:textId="10E756E6" w:rsidR="00A42997" w:rsidRPr="00E405AC" w:rsidRDefault="00A42997" w:rsidP="00262871">
      <w:pPr>
        <w:spacing w:line="360" w:lineRule="auto"/>
        <w:ind w:firstLine="720"/>
        <w:jc w:val="both"/>
        <w:rPr>
          <w:rFonts w:eastAsia="Times New Roman"/>
          <w:bCs/>
        </w:rPr>
      </w:pPr>
      <w:r w:rsidRPr="00E405AC">
        <w:rPr>
          <w:rFonts w:eastAsia="Times New Roman"/>
          <w:bCs/>
        </w:rPr>
        <w:t xml:space="preserve">By installing a continuous monitoring controller, an annual natural gas savings of </w:t>
      </w:r>
      <w:r w:rsidR="00FB66B8">
        <w:rPr>
          <w:rFonts w:eastAsia="Times New Roman"/>
          <w:bCs/>
        </w:rPr>
        <w:t>${NGS}</w:t>
      </w:r>
      <w:r w:rsidR="00710328">
        <w:rPr>
          <w:rFonts w:eastAsia="Times New Roman"/>
          <w:bCs/>
        </w:rPr>
        <w:t xml:space="preserve"> </w:t>
      </w:r>
      <w:r w:rsidRPr="00E405AC">
        <w:rPr>
          <w:rFonts w:eastAsia="Times New Roman"/>
          <w:bCs/>
        </w:rPr>
        <w:t xml:space="preserve">MMBtu could be realized, with a corresponding annual cost savings of </w:t>
      </w:r>
      <w:r w:rsidR="00C80598" w:rsidRPr="00E405AC">
        <w:rPr>
          <w:rFonts w:eastAsia="Times New Roman"/>
          <w:bCs/>
        </w:rPr>
        <w:t>$</w:t>
      </w:r>
      <w:r w:rsidR="00FB66B8">
        <w:rPr>
          <w:rFonts w:eastAsia="Times New Roman"/>
          <w:bCs/>
        </w:rPr>
        <w:t>{ACS}</w:t>
      </w:r>
      <w:r w:rsidR="00F73E8A">
        <w:rPr>
          <w:rFonts w:eastAsia="Times New Roman"/>
          <w:bCs/>
        </w:rPr>
        <w:t>.</w:t>
      </w:r>
    </w:p>
    <w:p w14:paraId="032282B1" w14:textId="77777777" w:rsidR="001C4F7C" w:rsidRPr="001A3D31" w:rsidRDefault="00A42997" w:rsidP="00CC3C77">
      <w:pPr>
        <w:tabs>
          <w:tab w:val="left" w:pos="-1440"/>
          <w:tab w:val="left" w:pos="-720"/>
          <w:tab w:val="left" w:pos="0"/>
          <w:tab w:val="right" w:pos="720"/>
          <w:tab w:val="decimal" w:pos="1080"/>
          <w:tab w:val="left" w:pos="1440"/>
        </w:tabs>
        <w:suppressAutoHyphens/>
        <w:spacing w:before="120" w:line="360" w:lineRule="auto"/>
        <w:jc w:val="both"/>
        <w:rPr>
          <w:rFonts w:eastAsia="Times New Roman"/>
          <w:b/>
          <w:bCs/>
          <w:spacing w:val="-3"/>
        </w:rPr>
      </w:pPr>
      <w:r w:rsidRPr="00E405AC">
        <w:rPr>
          <w:rFonts w:eastAsia="Times New Roman"/>
          <w:spacing w:val="-3"/>
        </w:rPr>
        <w:tab/>
      </w:r>
      <w:r w:rsidR="001C4F7C" w:rsidRPr="001A3D31">
        <w:rPr>
          <w:rFonts w:eastAsia="Times New Roman"/>
          <w:b/>
          <w:bCs/>
          <w:spacing w:val="-3"/>
        </w:rPr>
        <w:t>Implementation Cost</w:t>
      </w:r>
    </w:p>
    <w:p w14:paraId="5DFC671D" w14:textId="1D01E118" w:rsidR="001C4F7C" w:rsidRDefault="001C4F7C" w:rsidP="00CC3C77">
      <w:pPr>
        <w:tabs>
          <w:tab w:val="left" w:pos="-1440"/>
          <w:tab w:val="left" w:pos="-720"/>
          <w:tab w:val="left" w:pos="0"/>
          <w:tab w:val="right" w:pos="720"/>
          <w:tab w:val="decimal" w:pos="1080"/>
          <w:tab w:val="left" w:pos="1440"/>
        </w:tabs>
        <w:suppressAutoHyphens/>
        <w:spacing w:line="360" w:lineRule="auto"/>
        <w:jc w:val="both"/>
        <w:rPr>
          <w:rFonts w:eastAsia="Times New Roman"/>
          <w:spacing w:val="-3"/>
        </w:rPr>
      </w:pPr>
      <w:r>
        <w:rPr>
          <w:rFonts w:eastAsia="Times New Roman"/>
          <w:spacing w:val="-3"/>
        </w:rPr>
        <w:tab/>
      </w:r>
      <w:r>
        <w:rPr>
          <w:rFonts w:eastAsia="Times New Roman"/>
          <w:spacing w:val="-3"/>
        </w:rPr>
        <w:tab/>
        <w:t xml:space="preserve">It is recommended that the plant undertake in-house boiler tuning as part of its maintenance.  The </w:t>
      </w:r>
      <w:r w:rsidR="00365F4E">
        <w:rPr>
          <w:rFonts w:eastAsia="Times New Roman"/>
          <w:spacing w:val="-3"/>
        </w:rPr>
        <w:t>e</w:t>
      </w:r>
      <w:r>
        <w:rPr>
          <w:rFonts w:eastAsia="Times New Roman"/>
          <w:spacing w:val="-3"/>
        </w:rPr>
        <w:t>stimat</w:t>
      </w:r>
      <w:r w:rsidR="00365F4E">
        <w:rPr>
          <w:rFonts w:eastAsia="Times New Roman"/>
          <w:spacing w:val="-3"/>
        </w:rPr>
        <w:t>ed cost</w:t>
      </w:r>
      <w:r>
        <w:rPr>
          <w:rFonts w:eastAsia="Times New Roman"/>
          <w:spacing w:val="-3"/>
        </w:rPr>
        <w:t xml:space="preserve"> for the </w:t>
      </w:r>
      <w:r w:rsidR="006B5388">
        <w:rPr>
          <w:rFonts w:eastAsia="Times New Roman"/>
          <w:spacing w:val="-3"/>
        </w:rPr>
        <w:t>air</w:t>
      </w:r>
      <w:r w:rsidR="00D94F6C">
        <w:rPr>
          <w:rFonts w:eastAsia="Times New Roman"/>
          <w:spacing w:val="-3"/>
        </w:rPr>
        <w:t>-</w:t>
      </w:r>
      <w:r w:rsidR="006B5388">
        <w:rPr>
          <w:rFonts w:eastAsia="Times New Roman"/>
          <w:spacing w:val="-3"/>
        </w:rPr>
        <w:t xml:space="preserve">fuel ratio controller </w:t>
      </w:r>
      <w:r>
        <w:rPr>
          <w:rFonts w:eastAsia="Times New Roman"/>
          <w:spacing w:val="-3"/>
        </w:rPr>
        <w:t>is about $</w:t>
      </w:r>
      <w:r w:rsidR="00BF4161">
        <w:rPr>
          <w:rFonts w:eastAsia="Times New Roman"/>
          <w:spacing w:val="-3"/>
        </w:rPr>
        <w:t>{</w:t>
      </w:r>
      <w:r w:rsidR="00405DB5">
        <w:rPr>
          <w:rFonts w:eastAsia="Times New Roman"/>
          <w:spacing w:val="-3"/>
        </w:rPr>
        <w:t>PARTS</w:t>
      </w:r>
      <w:r w:rsidR="00BF4161">
        <w:rPr>
          <w:rFonts w:eastAsia="Times New Roman"/>
          <w:spacing w:val="-3"/>
        </w:rPr>
        <w:t>}</w:t>
      </w:r>
      <w:r>
        <w:rPr>
          <w:rFonts w:eastAsia="Times New Roman"/>
          <w:spacing w:val="-3"/>
        </w:rPr>
        <w:t>, with an additional cost of $</w:t>
      </w:r>
      <w:r w:rsidR="008E76BF">
        <w:rPr>
          <w:rFonts w:eastAsia="Times New Roman"/>
          <w:spacing w:val="-3"/>
        </w:rPr>
        <w:t>{</w:t>
      </w:r>
      <w:r w:rsidR="00405DB5">
        <w:rPr>
          <w:rFonts w:eastAsia="Times New Roman"/>
          <w:spacing w:val="-3"/>
        </w:rPr>
        <w:t>LABOR</w:t>
      </w:r>
      <w:r w:rsidR="008E76BF">
        <w:rPr>
          <w:rFonts w:eastAsia="Times New Roman"/>
          <w:spacing w:val="-3"/>
        </w:rPr>
        <w:t>}</w:t>
      </w:r>
      <w:r>
        <w:rPr>
          <w:rFonts w:eastAsia="Times New Roman"/>
          <w:spacing w:val="-3"/>
        </w:rPr>
        <w:t xml:space="preserve"> for installation</w:t>
      </w:r>
      <w:r w:rsidR="00680D62">
        <w:rPr>
          <w:rFonts w:eastAsia="Times New Roman"/>
          <w:spacing w:val="-3"/>
        </w:rPr>
        <w:t xml:space="preserve"> and commissioning</w:t>
      </w:r>
      <w:r>
        <w:rPr>
          <w:rFonts w:eastAsia="Times New Roman"/>
          <w:spacing w:val="-3"/>
        </w:rPr>
        <w:t xml:space="preserve">. Therefore, the total </w:t>
      </w:r>
      <w:r w:rsidR="00365F4E">
        <w:rPr>
          <w:rFonts w:eastAsia="Times New Roman"/>
          <w:spacing w:val="-3"/>
        </w:rPr>
        <w:t xml:space="preserve">implementation </w:t>
      </w:r>
      <w:r>
        <w:rPr>
          <w:rFonts w:eastAsia="Times New Roman"/>
          <w:spacing w:val="-3"/>
        </w:rPr>
        <w:t xml:space="preserve">cost is estimated to be </w:t>
      </w:r>
      <w:commentRangeStart w:id="4"/>
      <w:r w:rsidR="00405DB5">
        <w:rPr>
          <w:rFonts w:eastAsia="Times New Roman"/>
          <w:spacing w:val="-3"/>
        </w:rPr>
        <w:t>${IC}</w:t>
      </w:r>
      <w:r>
        <w:rPr>
          <w:rFonts w:eastAsia="Times New Roman"/>
          <w:spacing w:val="-3"/>
        </w:rPr>
        <w:t>.</w:t>
      </w:r>
      <w:commentRangeEnd w:id="4"/>
      <w:r w:rsidR="00AC2F8D">
        <w:rPr>
          <w:rStyle w:val="CommentReference"/>
        </w:rPr>
        <w:commentReference w:id="4"/>
      </w:r>
    </w:p>
    <w:p w14:paraId="7A828E99" w14:textId="09F1265F" w:rsidR="001C4F7C" w:rsidRPr="00431F4F" w:rsidRDefault="001C4F7C" w:rsidP="00CC3C77">
      <w:pPr>
        <w:spacing w:before="120" w:line="360" w:lineRule="auto"/>
        <w:ind w:firstLine="720"/>
        <w:jc w:val="both"/>
        <w:rPr>
          <w:rFonts w:eastAsia="Times New Roman"/>
          <w:b/>
          <w:bCs/>
        </w:rPr>
      </w:pPr>
      <w:r w:rsidRPr="00D44BE3">
        <w:rPr>
          <w:rFonts w:eastAsia="Times New Roman"/>
          <w:b/>
        </w:rPr>
        <w:lastRenderedPageBreak/>
        <w:t xml:space="preserve">The annual energy savings for this </w:t>
      </w:r>
      <w:r w:rsidR="00915B62">
        <w:rPr>
          <w:rFonts w:eastAsia="Times New Roman"/>
          <w:b/>
        </w:rPr>
        <w:t>recommendation</w:t>
      </w:r>
      <w:r w:rsidRPr="00D44BE3">
        <w:rPr>
          <w:rFonts w:eastAsia="Times New Roman"/>
          <w:b/>
        </w:rPr>
        <w:t xml:space="preserve"> is </w:t>
      </w:r>
      <w:r w:rsidR="00CF0827">
        <w:rPr>
          <w:rFonts w:eastAsia="Times New Roman"/>
          <w:b/>
          <w:u w:val="single"/>
        </w:rPr>
        <w:t>${NGS}</w:t>
      </w:r>
      <w:r w:rsidRPr="00661D82">
        <w:rPr>
          <w:rFonts w:eastAsia="Times New Roman"/>
          <w:b/>
          <w:u w:val="single"/>
        </w:rPr>
        <w:t xml:space="preserve"> MMBtu</w:t>
      </w:r>
      <w:r w:rsidRPr="00D44BE3">
        <w:rPr>
          <w:rFonts w:eastAsia="Times New Roman"/>
          <w:b/>
        </w:rPr>
        <w:t xml:space="preserve">, resulting in an estimated </w:t>
      </w:r>
      <w:r>
        <w:rPr>
          <w:rFonts w:eastAsia="Times New Roman"/>
          <w:b/>
        </w:rPr>
        <w:t xml:space="preserve">annual </w:t>
      </w:r>
      <w:r w:rsidRPr="00D44BE3">
        <w:rPr>
          <w:rFonts w:eastAsia="Times New Roman"/>
          <w:b/>
        </w:rPr>
        <w:t xml:space="preserve">cost savings of </w:t>
      </w:r>
      <w:r>
        <w:rPr>
          <w:rFonts w:eastAsia="Times New Roman"/>
          <w:b/>
          <w:u w:val="single"/>
        </w:rPr>
        <w:t>$</w:t>
      </w:r>
      <w:r w:rsidR="001C3933">
        <w:rPr>
          <w:rFonts w:eastAsia="Times New Roman"/>
          <w:b/>
          <w:u w:val="single"/>
        </w:rPr>
        <w:t>{ACS}</w:t>
      </w:r>
      <w:r w:rsidRPr="00D44BE3">
        <w:rPr>
          <w:rFonts w:eastAsia="Times New Roman"/>
          <w:b/>
        </w:rPr>
        <w:t>. With</w:t>
      </w:r>
      <w:r w:rsidRPr="00D44BE3">
        <w:rPr>
          <w:rFonts w:eastAsia="Times New Roman"/>
          <w:b/>
          <w:bCs/>
        </w:rPr>
        <w:t xml:space="preserve"> about </w:t>
      </w:r>
      <w:r w:rsidRPr="00661D82">
        <w:rPr>
          <w:rFonts w:eastAsia="Times New Roman"/>
          <w:b/>
          <w:bCs/>
          <w:u w:val="single"/>
        </w:rPr>
        <w:t>$</w:t>
      </w:r>
      <w:r w:rsidR="00AB3A07">
        <w:rPr>
          <w:rFonts w:eastAsia="Times New Roman"/>
          <w:b/>
          <w:bCs/>
          <w:u w:val="single"/>
        </w:rPr>
        <w:t>{IC}</w:t>
      </w:r>
      <w:r w:rsidRPr="00D44BE3">
        <w:rPr>
          <w:rFonts w:eastAsia="Times New Roman"/>
          <w:b/>
          <w:bCs/>
        </w:rPr>
        <w:t xml:space="preserve"> in implementation costs, the payback period will be approximately</w:t>
      </w:r>
      <w:r>
        <w:rPr>
          <w:rFonts w:eastAsia="Times New Roman"/>
          <w:b/>
          <w:bCs/>
        </w:rPr>
        <w:t xml:space="preserve"> </w:t>
      </w:r>
      <w:r w:rsidR="00634855">
        <w:rPr>
          <w:rFonts w:eastAsia="Times New Roman"/>
          <w:b/>
          <w:bCs/>
          <w:u w:val="single"/>
        </w:rPr>
        <w:t>${PB}</w:t>
      </w:r>
      <w:r w:rsidRPr="006C63DE">
        <w:rPr>
          <w:rFonts w:eastAsia="Times New Roman"/>
          <w:b/>
          <w:bCs/>
          <w:u w:val="single"/>
        </w:rPr>
        <w:t>.</w:t>
      </w:r>
    </w:p>
    <w:p w14:paraId="7DA57C83" w14:textId="0CF7D6D6" w:rsidR="001C4F7C" w:rsidRPr="00431F4F" w:rsidRDefault="00431F4F" w:rsidP="00CC3C77">
      <w:pPr>
        <w:pStyle w:val="BodyText2"/>
        <w:spacing w:before="120"/>
        <w:rPr>
          <w:b/>
          <w:bCs/>
          <w:color w:val="auto"/>
          <w:spacing w:val="-3"/>
        </w:rPr>
      </w:pPr>
      <w:r w:rsidRPr="00431F4F">
        <w:rPr>
          <w:rFonts w:eastAsia="Times New Roman"/>
          <w:b/>
          <w:bCs/>
          <w:color w:val="auto"/>
          <w:spacing w:val="-3"/>
        </w:rPr>
        <w:t>Implementation Cost</w:t>
      </w:r>
      <w:r w:rsidRPr="00431F4F">
        <w:rPr>
          <w:b/>
          <w:bCs/>
          <w:color w:val="auto"/>
          <w:spacing w:val="-3"/>
        </w:rPr>
        <w:t xml:space="preserve"> </w:t>
      </w:r>
      <w:r w:rsidR="001C4F7C" w:rsidRPr="00431F4F">
        <w:rPr>
          <w:b/>
          <w:bCs/>
          <w:color w:val="auto"/>
          <w:spacing w:val="-3"/>
        </w:rPr>
        <w:t>References</w:t>
      </w:r>
    </w:p>
    <w:p w14:paraId="40AE2683" w14:textId="102636D1" w:rsidR="001C4F7C" w:rsidRDefault="001C4F7C" w:rsidP="00CC3C77">
      <w:pPr>
        <w:pStyle w:val="BodyText2"/>
        <w:ind w:firstLine="720"/>
        <w:rPr>
          <w:color w:val="auto"/>
          <w:spacing w:val="-3"/>
        </w:rPr>
      </w:pPr>
      <w:r w:rsidRPr="009B32A7">
        <w:rPr>
          <w:color w:val="auto"/>
          <w:spacing w:val="-3"/>
        </w:rPr>
        <w:t>The below links are for implementation cost references. We do not endorse/recommend</w:t>
      </w:r>
      <w:r w:rsidR="00927C65">
        <w:rPr>
          <w:color w:val="auto"/>
          <w:spacing w:val="-3"/>
        </w:rPr>
        <w:t xml:space="preserve"> </w:t>
      </w:r>
      <w:r w:rsidRPr="009B32A7">
        <w:rPr>
          <w:color w:val="auto"/>
          <w:spacing w:val="-3"/>
        </w:rPr>
        <w:t>these brands or products. Furthermore, these products may or may not be suitable for the</w:t>
      </w:r>
      <w:r>
        <w:rPr>
          <w:color w:val="auto"/>
          <w:spacing w:val="-3"/>
        </w:rPr>
        <w:t xml:space="preserve"> </w:t>
      </w:r>
      <w:r w:rsidRPr="009B32A7">
        <w:rPr>
          <w:color w:val="auto"/>
          <w:spacing w:val="-3"/>
        </w:rPr>
        <w:t>application. The client should contact a vendor(s) to conduct a detailed study of the process, in</w:t>
      </w:r>
      <w:r w:rsidR="00927C65">
        <w:rPr>
          <w:color w:val="auto"/>
          <w:spacing w:val="-3"/>
        </w:rPr>
        <w:t xml:space="preserve"> </w:t>
      </w:r>
      <w:r w:rsidRPr="009B32A7">
        <w:rPr>
          <w:color w:val="auto"/>
          <w:spacing w:val="-3"/>
        </w:rPr>
        <w:t>order to determine the best product for the recommended application.</w:t>
      </w:r>
    </w:p>
    <w:p w14:paraId="10FE833E" w14:textId="0FBFD46C" w:rsidR="00B93F3C" w:rsidRPr="00182F13" w:rsidRDefault="00000000" w:rsidP="00182F13">
      <w:pPr>
        <w:pStyle w:val="BodyText2"/>
        <w:numPr>
          <w:ilvl w:val="0"/>
          <w:numId w:val="4"/>
        </w:numPr>
        <w:ind w:left="360"/>
        <w:rPr>
          <w:rFonts w:eastAsia="Times New Roman"/>
          <w:color w:val="auto"/>
        </w:rPr>
      </w:pPr>
      <w:hyperlink r:id="rId12" w:history="1">
        <w:r w:rsidR="00B93F3C" w:rsidRPr="00B93F3C">
          <w:rPr>
            <w:rStyle w:val="Hyperlink"/>
            <w:rFonts w:eastAsia="Times New Roman"/>
          </w:rPr>
          <w:t>http://cleanboiler.org/learn-about/boiler-efficiency-improvement/efficiency-index/oxygen-control/</w:t>
        </w:r>
      </w:hyperlink>
    </w:p>
    <w:p w14:paraId="3261D33B" w14:textId="1A5DA242" w:rsidR="00C65CA2" w:rsidRPr="00C65CA2" w:rsidRDefault="00000000" w:rsidP="008E1A2F">
      <w:pPr>
        <w:pStyle w:val="BodyText2"/>
        <w:numPr>
          <w:ilvl w:val="0"/>
          <w:numId w:val="4"/>
        </w:numPr>
        <w:tabs>
          <w:tab w:val="left" w:pos="-1440"/>
          <w:tab w:val="left" w:pos="-720"/>
          <w:tab w:val="left" w:pos="0"/>
          <w:tab w:val="right" w:pos="720"/>
          <w:tab w:val="decimal" w:pos="1080"/>
          <w:tab w:val="left" w:pos="1440"/>
        </w:tabs>
        <w:suppressAutoHyphens/>
        <w:ind w:left="360"/>
        <w:rPr>
          <w:rFonts w:eastAsia="Times New Roman"/>
          <w:b/>
        </w:rPr>
      </w:pPr>
      <w:hyperlink r:id="rId13" w:history="1">
        <w:r w:rsidR="00182F13" w:rsidRPr="00B93F3C">
          <w:rPr>
            <w:rStyle w:val="Hyperlink"/>
            <w:spacing w:val="-3"/>
          </w:rPr>
          <w:t>https://www.energy.gov/eere/femp/boiler-combustion-control-and-monitoring-system</w:t>
        </w:r>
      </w:hyperlink>
    </w:p>
    <w:p w14:paraId="0B82AE43" w14:textId="7106F13E" w:rsidR="00A42997" w:rsidRPr="00C65CA2" w:rsidRDefault="00A42997" w:rsidP="00C65CA2">
      <w:pPr>
        <w:pStyle w:val="BodyText2"/>
        <w:numPr>
          <w:ilvl w:val="0"/>
          <w:numId w:val="0"/>
        </w:numPr>
        <w:tabs>
          <w:tab w:val="left" w:pos="-1440"/>
          <w:tab w:val="left" w:pos="-720"/>
          <w:tab w:val="left" w:pos="0"/>
          <w:tab w:val="right" w:pos="720"/>
          <w:tab w:val="decimal" w:pos="1080"/>
          <w:tab w:val="left" w:pos="1440"/>
        </w:tabs>
        <w:suppressAutoHyphens/>
        <w:spacing w:before="120"/>
        <w:rPr>
          <w:rFonts w:eastAsia="Times New Roman"/>
          <w:b/>
          <w:color w:val="auto"/>
        </w:rPr>
      </w:pPr>
      <w:r w:rsidRPr="00C65CA2">
        <w:rPr>
          <w:rFonts w:eastAsia="Times New Roman"/>
          <w:b/>
          <w:color w:val="auto"/>
        </w:rPr>
        <w:t>Boiler Efficiency Tips</w:t>
      </w:r>
    </w:p>
    <w:p w14:paraId="2F63F11F" w14:textId="2FCCB482" w:rsidR="00A42997" w:rsidRPr="00E405AC" w:rsidRDefault="00A42997" w:rsidP="00CC3C77">
      <w:pPr>
        <w:tabs>
          <w:tab w:val="left" w:pos="-1440"/>
          <w:tab w:val="left" w:pos="-720"/>
          <w:tab w:val="right" w:pos="0"/>
        </w:tabs>
        <w:suppressAutoHyphens/>
        <w:spacing w:after="120" w:line="360" w:lineRule="auto"/>
        <w:ind w:left="360" w:hanging="360"/>
        <w:jc w:val="both"/>
        <w:rPr>
          <w:rFonts w:eastAsia="Times New Roman"/>
          <w:color w:val="000000"/>
          <w:spacing w:val="-3"/>
        </w:rPr>
      </w:pPr>
      <w:r w:rsidRPr="00E405AC">
        <w:rPr>
          <w:rFonts w:eastAsia="Times New Roman"/>
          <w:color w:val="000000"/>
          <w:spacing w:val="-3"/>
        </w:rPr>
        <w:t xml:space="preserve">1. </w:t>
      </w:r>
      <w:r w:rsidRPr="00E405AC">
        <w:rPr>
          <w:rFonts w:eastAsia="Times New Roman"/>
          <w:color w:val="000000"/>
          <w:spacing w:val="-3"/>
        </w:rPr>
        <w:tab/>
        <w:t xml:space="preserve">Conduct </w:t>
      </w:r>
      <w:r w:rsidR="001C4F7C" w:rsidRPr="00E405AC">
        <w:rPr>
          <w:rFonts w:eastAsia="Times New Roman"/>
          <w:color w:val="000000"/>
          <w:spacing w:val="-3"/>
        </w:rPr>
        <w:t>a flute</w:t>
      </w:r>
      <w:r w:rsidRPr="00E405AC">
        <w:rPr>
          <w:rFonts w:eastAsia="Times New Roman"/>
          <w:color w:val="000000"/>
          <w:spacing w:val="-3"/>
        </w:rPr>
        <w:t xml:space="preserve"> gas analysis on the boiler every two months. Optimal percentages of O</w:t>
      </w:r>
      <w:r w:rsidRPr="00E405AC">
        <w:rPr>
          <w:rFonts w:eastAsia="Times New Roman"/>
          <w:color w:val="000000"/>
          <w:spacing w:val="-3"/>
          <w:vertAlign w:val="subscript"/>
        </w:rPr>
        <w:t>2</w:t>
      </w:r>
      <w:r w:rsidRPr="00E405AC">
        <w:rPr>
          <w:rFonts w:eastAsia="Times New Roman"/>
          <w:color w:val="000000"/>
          <w:spacing w:val="-3"/>
        </w:rPr>
        <w:t>, CO</w:t>
      </w:r>
      <w:r w:rsidRPr="00E405AC">
        <w:rPr>
          <w:rFonts w:eastAsia="Times New Roman"/>
          <w:color w:val="000000"/>
          <w:spacing w:val="-3"/>
          <w:vertAlign w:val="subscript"/>
        </w:rPr>
        <w:t>2</w:t>
      </w:r>
      <w:r w:rsidRPr="00E405AC">
        <w:rPr>
          <w:rFonts w:eastAsia="Times New Roman"/>
          <w:color w:val="000000"/>
          <w:spacing w:val="-3"/>
        </w:rPr>
        <w:t>, and excess air in the exhaust gases are 2.2%, 10.5%, and 10% respectively for natural gas-fired boilers. The air-fuel ratio should be adjusted to the recommended optimum values if possible; however, a boiler with a wide operating range may require a control system to constantly adjust the air</w:t>
      </w:r>
      <w:r w:rsidRPr="00E405AC">
        <w:rPr>
          <w:rFonts w:eastAsia="Times New Roman"/>
          <w:color w:val="000000"/>
          <w:spacing w:val="-3"/>
        </w:rPr>
        <w:noBreakHyphen/>
        <w:t>fuel ratio.</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00" w:firstRow="0" w:lastRow="0" w:firstColumn="0" w:lastColumn="0" w:noHBand="0" w:noVBand="0"/>
      </w:tblPr>
      <w:tblGrid>
        <w:gridCol w:w="2700"/>
        <w:gridCol w:w="1245"/>
        <w:gridCol w:w="1080"/>
        <w:gridCol w:w="1620"/>
      </w:tblGrid>
      <w:tr w:rsidR="00A42997" w:rsidRPr="00E405AC" w14:paraId="37382225" w14:textId="77777777" w:rsidTr="00C65CA2">
        <w:trPr>
          <w:jc w:val="center"/>
        </w:trPr>
        <w:tc>
          <w:tcPr>
            <w:tcW w:w="2700" w:type="dxa"/>
            <w:shd w:val="clear" w:color="auto" w:fill="CCCCCC"/>
            <w:vAlign w:val="center"/>
          </w:tcPr>
          <w:p w14:paraId="2825EF41" w14:textId="77777777" w:rsidR="00A42997" w:rsidRPr="00E405AC" w:rsidRDefault="00A42997" w:rsidP="00C65CA2">
            <w:pPr>
              <w:tabs>
                <w:tab w:val="left" w:pos="-1440"/>
                <w:tab w:val="left" w:pos="-720"/>
                <w:tab w:val="left" w:pos="0"/>
                <w:tab w:val="right" w:pos="720"/>
                <w:tab w:val="decimal" w:pos="1080"/>
                <w:tab w:val="left" w:pos="1440"/>
              </w:tabs>
              <w:suppressAutoHyphens/>
              <w:spacing w:before="60" w:after="60" w:line="276" w:lineRule="auto"/>
              <w:jc w:val="center"/>
              <w:rPr>
                <w:rFonts w:eastAsia="Times New Roman"/>
                <w:b/>
                <w:spacing w:val="-3"/>
              </w:rPr>
            </w:pPr>
            <w:r w:rsidRPr="00E405AC">
              <w:rPr>
                <w:rFonts w:eastAsia="Times New Roman"/>
                <w:b/>
                <w:spacing w:val="-3"/>
              </w:rPr>
              <w:t>Fuel</w:t>
            </w:r>
          </w:p>
        </w:tc>
        <w:tc>
          <w:tcPr>
            <w:tcW w:w="1245" w:type="dxa"/>
            <w:shd w:val="clear" w:color="auto" w:fill="CCCCCC"/>
            <w:vAlign w:val="center"/>
          </w:tcPr>
          <w:p w14:paraId="2423FF62" w14:textId="3FD6E2F9" w:rsidR="00A42997" w:rsidRPr="00E405AC" w:rsidRDefault="00A42997" w:rsidP="00C65CA2">
            <w:pPr>
              <w:tabs>
                <w:tab w:val="center" w:pos="594"/>
              </w:tabs>
              <w:suppressAutoHyphens/>
              <w:spacing w:before="60" w:after="60" w:line="276" w:lineRule="auto"/>
              <w:jc w:val="center"/>
              <w:rPr>
                <w:rFonts w:eastAsia="Times New Roman"/>
                <w:b/>
                <w:spacing w:val="-3"/>
              </w:rPr>
            </w:pPr>
            <w:r w:rsidRPr="00E405AC">
              <w:rPr>
                <w:rFonts w:eastAsia="Times New Roman"/>
                <w:b/>
                <w:spacing w:val="-3"/>
              </w:rPr>
              <w:t>O</w:t>
            </w:r>
            <w:r w:rsidRPr="00E405AC">
              <w:rPr>
                <w:rFonts w:eastAsia="Times New Roman"/>
                <w:b/>
                <w:spacing w:val="-3"/>
                <w:vertAlign w:val="subscript"/>
              </w:rPr>
              <w:t>2</w:t>
            </w:r>
            <w:r w:rsidR="00C65CA2">
              <w:rPr>
                <w:rFonts w:eastAsia="Times New Roman"/>
                <w:b/>
                <w:spacing w:val="-3"/>
              </w:rPr>
              <w:t xml:space="preserve"> </w:t>
            </w:r>
            <w:r w:rsidRPr="00E405AC">
              <w:rPr>
                <w:rFonts w:eastAsia="Times New Roman"/>
                <w:b/>
                <w:spacing w:val="-3"/>
              </w:rPr>
              <w:t>%</w:t>
            </w:r>
          </w:p>
        </w:tc>
        <w:tc>
          <w:tcPr>
            <w:tcW w:w="1080" w:type="dxa"/>
            <w:shd w:val="clear" w:color="auto" w:fill="CCCCCC"/>
            <w:vAlign w:val="center"/>
          </w:tcPr>
          <w:p w14:paraId="3E9EC0DD" w14:textId="4E058CFA" w:rsidR="00A42997" w:rsidRPr="00E405AC" w:rsidRDefault="00A42997" w:rsidP="00C65CA2">
            <w:pPr>
              <w:tabs>
                <w:tab w:val="center" w:pos="550"/>
              </w:tabs>
              <w:suppressAutoHyphens/>
              <w:spacing w:before="60" w:after="60" w:line="276" w:lineRule="auto"/>
              <w:jc w:val="center"/>
              <w:rPr>
                <w:rFonts w:eastAsia="Times New Roman"/>
                <w:b/>
                <w:spacing w:val="-3"/>
              </w:rPr>
            </w:pPr>
            <w:r w:rsidRPr="00E405AC">
              <w:rPr>
                <w:rFonts w:eastAsia="Times New Roman"/>
                <w:b/>
                <w:spacing w:val="-3"/>
              </w:rPr>
              <w:t>CO</w:t>
            </w:r>
            <w:r w:rsidRPr="00E405AC">
              <w:rPr>
                <w:rFonts w:eastAsia="Times New Roman"/>
                <w:b/>
                <w:spacing w:val="-3"/>
                <w:vertAlign w:val="subscript"/>
              </w:rPr>
              <w:t>2</w:t>
            </w:r>
            <w:r w:rsidR="00C65CA2">
              <w:rPr>
                <w:rFonts w:eastAsia="Times New Roman"/>
                <w:b/>
                <w:spacing w:val="-3"/>
              </w:rPr>
              <w:t xml:space="preserve"> </w:t>
            </w:r>
            <w:r w:rsidRPr="00E405AC">
              <w:rPr>
                <w:rFonts w:eastAsia="Times New Roman"/>
                <w:b/>
                <w:spacing w:val="-3"/>
              </w:rPr>
              <w:t>%</w:t>
            </w:r>
          </w:p>
        </w:tc>
        <w:tc>
          <w:tcPr>
            <w:tcW w:w="1620" w:type="dxa"/>
            <w:shd w:val="clear" w:color="auto" w:fill="CCCCCC"/>
            <w:vAlign w:val="center"/>
          </w:tcPr>
          <w:p w14:paraId="68AC5B51" w14:textId="40ED791F" w:rsidR="00A42997" w:rsidRPr="00E405AC" w:rsidRDefault="00A42997" w:rsidP="00C65CA2">
            <w:pPr>
              <w:tabs>
                <w:tab w:val="center" w:pos="720"/>
              </w:tabs>
              <w:suppressAutoHyphens/>
              <w:spacing w:before="60" w:after="60" w:line="276" w:lineRule="auto"/>
              <w:jc w:val="center"/>
              <w:rPr>
                <w:rFonts w:eastAsia="Times New Roman"/>
                <w:b/>
                <w:spacing w:val="-3"/>
              </w:rPr>
            </w:pPr>
            <w:r w:rsidRPr="00E405AC">
              <w:rPr>
                <w:rFonts w:eastAsia="Times New Roman"/>
                <w:b/>
                <w:spacing w:val="-3"/>
              </w:rPr>
              <w:t>Excess Air</w:t>
            </w:r>
            <w:r w:rsidR="00C65CA2">
              <w:rPr>
                <w:rFonts w:eastAsia="Times New Roman"/>
                <w:b/>
                <w:spacing w:val="-3"/>
              </w:rPr>
              <w:t xml:space="preserve"> </w:t>
            </w:r>
            <w:r w:rsidRPr="00E405AC">
              <w:rPr>
                <w:rFonts w:eastAsia="Times New Roman"/>
                <w:b/>
                <w:spacing w:val="-3"/>
              </w:rPr>
              <w:t>%</w:t>
            </w:r>
          </w:p>
        </w:tc>
      </w:tr>
      <w:tr w:rsidR="00A42997" w:rsidRPr="00E405AC" w14:paraId="4263FA87" w14:textId="77777777" w:rsidTr="00C65CA2">
        <w:trPr>
          <w:trHeight w:val="59"/>
          <w:jc w:val="center"/>
        </w:trPr>
        <w:tc>
          <w:tcPr>
            <w:tcW w:w="2700" w:type="dxa"/>
            <w:vAlign w:val="center"/>
          </w:tcPr>
          <w:p w14:paraId="7F82B89C" w14:textId="77777777" w:rsidR="00A42997" w:rsidRPr="00E405AC" w:rsidRDefault="00A42997" w:rsidP="00C65CA2">
            <w:pPr>
              <w:tabs>
                <w:tab w:val="left" w:pos="-1440"/>
                <w:tab w:val="left" w:pos="-720"/>
                <w:tab w:val="left" w:pos="0"/>
                <w:tab w:val="right" w:pos="720"/>
                <w:tab w:val="decimal" w:pos="1080"/>
                <w:tab w:val="left" w:pos="1440"/>
              </w:tabs>
              <w:suppressAutoHyphens/>
              <w:spacing w:before="60" w:after="60" w:line="276" w:lineRule="auto"/>
              <w:jc w:val="center"/>
              <w:rPr>
                <w:rFonts w:eastAsia="Times New Roman"/>
                <w:spacing w:val="-3"/>
              </w:rPr>
            </w:pPr>
            <w:r w:rsidRPr="00E405AC">
              <w:rPr>
                <w:rFonts w:eastAsia="Times New Roman"/>
                <w:spacing w:val="-3"/>
              </w:rPr>
              <w:t>Natural Gas</w:t>
            </w:r>
          </w:p>
        </w:tc>
        <w:tc>
          <w:tcPr>
            <w:tcW w:w="1245" w:type="dxa"/>
            <w:vAlign w:val="center"/>
          </w:tcPr>
          <w:p w14:paraId="54F12A56" w14:textId="77777777" w:rsidR="00A42997" w:rsidRPr="00E405AC" w:rsidRDefault="00A42997" w:rsidP="00C65CA2">
            <w:pPr>
              <w:tabs>
                <w:tab w:val="center" w:pos="594"/>
              </w:tabs>
              <w:suppressAutoHyphens/>
              <w:spacing w:before="60" w:after="60" w:line="276" w:lineRule="auto"/>
              <w:jc w:val="both"/>
              <w:rPr>
                <w:rFonts w:eastAsia="Times New Roman"/>
                <w:spacing w:val="-3"/>
              </w:rPr>
            </w:pPr>
            <w:r w:rsidRPr="00E405AC">
              <w:rPr>
                <w:rFonts w:eastAsia="Times New Roman"/>
                <w:spacing w:val="-3"/>
              </w:rPr>
              <w:tab/>
              <w:t>2.2</w:t>
            </w:r>
          </w:p>
        </w:tc>
        <w:tc>
          <w:tcPr>
            <w:tcW w:w="1080" w:type="dxa"/>
            <w:vAlign w:val="center"/>
          </w:tcPr>
          <w:p w14:paraId="42F21436" w14:textId="77777777" w:rsidR="00A42997" w:rsidRPr="00E405AC" w:rsidRDefault="00A42997" w:rsidP="00C65CA2">
            <w:pPr>
              <w:tabs>
                <w:tab w:val="center" w:pos="550"/>
              </w:tabs>
              <w:suppressAutoHyphens/>
              <w:spacing w:before="60" w:after="60" w:line="276" w:lineRule="auto"/>
              <w:jc w:val="both"/>
              <w:rPr>
                <w:rFonts w:eastAsia="Times New Roman"/>
                <w:spacing w:val="-3"/>
              </w:rPr>
            </w:pPr>
            <w:r w:rsidRPr="00E405AC">
              <w:rPr>
                <w:rFonts w:eastAsia="Times New Roman"/>
                <w:spacing w:val="-3"/>
              </w:rPr>
              <w:tab/>
              <w:t>10.5</w:t>
            </w:r>
          </w:p>
        </w:tc>
        <w:tc>
          <w:tcPr>
            <w:tcW w:w="1620" w:type="dxa"/>
            <w:vAlign w:val="center"/>
          </w:tcPr>
          <w:p w14:paraId="5BFE35D4" w14:textId="77777777" w:rsidR="00A42997" w:rsidRPr="00E405AC" w:rsidRDefault="00A42997" w:rsidP="00C65CA2">
            <w:pPr>
              <w:tabs>
                <w:tab w:val="center" w:pos="720"/>
              </w:tabs>
              <w:suppressAutoHyphens/>
              <w:spacing w:before="60" w:after="60" w:line="276" w:lineRule="auto"/>
              <w:jc w:val="both"/>
              <w:rPr>
                <w:rFonts w:eastAsia="Times New Roman"/>
                <w:spacing w:val="-3"/>
              </w:rPr>
            </w:pPr>
            <w:r w:rsidRPr="00E405AC">
              <w:rPr>
                <w:rFonts w:eastAsia="Times New Roman"/>
                <w:spacing w:val="-3"/>
              </w:rPr>
              <w:tab/>
              <w:t>10</w:t>
            </w:r>
          </w:p>
        </w:tc>
      </w:tr>
      <w:tr w:rsidR="00A42997" w:rsidRPr="00E405AC" w14:paraId="1C461172" w14:textId="77777777" w:rsidTr="00C65CA2">
        <w:trPr>
          <w:trHeight w:val="59"/>
          <w:jc w:val="center"/>
        </w:trPr>
        <w:tc>
          <w:tcPr>
            <w:tcW w:w="2700" w:type="dxa"/>
            <w:vAlign w:val="center"/>
          </w:tcPr>
          <w:p w14:paraId="108EF832" w14:textId="77777777" w:rsidR="00A42997" w:rsidRPr="00E405AC" w:rsidRDefault="00A42997" w:rsidP="00C65CA2">
            <w:pPr>
              <w:tabs>
                <w:tab w:val="left" w:pos="-1440"/>
                <w:tab w:val="left" w:pos="-720"/>
                <w:tab w:val="left" w:pos="0"/>
                <w:tab w:val="right" w:pos="720"/>
                <w:tab w:val="decimal" w:pos="1080"/>
                <w:tab w:val="left" w:pos="1440"/>
              </w:tabs>
              <w:suppressAutoHyphens/>
              <w:spacing w:before="60" w:after="60" w:line="276" w:lineRule="auto"/>
              <w:jc w:val="center"/>
              <w:rPr>
                <w:rFonts w:eastAsia="Times New Roman"/>
                <w:spacing w:val="-3"/>
              </w:rPr>
            </w:pPr>
            <w:r w:rsidRPr="00E405AC">
              <w:rPr>
                <w:rFonts w:eastAsia="Times New Roman"/>
                <w:spacing w:val="-3"/>
              </w:rPr>
              <w:t>Liquid Petroleum Fuel</w:t>
            </w:r>
          </w:p>
        </w:tc>
        <w:tc>
          <w:tcPr>
            <w:tcW w:w="1245" w:type="dxa"/>
            <w:vAlign w:val="center"/>
          </w:tcPr>
          <w:p w14:paraId="57D43FE6" w14:textId="77777777" w:rsidR="00A42997" w:rsidRPr="00E405AC" w:rsidRDefault="00A42997" w:rsidP="00C65CA2">
            <w:pPr>
              <w:tabs>
                <w:tab w:val="center" w:pos="594"/>
              </w:tabs>
              <w:suppressAutoHyphens/>
              <w:spacing w:before="60" w:after="60" w:line="276" w:lineRule="auto"/>
              <w:jc w:val="both"/>
              <w:rPr>
                <w:rFonts w:eastAsia="Times New Roman"/>
                <w:spacing w:val="-3"/>
              </w:rPr>
            </w:pPr>
            <w:r w:rsidRPr="00E405AC">
              <w:rPr>
                <w:rFonts w:eastAsia="Times New Roman"/>
                <w:spacing w:val="-3"/>
              </w:rPr>
              <w:tab/>
              <w:t>4.0</w:t>
            </w:r>
          </w:p>
        </w:tc>
        <w:tc>
          <w:tcPr>
            <w:tcW w:w="1080" w:type="dxa"/>
            <w:vAlign w:val="center"/>
          </w:tcPr>
          <w:p w14:paraId="04A43B11" w14:textId="77777777" w:rsidR="00A42997" w:rsidRPr="00E405AC" w:rsidRDefault="00A42997" w:rsidP="00C65CA2">
            <w:pPr>
              <w:tabs>
                <w:tab w:val="center" w:pos="550"/>
              </w:tabs>
              <w:suppressAutoHyphens/>
              <w:spacing w:before="60" w:after="60" w:line="276" w:lineRule="auto"/>
              <w:jc w:val="both"/>
              <w:rPr>
                <w:rFonts w:eastAsia="Times New Roman"/>
                <w:spacing w:val="-3"/>
              </w:rPr>
            </w:pPr>
            <w:r w:rsidRPr="00E405AC">
              <w:rPr>
                <w:rFonts w:eastAsia="Times New Roman"/>
                <w:spacing w:val="-3"/>
              </w:rPr>
              <w:tab/>
              <w:t>12.5</w:t>
            </w:r>
          </w:p>
        </w:tc>
        <w:tc>
          <w:tcPr>
            <w:tcW w:w="1620" w:type="dxa"/>
            <w:vAlign w:val="center"/>
          </w:tcPr>
          <w:p w14:paraId="2B7AACDB" w14:textId="77777777" w:rsidR="00A42997" w:rsidRPr="00E405AC" w:rsidRDefault="00A42997" w:rsidP="00C65CA2">
            <w:pPr>
              <w:tabs>
                <w:tab w:val="center" w:pos="720"/>
              </w:tabs>
              <w:suppressAutoHyphens/>
              <w:spacing w:before="60" w:after="60" w:line="276" w:lineRule="auto"/>
              <w:jc w:val="both"/>
              <w:rPr>
                <w:rFonts w:eastAsia="Times New Roman"/>
                <w:spacing w:val="-3"/>
              </w:rPr>
            </w:pPr>
            <w:r w:rsidRPr="00E405AC">
              <w:rPr>
                <w:rFonts w:eastAsia="Times New Roman"/>
                <w:spacing w:val="-3"/>
              </w:rPr>
              <w:tab/>
              <w:t>20</w:t>
            </w:r>
          </w:p>
        </w:tc>
      </w:tr>
    </w:tbl>
    <w:p w14:paraId="47180B9E" w14:textId="77777777" w:rsidR="00A42997" w:rsidRPr="00E405AC" w:rsidRDefault="00A42997" w:rsidP="00CC3C77">
      <w:pPr>
        <w:tabs>
          <w:tab w:val="left" w:pos="-1440"/>
          <w:tab w:val="left" w:pos="-720"/>
          <w:tab w:val="left" w:pos="0"/>
          <w:tab w:val="right" w:pos="720"/>
          <w:tab w:val="decimal" w:pos="1080"/>
          <w:tab w:val="left" w:pos="1440"/>
        </w:tabs>
        <w:suppressAutoHyphens/>
        <w:spacing w:before="240" w:line="360" w:lineRule="auto"/>
        <w:ind w:left="360" w:hanging="360"/>
        <w:jc w:val="both"/>
        <w:rPr>
          <w:rFonts w:eastAsia="Times New Roman"/>
          <w:color w:val="000000"/>
          <w:spacing w:val="-3"/>
        </w:rPr>
      </w:pPr>
      <w:r w:rsidRPr="00E405AC">
        <w:rPr>
          <w:rFonts w:eastAsia="Times New Roman"/>
          <w:color w:val="000000"/>
          <w:spacing w:val="-3"/>
        </w:rPr>
        <w:t xml:space="preserve">2. </w:t>
      </w:r>
      <w:r w:rsidRPr="00E405AC">
        <w:rPr>
          <w:rFonts w:eastAsia="Times New Roman"/>
          <w:color w:val="000000"/>
          <w:spacing w:val="-3"/>
        </w:rPr>
        <w:tab/>
        <w:t>A high flue gas temperature often reflects the existence of deposits and fouling on the fire and/or water side(s) of the boiler. The resulting loss in boiler efficiency can be closely estimated on the basis that a 1% efficiency loss occurs with every 40</w:t>
      </w:r>
      <w:r w:rsidRPr="00E405AC">
        <w:rPr>
          <w:rFonts w:eastAsia="Times New Roman"/>
          <w:color w:val="000000"/>
          <w:spacing w:val="-3"/>
        </w:rPr>
        <w:sym w:font="Symbol" w:char="F0B0"/>
      </w:r>
      <w:r w:rsidRPr="00E405AC">
        <w:rPr>
          <w:rFonts w:eastAsia="Times New Roman"/>
          <w:color w:val="000000"/>
          <w:spacing w:val="-3"/>
        </w:rPr>
        <w:t>F increase in stack temperature.</w:t>
      </w:r>
    </w:p>
    <w:p w14:paraId="00829800" w14:textId="77777777" w:rsidR="00A42997" w:rsidRPr="00E405AC" w:rsidRDefault="00A42997" w:rsidP="00CC3C77">
      <w:pPr>
        <w:tabs>
          <w:tab w:val="left" w:pos="-1440"/>
          <w:tab w:val="left" w:pos="-720"/>
          <w:tab w:val="right" w:pos="0"/>
          <w:tab w:val="decimal" w:pos="1080"/>
          <w:tab w:val="left" w:pos="1440"/>
        </w:tabs>
        <w:suppressAutoHyphens/>
        <w:spacing w:line="360" w:lineRule="auto"/>
        <w:ind w:left="360" w:hanging="360"/>
        <w:jc w:val="both"/>
        <w:rPr>
          <w:rFonts w:eastAsia="Times New Roman"/>
          <w:color w:val="000000"/>
          <w:spacing w:val="-3"/>
        </w:rPr>
      </w:pPr>
      <w:r w:rsidRPr="00E405AC">
        <w:rPr>
          <w:rFonts w:eastAsia="Times New Roman"/>
          <w:color w:val="000000"/>
          <w:spacing w:val="-3"/>
        </w:rPr>
        <w:tab/>
        <w:t>The stack gas temperature should be recorded immediately after boiler servicing (including tube cleaning), and this value should be used as the optimum reading. Stack gas temperature readings should be taken on a regular basis and compared with the established optimum reading at the same firing rate. A major variation in the stack gas temperature indicates a drop in efficiency and the need for either air</w:t>
      </w:r>
      <w:r w:rsidR="00F96CAA" w:rsidRPr="00E405AC">
        <w:rPr>
          <w:rFonts w:eastAsia="Times New Roman"/>
          <w:color w:val="000000"/>
          <w:spacing w:val="-3"/>
        </w:rPr>
        <w:t xml:space="preserve"> </w:t>
      </w:r>
      <w:r w:rsidRPr="00E405AC">
        <w:rPr>
          <w:rFonts w:eastAsia="Times New Roman"/>
          <w:color w:val="000000"/>
          <w:spacing w:val="-3"/>
        </w:rPr>
        <w:noBreakHyphen/>
      </w:r>
      <w:r w:rsidR="00F96CAA" w:rsidRPr="00E405AC">
        <w:rPr>
          <w:rFonts w:eastAsia="Times New Roman"/>
          <w:color w:val="000000"/>
          <w:spacing w:val="-3"/>
        </w:rPr>
        <w:t xml:space="preserve"> </w:t>
      </w:r>
      <w:r w:rsidRPr="00E405AC">
        <w:rPr>
          <w:rFonts w:eastAsia="Times New Roman"/>
          <w:color w:val="000000"/>
          <w:spacing w:val="-3"/>
        </w:rPr>
        <w:t>fuel ratio adjustment or boiler tube cleaning.  In the absence of any reference temperature, the stack temperature will normally be less than 100</w:t>
      </w:r>
      <w:r w:rsidRPr="00E405AC">
        <w:rPr>
          <w:rFonts w:eastAsia="Times New Roman"/>
          <w:color w:val="000000"/>
          <w:spacing w:val="-3"/>
        </w:rPr>
        <w:sym w:font="Symbol" w:char="F0B0"/>
      </w:r>
      <w:r w:rsidRPr="00E405AC">
        <w:rPr>
          <w:rFonts w:eastAsia="Times New Roman"/>
          <w:color w:val="000000"/>
          <w:spacing w:val="-3"/>
        </w:rPr>
        <w:t xml:space="preserve">F above the saturated </w:t>
      </w:r>
      <w:r w:rsidRPr="00E405AC">
        <w:rPr>
          <w:rFonts w:eastAsia="Times New Roman"/>
          <w:color w:val="000000"/>
          <w:spacing w:val="-3"/>
        </w:rPr>
        <w:lastRenderedPageBreak/>
        <w:t>steam temperature at a high firing rate in a saturated steam boiler (this does not apply to boilers with economizers and air pre-heaters).</w:t>
      </w:r>
    </w:p>
    <w:p w14:paraId="2D0DE52F" w14:textId="77777777" w:rsidR="00A42997" w:rsidRPr="00E405AC" w:rsidRDefault="00A42997" w:rsidP="00CC3C77">
      <w:pPr>
        <w:spacing w:line="360" w:lineRule="auto"/>
        <w:ind w:left="360" w:hanging="360"/>
        <w:jc w:val="both"/>
        <w:rPr>
          <w:rFonts w:eastAsia="Times New Roman"/>
        </w:rPr>
      </w:pPr>
      <w:r w:rsidRPr="00E405AC">
        <w:rPr>
          <w:rFonts w:eastAsia="Times New Roman"/>
        </w:rPr>
        <w:t>3.</w:t>
      </w:r>
      <w:r w:rsidRPr="00E405AC">
        <w:rPr>
          <w:rFonts w:eastAsia="Times New Roman"/>
        </w:rPr>
        <w:tab/>
        <w:t>After an overhaul of the boiler, run the boiler and reexamine the tubes for cleanliness after thirty days of operation. The accumulated amount of soot will establish the criterion as to the necessary frequency of boiler tube cleaning.</w:t>
      </w:r>
    </w:p>
    <w:p w14:paraId="091E03DC" w14:textId="77777777" w:rsidR="00A42997" w:rsidRPr="00E405AC" w:rsidRDefault="00A42997" w:rsidP="00CC3C77">
      <w:pPr>
        <w:tabs>
          <w:tab w:val="left" w:pos="-1440"/>
          <w:tab w:val="left" w:pos="-720"/>
          <w:tab w:val="right" w:pos="-90"/>
          <w:tab w:val="left" w:pos="1440"/>
        </w:tabs>
        <w:suppressAutoHyphens/>
        <w:spacing w:line="360" w:lineRule="auto"/>
        <w:ind w:left="360" w:hanging="360"/>
        <w:jc w:val="both"/>
        <w:rPr>
          <w:rFonts w:eastAsia="Times New Roman"/>
          <w:color w:val="000000"/>
          <w:spacing w:val="-3"/>
        </w:rPr>
      </w:pPr>
      <w:r w:rsidRPr="00E405AC">
        <w:rPr>
          <w:rFonts w:eastAsia="Times New Roman"/>
          <w:color w:val="000000"/>
          <w:spacing w:val="-3"/>
        </w:rPr>
        <w:t>4.</w:t>
      </w:r>
      <w:r w:rsidRPr="00E405AC">
        <w:rPr>
          <w:rFonts w:eastAsia="Times New Roman"/>
          <w:color w:val="000000"/>
          <w:spacing w:val="-3"/>
        </w:rPr>
        <w:tab/>
        <w:t>Check the burner head and orifice once a week and clean if necessary.</w:t>
      </w:r>
    </w:p>
    <w:p w14:paraId="5F86CE59" w14:textId="77777777" w:rsidR="00A42997" w:rsidRPr="00E405AC" w:rsidRDefault="00A42997" w:rsidP="00CC3C77">
      <w:pPr>
        <w:tabs>
          <w:tab w:val="left" w:pos="-1440"/>
          <w:tab w:val="left" w:pos="-720"/>
          <w:tab w:val="right" w:pos="-90"/>
          <w:tab w:val="left" w:pos="1440"/>
        </w:tabs>
        <w:suppressAutoHyphens/>
        <w:spacing w:line="360" w:lineRule="auto"/>
        <w:ind w:left="360" w:hanging="360"/>
        <w:jc w:val="both"/>
        <w:rPr>
          <w:rFonts w:eastAsia="Times New Roman"/>
        </w:rPr>
      </w:pPr>
      <w:r w:rsidRPr="00E405AC">
        <w:rPr>
          <w:rFonts w:eastAsia="Times New Roman"/>
          <w:color w:val="000000"/>
          <w:spacing w:val="-3"/>
        </w:rPr>
        <w:t>5.</w:t>
      </w:r>
      <w:r w:rsidRPr="00E405AC">
        <w:rPr>
          <w:rFonts w:eastAsia="Times New Roman"/>
          <w:color w:val="000000"/>
          <w:spacing w:val="-3"/>
        </w:rPr>
        <w:tab/>
        <w:t>Check all controls frequently and keep them clean and dry.</w:t>
      </w:r>
    </w:p>
    <w:p w14:paraId="51A71019" w14:textId="77777777" w:rsidR="00A42997" w:rsidRPr="00E405AC" w:rsidRDefault="00A42997" w:rsidP="00CC3C77">
      <w:pPr>
        <w:tabs>
          <w:tab w:val="left" w:pos="-1440"/>
          <w:tab w:val="left" w:pos="-720"/>
          <w:tab w:val="right" w:pos="-90"/>
          <w:tab w:val="left" w:pos="1440"/>
        </w:tabs>
        <w:suppressAutoHyphens/>
        <w:spacing w:line="360" w:lineRule="auto"/>
        <w:ind w:left="360" w:hanging="360"/>
        <w:jc w:val="both"/>
        <w:rPr>
          <w:rFonts w:eastAsia="Times New Roman"/>
        </w:rPr>
      </w:pPr>
      <w:r w:rsidRPr="00E405AC">
        <w:rPr>
          <w:rFonts w:eastAsia="Times New Roman"/>
        </w:rPr>
        <w:t>6.</w:t>
      </w:r>
      <w:r w:rsidRPr="00E405AC">
        <w:rPr>
          <w:rFonts w:eastAsia="Times New Roman"/>
        </w:rPr>
        <w:tab/>
        <w:t>The frequency and amount of blow down depend upon the amount and condition of the feed water. Check the operation of the blow down system to ensure that excessive blow down does not occur. Normally, blow down should be no more than 1% to 3% of steam output.</w:t>
      </w:r>
    </w:p>
    <w:p w14:paraId="006B0879" w14:textId="52BA5643" w:rsidR="00BB0858" w:rsidRDefault="00A42997" w:rsidP="00CC3C77">
      <w:pPr>
        <w:spacing w:after="120" w:line="360" w:lineRule="auto"/>
        <w:ind w:left="360" w:hanging="360"/>
        <w:rPr>
          <w:rFonts w:eastAsia="Times New Roman"/>
        </w:rPr>
      </w:pPr>
      <w:r w:rsidRPr="00E405AC">
        <w:rPr>
          <w:rFonts w:eastAsia="Times New Roman"/>
        </w:rPr>
        <w:t>7.</w:t>
      </w:r>
      <w:r w:rsidRPr="00E405AC">
        <w:rPr>
          <w:rFonts w:eastAsia="Times New Roman"/>
        </w:rPr>
        <w:tab/>
        <w:t xml:space="preserve">For water tube boilers burning coal or oil, blow the soot out once a day. </w:t>
      </w:r>
    </w:p>
    <w:sectPr w:rsidR="00BB0858" w:rsidSect="006570A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Guanyang Xue" w:date="2024-01-17T11:43:00Z" w:initials="GX">
    <w:p w14:paraId="6C25157B" w14:textId="77777777" w:rsidR="00AC2F8D" w:rsidRDefault="00AC2F8D" w:rsidP="00AC2F8D">
      <w:r>
        <w:rPr>
          <w:rStyle w:val="CommentReference"/>
        </w:rPr>
        <w:annotationRef/>
      </w:r>
      <w:r>
        <w:rPr>
          <w:color w:val="000000"/>
          <w:sz w:val="20"/>
          <w:szCs w:val="20"/>
        </w:rPr>
        <w:t>IC = PARTS + LABOR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25157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C6B8A46" w16cex:dateUtc="2024-01-17T16: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25157B" w16cid:durableId="2C6B8A4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206DE1" w14:textId="77777777" w:rsidR="006570AF" w:rsidRDefault="006570AF" w:rsidP="00A42997">
      <w:r>
        <w:separator/>
      </w:r>
    </w:p>
  </w:endnote>
  <w:endnote w:type="continuationSeparator" w:id="0">
    <w:p w14:paraId="5F34796B" w14:textId="77777777" w:rsidR="006570AF" w:rsidRDefault="006570AF" w:rsidP="00A429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769F79" w14:textId="77777777" w:rsidR="006570AF" w:rsidRDefault="006570AF" w:rsidP="00A42997">
      <w:r>
        <w:separator/>
      </w:r>
    </w:p>
  </w:footnote>
  <w:footnote w:type="continuationSeparator" w:id="0">
    <w:p w14:paraId="4BC72EB2" w14:textId="77777777" w:rsidR="006570AF" w:rsidRDefault="006570AF" w:rsidP="00A429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BE62C8"/>
    <w:multiLevelType w:val="hybridMultilevel"/>
    <w:tmpl w:val="D7A42CA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3A15B71"/>
    <w:multiLevelType w:val="hybridMultilevel"/>
    <w:tmpl w:val="04B25A28"/>
    <w:lvl w:ilvl="0" w:tplc="2E94730A">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4611987"/>
    <w:multiLevelType w:val="hybridMultilevel"/>
    <w:tmpl w:val="9CBA2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FF23C4"/>
    <w:multiLevelType w:val="hybridMultilevel"/>
    <w:tmpl w:val="11EE4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5991274">
    <w:abstractNumId w:val="3"/>
  </w:num>
  <w:num w:numId="2" w16cid:durableId="261885905">
    <w:abstractNumId w:val="2"/>
  </w:num>
  <w:num w:numId="3" w16cid:durableId="289215623">
    <w:abstractNumId w:val="0"/>
  </w:num>
  <w:num w:numId="4" w16cid:durableId="29938076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uanyang Xue">
    <w15:presenceInfo w15:providerId="AD" w15:userId="S::gux215@lehigh.edu::3ee7f090-6143-4706-9641-bef37d3fca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679"/>
    <w:rsid w:val="00006152"/>
    <w:rsid w:val="00010AA2"/>
    <w:rsid w:val="000175C8"/>
    <w:rsid w:val="000238B1"/>
    <w:rsid w:val="0003572F"/>
    <w:rsid w:val="00045419"/>
    <w:rsid w:val="000665DD"/>
    <w:rsid w:val="000838EB"/>
    <w:rsid w:val="000D4B0D"/>
    <w:rsid w:val="001228D3"/>
    <w:rsid w:val="00123EFB"/>
    <w:rsid w:val="00135A05"/>
    <w:rsid w:val="0015437F"/>
    <w:rsid w:val="0015618B"/>
    <w:rsid w:val="00182F13"/>
    <w:rsid w:val="001A01B9"/>
    <w:rsid w:val="001C3933"/>
    <w:rsid w:val="001C4F7C"/>
    <w:rsid w:val="001C516C"/>
    <w:rsid w:val="001D7980"/>
    <w:rsid w:val="001F3511"/>
    <w:rsid w:val="001F44DA"/>
    <w:rsid w:val="001F75A6"/>
    <w:rsid w:val="0020176A"/>
    <w:rsid w:val="00204C46"/>
    <w:rsid w:val="00205306"/>
    <w:rsid w:val="0022127E"/>
    <w:rsid w:val="00233947"/>
    <w:rsid w:val="00237CC7"/>
    <w:rsid w:val="0025557C"/>
    <w:rsid w:val="00262871"/>
    <w:rsid w:val="00293266"/>
    <w:rsid w:val="002B45F5"/>
    <w:rsid w:val="002C44FE"/>
    <w:rsid w:val="002F1D4E"/>
    <w:rsid w:val="00336663"/>
    <w:rsid w:val="00343E76"/>
    <w:rsid w:val="00352EC0"/>
    <w:rsid w:val="00360000"/>
    <w:rsid w:val="00365F4E"/>
    <w:rsid w:val="00372679"/>
    <w:rsid w:val="00372CA9"/>
    <w:rsid w:val="00381B1D"/>
    <w:rsid w:val="003A7F44"/>
    <w:rsid w:val="003B7938"/>
    <w:rsid w:val="003C5632"/>
    <w:rsid w:val="003D6B8A"/>
    <w:rsid w:val="003E56A4"/>
    <w:rsid w:val="00405DB5"/>
    <w:rsid w:val="00431F4F"/>
    <w:rsid w:val="0048499F"/>
    <w:rsid w:val="00491CB3"/>
    <w:rsid w:val="00496888"/>
    <w:rsid w:val="004C0FCA"/>
    <w:rsid w:val="004D4F91"/>
    <w:rsid w:val="004F1F8E"/>
    <w:rsid w:val="00510638"/>
    <w:rsid w:val="00533F4D"/>
    <w:rsid w:val="005352A4"/>
    <w:rsid w:val="00547A7B"/>
    <w:rsid w:val="005527EE"/>
    <w:rsid w:val="005600C5"/>
    <w:rsid w:val="00564589"/>
    <w:rsid w:val="0059203C"/>
    <w:rsid w:val="005B0336"/>
    <w:rsid w:val="005B53E6"/>
    <w:rsid w:val="005C0A2D"/>
    <w:rsid w:val="005C629F"/>
    <w:rsid w:val="005C6DAD"/>
    <w:rsid w:val="005E07B1"/>
    <w:rsid w:val="005F1F33"/>
    <w:rsid w:val="005F3A99"/>
    <w:rsid w:val="005F503E"/>
    <w:rsid w:val="00601C7B"/>
    <w:rsid w:val="0060580F"/>
    <w:rsid w:val="00615402"/>
    <w:rsid w:val="0062258B"/>
    <w:rsid w:val="00627E3C"/>
    <w:rsid w:val="00634855"/>
    <w:rsid w:val="006463FD"/>
    <w:rsid w:val="006570AF"/>
    <w:rsid w:val="00680D62"/>
    <w:rsid w:val="006A3C85"/>
    <w:rsid w:val="006A4821"/>
    <w:rsid w:val="006B5388"/>
    <w:rsid w:val="006D74B7"/>
    <w:rsid w:val="0070086B"/>
    <w:rsid w:val="00701742"/>
    <w:rsid w:val="007022FA"/>
    <w:rsid w:val="00710328"/>
    <w:rsid w:val="007164A4"/>
    <w:rsid w:val="00724BE2"/>
    <w:rsid w:val="00725EBE"/>
    <w:rsid w:val="00727A7D"/>
    <w:rsid w:val="00765357"/>
    <w:rsid w:val="00772562"/>
    <w:rsid w:val="00775501"/>
    <w:rsid w:val="007B0F47"/>
    <w:rsid w:val="007E01AC"/>
    <w:rsid w:val="00806A29"/>
    <w:rsid w:val="00817270"/>
    <w:rsid w:val="00884A13"/>
    <w:rsid w:val="008878B8"/>
    <w:rsid w:val="008A5459"/>
    <w:rsid w:val="008A6BC0"/>
    <w:rsid w:val="008B68E9"/>
    <w:rsid w:val="008C1E15"/>
    <w:rsid w:val="008D2BA7"/>
    <w:rsid w:val="008D7AD7"/>
    <w:rsid w:val="008E1A2F"/>
    <w:rsid w:val="008E76BF"/>
    <w:rsid w:val="00901953"/>
    <w:rsid w:val="00915B62"/>
    <w:rsid w:val="00922D0F"/>
    <w:rsid w:val="00924B69"/>
    <w:rsid w:val="00927C65"/>
    <w:rsid w:val="0093342F"/>
    <w:rsid w:val="00951D3A"/>
    <w:rsid w:val="00984A98"/>
    <w:rsid w:val="009B5D6D"/>
    <w:rsid w:val="009C2B60"/>
    <w:rsid w:val="009D36A9"/>
    <w:rsid w:val="009E2CAE"/>
    <w:rsid w:val="009F060F"/>
    <w:rsid w:val="009F5500"/>
    <w:rsid w:val="00A07AFE"/>
    <w:rsid w:val="00A15AE5"/>
    <w:rsid w:val="00A30B5E"/>
    <w:rsid w:val="00A42997"/>
    <w:rsid w:val="00A5271C"/>
    <w:rsid w:val="00A67789"/>
    <w:rsid w:val="00A71D2E"/>
    <w:rsid w:val="00A73284"/>
    <w:rsid w:val="00A8696B"/>
    <w:rsid w:val="00A93FEE"/>
    <w:rsid w:val="00AB3A07"/>
    <w:rsid w:val="00AC173F"/>
    <w:rsid w:val="00AC2F8D"/>
    <w:rsid w:val="00AE176E"/>
    <w:rsid w:val="00AE46D6"/>
    <w:rsid w:val="00AF2A9D"/>
    <w:rsid w:val="00AF7006"/>
    <w:rsid w:val="00B130B8"/>
    <w:rsid w:val="00B35F77"/>
    <w:rsid w:val="00B4249E"/>
    <w:rsid w:val="00B50EB9"/>
    <w:rsid w:val="00B519BE"/>
    <w:rsid w:val="00B51A2D"/>
    <w:rsid w:val="00B573A4"/>
    <w:rsid w:val="00B57D21"/>
    <w:rsid w:val="00B913F9"/>
    <w:rsid w:val="00B918EB"/>
    <w:rsid w:val="00B93F3C"/>
    <w:rsid w:val="00B94C74"/>
    <w:rsid w:val="00BA4331"/>
    <w:rsid w:val="00BB0858"/>
    <w:rsid w:val="00BB48C6"/>
    <w:rsid w:val="00BC22A0"/>
    <w:rsid w:val="00BD1D8C"/>
    <w:rsid w:val="00BE328D"/>
    <w:rsid w:val="00BE5B63"/>
    <w:rsid w:val="00BF4161"/>
    <w:rsid w:val="00C078D2"/>
    <w:rsid w:val="00C25E43"/>
    <w:rsid w:val="00C32DAD"/>
    <w:rsid w:val="00C53682"/>
    <w:rsid w:val="00C558FC"/>
    <w:rsid w:val="00C5661D"/>
    <w:rsid w:val="00C65CA2"/>
    <w:rsid w:val="00C80598"/>
    <w:rsid w:val="00CA6313"/>
    <w:rsid w:val="00CB2DD3"/>
    <w:rsid w:val="00CB370B"/>
    <w:rsid w:val="00CC3C77"/>
    <w:rsid w:val="00CC6528"/>
    <w:rsid w:val="00CD4A83"/>
    <w:rsid w:val="00CF0827"/>
    <w:rsid w:val="00CF13FE"/>
    <w:rsid w:val="00D256CC"/>
    <w:rsid w:val="00D307E3"/>
    <w:rsid w:val="00D363AF"/>
    <w:rsid w:val="00D42FD9"/>
    <w:rsid w:val="00D44BE3"/>
    <w:rsid w:val="00D93FCF"/>
    <w:rsid w:val="00D94F6C"/>
    <w:rsid w:val="00D95318"/>
    <w:rsid w:val="00DC0311"/>
    <w:rsid w:val="00E00430"/>
    <w:rsid w:val="00E01AF4"/>
    <w:rsid w:val="00E07426"/>
    <w:rsid w:val="00E21B50"/>
    <w:rsid w:val="00E405AC"/>
    <w:rsid w:val="00E428E9"/>
    <w:rsid w:val="00E61B00"/>
    <w:rsid w:val="00E711BD"/>
    <w:rsid w:val="00E712B8"/>
    <w:rsid w:val="00E726CD"/>
    <w:rsid w:val="00E80EED"/>
    <w:rsid w:val="00E971F4"/>
    <w:rsid w:val="00EA044C"/>
    <w:rsid w:val="00EB5A37"/>
    <w:rsid w:val="00EC796C"/>
    <w:rsid w:val="00EC7FDF"/>
    <w:rsid w:val="00EE621A"/>
    <w:rsid w:val="00EF6E8D"/>
    <w:rsid w:val="00EF6F6F"/>
    <w:rsid w:val="00F00573"/>
    <w:rsid w:val="00F04470"/>
    <w:rsid w:val="00F35CAB"/>
    <w:rsid w:val="00F376C9"/>
    <w:rsid w:val="00F73E8A"/>
    <w:rsid w:val="00F82C8B"/>
    <w:rsid w:val="00F9065C"/>
    <w:rsid w:val="00F92E00"/>
    <w:rsid w:val="00F96CAA"/>
    <w:rsid w:val="00FA3920"/>
    <w:rsid w:val="00FB2FFB"/>
    <w:rsid w:val="00FB66B8"/>
    <w:rsid w:val="00FE25D0"/>
    <w:rsid w:val="00FF26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408FA"/>
  <w15:docId w15:val="{3037C00C-DC21-43BB-BAD8-9ACA14697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997"/>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1"/>
    <w:rsid w:val="00A42997"/>
    <w:rPr>
      <w:sz w:val="20"/>
      <w:szCs w:val="20"/>
    </w:rPr>
  </w:style>
  <w:style w:type="character" w:customStyle="1" w:styleId="FootnoteTextChar">
    <w:name w:val="Footnote Text Char"/>
    <w:basedOn w:val="DefaultParagraphFont"/>
    <w:uiPriority w:val="99"/>
    <w:semiHidden/>
    <w:rsid w:val="00A42997"/>
    <w:rPr>
      <w:rFonts w:ascii="Times New Roman" w:eastAsia="SimSun" w:hAnsi="Times New Roman" w:cs="Times New Roman"/>
      <w:sz w:val="20"/>
      <w:szCs w:val="20"/>
    </w:rPr>
  </w:style>
  <w:style w:type="character" w:styleId="FootnoteReference">
    <w:name w:val="footnote reference"/>
    <w:rsid w:val="00A42997"/>
    <w:rPr>
      <w:vertAlign w:val="superscript"/>
    </w:rPr>
  </w:style>
  <w:style w:type="paragraph" w:styleId="Caption">
    <w:name w:val="caption"/>
    <w:basedOn w:val="Normal"/>
    <w:next w:val="Normal"/>
    <w:qFormat/>
    <w:rsid w:val="00A42997"/>
    <w:pPr>
      <w:jc w:val="center"/>
    </w:pPr>
    <w:rPr>
      <w:b/>
      <w:bCs/>
      <w:sz w:val="28"/>
    </w:rPr>
  </w:style>
  <w:style w:type="character" w:customStyle="1" w:styleId="FootnoteTextChar1">
    <w:name w:val="Footnote Text Char1"/>
    <w:link w:val="FootnoteText"/>
    <w:rsid w:val="00A42997"/>
    <w:rPr>
      <w:rFonts w:ascii="Times New Roman" w:eastAsia="SimSun" w:hAnsi="Times New Roman" w:cs="Times New Roman"/>
      <w:sz w:val="20"/>
      <w:szCs w:val="20"/>
    </w:rPr>
  </w:style>
  <w:style w:type="paragraph" w:styleId="BalloonText">
    <w:name w:val="Balloon Text"/>
    <w:basedOn w:val="Normal"/>
    <w:link w:val="BalloonTextChar"/>
    <w:uiPriority w:val="99"/>
    <w:semiHidden/>
    <w:unhideWhenUsed/>
    <w:rsid w:val="00A42997"/>
    <w:rPr>
      <w:rFonts w:ascii="Tahoma" w:hAnsi="Tahoma" w:cs="Tahoma"/>
      <w:sz w:val="16"/>
      <w:szCs w:val="16"/>
    </w:rPr>
  </w:style>
  <w:style w:type="character" w:customStyle="1" w:styleId="BalloonTextChar">
    <w:name w:val="Balloon Text Char"/>
    <w:basedOn w:val="DefaultParagraphFont"/>
    <w:link w:val="BalloonText"/>
    <w:uiPriority w:val="99"/>
    <w:semiHidden/>
    <w:rsid w:val="00A42997"/>
    <w:rPr>
      <w:rFonts w:ascii="Tahoma" w:eastAsia="SimSun" w:hAnsi="Tahoma" w:cs="Tahoma"/>
      <w:sz w:val="16"/>
      <w:szCs w:val="16"/>
    </w:rPr>
  </w:style>
  <w:style w:type="paragraph" w:styleId="ListParagraph">
    <w:name w:val="List Paragraph"/>
    <w:basedOn w:val="Normal"/>
    <w:uiPriority w:val="34"/>
    <w:qFormat/>
    <w:rsid w:val="008878B8"/>
    <w:pPr>
      <w:ind w:left="720"/>
      <w:contextualSpacing/>
    </w:pPr>
  </w:style>
  <w:style w:type="character" w:styleId="Hyperlink">
    <w:name w:val="Hyperlink"/>
    <w:uiPriority w:val="99"/>
    <w:rsid w:val="001C4F7C"/>
    <w:rPr>
      <w:color w:val="0000FF"/>
      <w:u w:val="single"/>
    </w:rPr>
  </w:style>
  <w:style w:type="paragraph" w:styleId="BodyText2">
    <w:name w:val="Body Text 2"/>
    <w:basedOn w:val="Normal"/>
    <w:link w:val="BodyText2Char"/>
    <w:rsid w:val="001C4F7C"/>
    <w:pPr>
      <w:numPr>
        <w:ilvl w:val="12"/>
      </w:numPr>
      <w:spacing w:line="360" w:lineRule="auto"/>
      <w:jc w:val="both"/>
    </w:pPr>
    <w:rPr>
      <w:color w:val="FF0000"/>
    </w:rPr>
  </w:style>
  <w:style w:type="character" w:customStyle="1" w:styleId="BodyText2Char">
    <w:name w:val="Body Text 2 Char"/>
    <w:basedOn w:val="DefaultParagraphFont"/>
    <w:link w:val="BodyText2"/>
    <w:rsid w:val="001C4F7C"/>
    <w:rPr>
      <w:rFonts w:ascii="Times New Roman" w:eastAsia="SimSun" w:hAnsi="Times New Roman" w:cs="Times New Roman"/>
      <w:color w:val="FF0000"/>
      <w:sz w:val="24"/>
      <w:szCs w:val="24"/>
    </w:rPr>
  </w:style>
  <w:style w:type="character" w:styleId="UnresolvedMention">
    <w:name w:val="Unresolved Mention"/>
    <w:basedOn w:val="DefaultParagraphFont"/>
    <w:uiPriority w:val="99"/>
    <w:semiHidden/>
    <w:unhideWhenUsed/>
    <w:rsid w:val="006B5388"/>
    <w:rPr>
      <w:color w:val="605E5C"/>
      <w:shd w:val="clear" w:color="auto" w:fill="E1DFDD"/>
    </w:rPr>
  </w:style>
  <w:style w:type="character" w:styleId="FollowedHyperlink">
    <w:name w:val="FollowedHyperlink"/>
    <w:basedOn w:val="DefaultParagraphFont"/>
    <w:uiPriority w:val="99"/>
    <w:semiHidden/>
    <w:unhideWhenUsed/>
    <w:rsid w:val="00CF13FE"/>
    <w:rPr>
      <w:color w:val="800080" w:themeColor="followedHyperlink"/>
      <w:u w:val="single"/>
    </w:rPr>
  </w:style>
  <w:style w:type="character" w:styleId="CommentReference">
    <w:name w:val="annotation reference"/>
    <w:basedOn w:val="DefaultParagraphFont"/>
    <w:uiPriority w:val="99"/>
    <w:semiHidden/>
    <w:unhideWhenUsed/>
    <w:rsid w:val="00BE328D"/>
    <w:rPr>
      <w:sz w:val="16"/>
      <w:szCs w:val="16"/>
    </w:rPr>
  </w:style>
  <w:style w:type="paragraph" w:styleId="CommentText">
    <w:name w:val="annotation text"/>
    <w:basedOn w:val="Normal"/>
    <w:link w:val="CommentTextChar"/>
    <w:uiPriority w:val="99"/>
    <w:semiHidden/>
    <w:unhideWhenUsed/>
    <w:rsid w:val="00BE328D"/>
    <w:rPr>
      <w:sz w:val="20"/>
      <w:szCs w:val="20"/>
    </w:rPr>
  </w:style>
  <w:style w:type="character" w:customStyle="1" w:styleId="CommentTextChar">
    <w:name w:val="Comment Text Char"/>
    <w:basedOn w:val="DefaultParagraphFont"/>
    <w:link w:val="CommentText"/>
    <w:uiPriority w:val="99"/>
    <w:semiHidden/>
    <w:rsid w:val="00BE328D"/>
    <w:rPr>
      <w:rFonts w:ascii="Times New Roman" w:eastAsia="SimSu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E328D"/>
    <w:rPr>
      <w:b/>
      <w:bCs/>
    </w:rPr>
  </w:style>
  <w:style w:type="character" w:customStyle="1" w:styleId="CommentSubjectChar">
    <w:name w:val="Comment Subject Char"/>
    <w:basedOn w:val="CommentTextChar"/>
    <w:link w:val="CommentSubject"/>
    <w:uiPriority w:val="99"/>
    <w:semiHidden/>
    <w:rsid w:val="00BE328D"/>
    <w:rPr>
      <w:rFonts w:ascii="Times New Roman" w:eastAsia="SimSu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353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cleanboiler.org/learn-about/boiler-efficiency-improvement/efficiency-index/oxygen-contro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leanboiler.org/learn-about/boiler-efficiency-improvement/efficiency-index/oxygen-contro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FD90C-C7E9-4D5D-9AE5-D16C075C9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4</Pages>
  <Words>1008</Words>
  <Characters>5748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 F Curry</dc:creator>
  <cp:lastModifiedBy>Justin Caspar</cp:lastModifiedBy>
  <cp:revision>143</cp:revision>
  <dcterms:created xsi:type="dcterms:W3CDTF">2023-12-18T04:40:00Z</dcterms:created>
  <dcterms:modified xsi:type="dcterms:W3CDTF">2024-02-05T18:43:00Z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9b21a355f75856f9453110538eb5564dba270d7e47cc0ae9ae229b811f81a4cd</vt:lpwstr>
  </property>
</Properties>
</file>