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8.png" ContentType="image/png"/>
  <Override PartName="/word/media/rId59.png" ContentType="image/png"/>
  <Override PartName="/word/media/rId61.png" ContentType="image/png"/>
  <Override PartName="/word/media/rId54.png" ContentType="image/png"/>
  <Override PartName="/word/media/rId56.png" ContentType="image/png"/>
  <Override PartName="/word/media/rId65.png" ContentType="image/png"/>
  <Override PartName="/word/media/rId64.png" ContentType="image/png"/>
  <Override PartName="/word/media/rId23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5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KEGG</w:t>
      </w:r>
      <w:r>
        <w:t xml:space="preserve"> </w:t>
      </w:r>
      <w:r>
        <w:t xml:space="preserve">Pathway</w:t>
      </w:r>
      <w:r>
        <w:t xml:space="preserve"> </w:t>
      </w:r>
      <w:r>
        <w:t xml:space="preserve">Drawing</w:t>
      </w:r>
    </w:p>
    <w:p>
      <w:pPr>
        <w:pStyle w:val="Author"/>
      </w:pPr>
      <w:r>
        <w:t xml:space="preserve">Robert</w:t>
      </w:r>
      <w:r>
        <w:t xml:space="preserve"> </w:t>
      </w:r>
      <w:r>
        <w:t xml:space="preserve">M</w:t>
      </w:r>
      <w:r>
        <w:t xml:space="preserve"> </w:t>
      </w:r>
      <w:r>
        <w:t xml:space="preserve">Flight</w:t>
      </w:r>
    </w:p>
    <w:p>
      <w:pPr>
        <w:pStyle w:val="FirstParagraph"/>
      </w:pPr>
      <w:r>
        <w:t xml:space="preserve">The</w:t>
      </w:r>
      <w:r>
        <w:t xml:space="preserve"> </w:t>
      </w:r>
      <w:hyperlink w:anchor="final-pathway">
        <w:r>
          <w:rPr>
            <w:rStyle w:val="Hyperlink"/>
          </w:rPr>
          <w:t xml:space="preserve">final pathway</w:t>
        </w:r>
      </w:hyperlink>
      <w:r>
        <w:t xml:space="preserve"> </w:t>
      </w:r>
      <w:r>
        <w:t xml:space="preserve">that should be used is at the end of this document.</w:t>
      </w:r>
    </w:p>
    <w:bookmarkStart w:id="20" w:name="purpose"/>
    <w:p>
      <w:pPr>
        <w:pStyle w:val="Heading2"/>
      </w:pPr>
      <w:r>
        <w:t xml:space="preserve">Purpose</w:t>
      </w:r>
    </w:p>
    <w:p>
      <w:pPr>
        <w:pStyle w:val="FirstParagraph"/>
      </w:pPr>
      <w:r>
        <w:t xml:space="preserve">To generate interpretable graphs from KEGG Pathway maps.</w:t>
      </w:r>
    </w:p>
    <w:bookmarkEnd w:id="20"/>
    <w:bookmarkStart w:id="21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Parsed KGML from KEGG for pathways for the MAPK, PI3K, RAS and EGFR pathways previously identified from pathway enrichment, as well as the differential kinases and their targets.</w:t>
      </w:r>
    </w:p>
    <w:bookmarkEnd w:id="21"/>
    <w:bookmarkStart w:id="22" w:name="methods"/>
    <w:p>
      <w:pPr>
        <w:pStyle w:val="Heading2"/>
      </w:pPr>
      <w:r>
        <w:t xml:space="preserve">Methods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warning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message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out.width=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"70%"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(ggraph)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(org.Hs.eg.db)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"functions.R"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theme_set</w:t>
      </w:r>
      <w:r>
        <w:rPr>
          <w:rStyle w:val="NormalTok"/>
        </w:rPr>
        <w:t xml:space="preserve">(cowplot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theme_cowplot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NormalTok"/>
        </w:rPr>
        <w:t xml:space="preserve">gene_list_files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"^z"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gene_lists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(gene_list_files,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(.x,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skip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(gene_lists)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human_list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"human_ptk"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"human_stk"</w:t>
      </w:r>
      <w:r>
        <w:rPr>
          <w:rStyle w:val="NormalTok"/>
        </w:rPr>
        <w:t xml:space="preserve">)]))</w:t>
      </w:r>
      <w:r>
        <w:br/>
      </w:r>
      <w:r>
        <w:rPr>
          <w:rStyle w:val="NormalTok"/>
        </w:rPr>
        <w:t xml:space="preserve">mouse_list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(gene_lists[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"mouse_ptk"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"mouse_stk"</w:t>
      </w:r>
      <w:r>
        <w:rPr>
          <w:rStyle w:val="NormalTok"/>
        </w:rPr>
        <w:t xml:space="preserve">)]))</w:t>
      </w:r>
      <w:r>
        <w:br/>
      </w:r>
      <w:r>
        <w:br/>
      </w:r>
      <w:r>
        <w:rPr>
          <w:rStyle w:val="NormalTok"/>
        </w:rPr>
        <w:t xml:space="preserve">specific_list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scan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"very_specific_genelist.txt"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what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dir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"kea3"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"gmt$"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"Cheng.KSIN|PTMsigDB|PhosD.All|STRING.bind"</w:t>
      </w:r>
      <w:r>
        <w:rPr>
          <w:rStyle w:val="NormalTok"/>
        </w:rPr>
        <w:t xml:space="preserve">, kea3_files,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kea3_data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(kea3_files, parse_gmt)</w:t>
      </w:r>
      <w:r>
        <w:br/>
      </w:r>
      <w:r>
        <w:rPr>
          <w:rStyle w:val="NormalTok"/>
        </w:rPr>
        <w:t xml:space="preserve">kea3_df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(kea3_data,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(in_data){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imap_dfr</w:t>
      </w:r>
      <w:r>
        <w:rPr>
          <w:rStyle w:val="NormalTok"/>
        </w:rPr>
        <w:t xml:space="preserve">(in_data,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(targets, kinase){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kinase,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targets)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kegg_graphs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"outputs"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"rds_files"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"kegg_pathway_graphs.rds"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all_entrez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keys</w:t>
      </w:r>
      <w:r>
        <w:rPr>
          <w:rStyle w:val="NormalTok"/>
        </w:rPr>
        <w:t xml:space="preserve">(org.Hs.eg.db)</w:t>
      </w:r>
      <w:r>
        <w:br/>
      </w:r>
      <w:r>
        <w:rPr>
          <w:rStyle w:val="NormalTok"/>
        </w:rPr>
        <w:t xml:space="preserve">org_hs_df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(org.Hs.eg.db, </w:t>
      </w:r>
      <w:r>
        <w:rPr>
          <w:rStyle w:val="AttributeTok"/>
        </w:rPr>
        <w:t xml:space="preserve">keys =</w:t>
      </w:r>
      <w:r>
        <w:rPr>
          <w:rStyle w:val="NormalTok"/>
        </w:rPr>
        <w:t xml:space="preserve"> all_entrez,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specific_to_collapsed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read.table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"pathways"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"full_nodes_collapsed.csv"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uka_list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(human_list, mouse_list))</w:t>
      </w:r>
    </w:p>
    <w:bookmarkEnd w:id="22"/>
    <w:bookmarkStart w:id="27" w:name="work-with-full-graph"/>
    <w:p>
      <w:pPr>
        <w:pStyle w:val="Heading2"/>
      </w:pPr>
      <w:r>
        <w:t xml:space="preserve">Work With Full Graph</w:t>
      </w:r>
    </w:p>
    <w:p>
      <w:pPr>
        <w:pStyle w:val="FirstParagraph"/>
      </w:pPr>
      <w:r>
        <w:t xml:space="preserve">To start, we will work with the full graph and see what happens.</w:t>
      </w:r>
    </w:p>
    <w:p>
      <w:pPr>
        <w:pStyle w:val="SourceCode"/>
      </w:pPr>
      <w:r>
        <w:rPr>
          <w:rStyle w:val="NormalTok"/>
        </w:rPr>
        <w:t xml:space="preserve">full_symbol_df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24" w:name="get-from-significant-and-kea3"/>
    <w:p>
      <w:pPr>
        <w:pStyle w:val="Heading3"/>
      </w:pPr>
      <w:r>
        <w:t xml:space="preserve">Get From Significant and KEA3</w:t>
      </w:r>
    </w:p>
    <w:p>
      <w:pPr>
        <w:pStyle w:val="FirstParagraph"/>
      </w:pPr>
      <w:r>
        <w:t xml:space="preserve">Initially, we can grab the KEA3 nodes from both the kinases and their targets that match the peptide list from UKA.</w:t>
      </w:r>
    </w:p>
    <w:p>
      <w:pPr>
        <w:pStyle w:val="SourceCode"/>
      </w:pPr>
      <w:r>
        <w:rPr>
          <w:rStyle w:val="NormalTok"/>
        </w:rPr>
        <w:t xml:space="preserve">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kea3_df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Now let’s filter to those in the KEGG list.</w:t>
      </w:r>
    </w:p>
    <w:p>
      <w:pPr>
        <w:pStyle w:val="SourceCode"/>
      </w:pPr>
      <w:r>
        <w:rPr>
          <w:rStyle w:val="NormalTok"/>
        </w:rPr>
        <w:t xml:space="preserve">full_symbol_df_kea3_both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kea3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Aaannnddd, that’s just nasty.</w:t>
      </w:r>
      <w:r>
        <w:t xml:space="preserve"> </w:t>
      </w:r>
      <w:r>
        <w:t xml:space="preserve">There is no way we are learning or demonstrating anything from that monstrosity.</w:t>
      </w:r>
    </w:p>
    <w:bookmarkEnd w:id="24"/>
    <w:bookmarkStart w:id="26" w:name="significant-only"/>
    <w:p>
      <w:pPr>
        <w:pStyle w:val="Heading3"/>
      </w:pPr>
      <w:r>
        <w:t xml:space="preserve">Significant Only</w:t>
      </w:r>
    </w:p>
    <w:p>
      <w:pPr>
        <w:pStyle w:val="FirstParagraph"/>
      </w:pPr>
      <w:r>
        <w:t xml:space="preserve">What if we use only the genes from UKA to filter the graph on?</w:t>
      </w:r>
    </w:p>
    <w:p>
      <w:pPr>
        <w:pStyle w:val="SourceCode"/>
      </w:pPr>
      <w:r>
        <w:rPr>
          <w:rStyle w:val="NormalTok"/>
        </w:rPr>
        <w:t xml:space="preserve">full_symbol_df_uka_both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(full_symbol_df_uka_both,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uka_keg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So, this is better, but still not very interpretable.</w:t>
      </w:r>
    </w:p>
    <w:bookmarkEnd w:id="26"/>
    <w:bookmarkEnd w:id="27"/>
    <w:bookmarkStart w:id="32" w:name="collapsed-graph"/>
    <w:p>
      <w:pPr>
        <w:pStyle w:val="Heading2"/>
      </w:pPr>
      <w:r>
        <w:t xml:space="preserve">Collapsed Graph</w:t>
      </w:r>
    </w:p>
    <w:p>
      <w:pPr>
        <w:pStyle w:val="FirstParagraph"/>
      </w:pPr>
      <w:r>
        <w:rPr>
          <w:bCs/>
          <w:b/>
        </w:rPr>
        <w:t xml:space="preserve">Part</w:t>
      </w:r>
      <w:r>
        <w:t xml:space="preserve"> </w:t>
      </w:r>
      <w:r>
        <w:t xml:space="preserve">of the problem seems to be genes that form large complexes.</w:t>
      </w:r>
      <w:r>
        <w:t xml:space="preserve"> </w:t>
      </w:r>
      <w:r>
        <w:t xml:space="preserve">I actually spit out all the SYMBOLs in the graph in lexical order, and mapped them to</w:t>
      </w:r>
      <w:r>
        <w:t xml:space="preserve"> </w:t>
      </w:r>
      <w:r>
        <w:rPr>
          <w:bCs/>
          <w:b/>
        </w:rPr>
        <w:t xml:space="preserve">collapsed</w:t>
      </w:r>
      <w:r>
        <w:t xml:space="preserve"> </w:t>
      </w:r>
      <w:r>
        <w:t xml:space="preserve">SYMBOLs, where a **"*"** indicates that it has been collapsed from multiple things.</w:t>
      </w:r>
    </w:p>
    <w:p>
      <w:pPr>
        <w:pStyle w:val="SourceCode"/>
      </w:pPr>
      <w:r>
        <w:rPr>
          <w:rStyle w:val="NormalTok"/>
        </w:rPr>
        <w:t xml:space="preserve">collapsed_symbol_df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"SYMBOL"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(collapsed_symbol_df)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(full_symbol_df)</w:t>
      </w:r>
    </w:p>
    <w:p>
      <w:pPr>
        <w:pStyle w:val="SourceCode"/>
      </w:pPr>
      <w:r>
        <w:rPr>
          <w:rStyle w:val="VerbatimChar"/>
        </w:rPr>
        <w:t xml:space="preserve">## [1] 0.2617419</w:t>
      </w:r>
    </w:p>
    <w:p>
      <w:pPr>
        <w:pStyle w:val="FirstParagraph"/>
      </w:pPr>
      <w:r>
        <w:t xml:space="preserve">Cool, we have 1/4 the edges we started with overall.</w:t>
      </w:r>
      <w:r>
        <w:t xml:space="preserve"> </w:t>
      </w:r>
      <w:r>
        <w:t xml:space="preserve">Ideally, this should help things.</w:t>
      </w:r>
    </w:p>
    <w:bookmarkStart w:id="29" w:name="kea3-significant"/>
    <w:p>
      <w:pPr>
        <w:pStyle w:val="Heading3"/>
      </w:pPr>
      <w:r>
        <w:t xml:space="preserve">KEA3 &amp; Significant</w:t>
      </w:r>
    </w:p>
    <w:p>
      <w:pPr>
        <w:pStyle w:val="SourceCode"/>
      </w:pPr>
      <w:r>
        <w:rPr>
          <w:rStyle w:val="NormalTok"/>
        </w:rPr>
        <w:t xml:space="preserve">kea3_2_collapsed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kea3_both),</w:t>
      </w:r>
      <w:r>
        <w:br/>
      </w:r>
      <w:r>
        <w:rPr>
          <w:rStyle w:val="NormalTok"/>
        </w:rPr>
        <w:t xml:space="preserve"> 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collapsed_symbol_df_kea3_both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(collapsed_symbol_df_kea3_both,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kea3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Still</w:t>
      </w:r>
      <w:r>
        <w:t xml:space="preserve"> </w:t>
      </w:r>
      <w:r>
        <w:rPr>
          <w:bCs/>
          <w:b/>
        </w:rPr>
        <w:t xml:space="preserve">really</w:t>
      </w:r>
      <w:r>
        <w:t xml:space="preserve"> </w:t>
      </w:r>
      <w:r>
        <w:t xml:space="preserve">hard to interpret.</w:t>
      </w:r>
    </w:p>
    <w:bookmarkEnd w:id="29"/>
    <w:bookmarkStart w:id="31" w:name="significant-only-1"/>
    <w:p>
      <w:pPr>
        <w:pStyle w:val="Heading3"/>
      </w:pPr>
      <w:r>
        <w:t xml:space="preserve">Significant Only</w:t>
      </w:r>
    </w:p>
    <w:p>
      <w:pPr>
        <w:pStyle w:val="SourceCode"/>
      </w:pPr>
      <w:r>
        <w:rPr>
          <w:rStyle w:val="NormalTok"/>
        </w:rPr>
        <w:t xml:space="preserve">uka_2_collapsed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uka_list),</w:t>
      </w:r>
      <w:r>
        <w:br/>
      </w:r>
      <w:r>
        <w:rPr>
          <w:rStyle w:val="NormalTok"/>
        </w:rPr>
        <w:t xml:space="preserve">                                   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collapsed_symbol_df_uka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collapsed_symbol_df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(collapsed_symbol_df_uka,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uka_collaps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still looks really painful to make sense of.</w:t>
      </w:r>
    </w:p>
    <w:bookmarkEnd w:id="31"/>
    <w:bookmarkEnd w:id="32"/>
    <w:bookmarkStart w:id="53" w:name="individual-pathways"/>
    <w:p>
      <w:pPr>
        <w:pStyle w:val="Heading2"/>
      </w:pPr>
      <w:r>
        <w:t xml:space="preserve">Individual Pathways</w:t>
      </w:r>
    </w:p>
    <w:p>
      <w:pPr>
        <w:pStyle w:val="FirstParagraph"/>
      </w:pPr>
      <w:r>
        <w:t xml:space="preserve">One thing we’ve not talked about, is what the individual pathways look like.</w:t>
      </w:r>
    </w:p>
    <w:p>
      <w:pPr>
        <w:pStyle w:val="SourceCode"/>
      </w:pPr>
      <w:r>
        <w:rPr>
          <w:rStyle w:val="NormalTok"/>
        </w:rPr>
        <w:t xml:space="preserve">separate_symbol_df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(kegg_graphs,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org_hs_df,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"ENTREZID"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SYMBOL,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SYMBOL)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(new_graph)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NormalTok"/>
        </w:rPr>
        <w:t xml:space="preserve">collapsed_separate_df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(.x){</w:t>
      </w:r>
      <w:r>
        <w:br/>
      </w:r>
      <w:r>
        <w:rPr>
          <w:rStyle w:val="NormalTok"/>
        </w:rPr>
        <w:t xml:space="preserve">  from_translation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to_translation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(.x,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new_graph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from_translation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to_translation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collapsed)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new_graph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how big are these things?</w:t>
      </w:r>
      <w:r>
        <w:br/>
      </w: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(separate_symbol_df, nrow)</w:t>
      </w:r>
    </w:p>
    <w:p>
      <w:pPr>
        <w:pStyle w:val="SourceCode"/>
      </w:pPr>
      <w:r>
        <w:rPr>
          <w:rStyle w:val="VerbatimChar"/>
        </w:rPr>
        <w:t xml:space="preserve">## $mapk</w:t>
      </w:r>
      <w:r>
        <w:br/>
      </w:r>
      <w:r>
        <w:rPr>
          <w:rStyle w:val="VerbatimChar"/>
        </w:rPr>
        <w:t xml:space="preserve">## [1] 1969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$pi3k</w:t>
      </w:r>
      <w:r>
        <w:br/>
      </w:r>
      <w:r>
        <w:rPr>
          <w:rStyle w:val="VerbatimChar"/>
        </w:rPr>
        <w:t xml:space="preserve">## [1] 3092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$ras</w:t>
      </w:r>
      <w:r>
        <w:br/>
      </w:r>
      <w:r>
        <w:rPr>
          <w:rStyle w:val="VerbatimChar"/>
        </w:rPr>
        <w:t xml:space="preserve">## [1] 1571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$egfr</w:t>
      </w:r>
      <w:r>
        <w:br/>
      </w:r>
      <w:r>
        <w:rPr>
          <w:rStyle w:val="VerbatimChar"/>
        </w:rPr>
        <w:t xml:space="preserve">## [1] 230</w:t>
      </w:r>
    </w:p>
    <w:p>
      <w:pPr>
        <w:pStyle w:val="FirstParagraph"/>
      </w:pPr>
      <w:r>
        <w:t xml:space="preserve">Wow! Some of these are rather large, 2K and 3K for MAPK and PI3K, respectively.</w:t>
      </w:r>
      <w:r>
        <w:t xml:space="preserve"> </w:t>
      </w:r>
      <w:r>
        <w:t xml:space="preserve">So maybe there is something to be gained by plotting them individually.</w:t>
      </w:r>
    </w:p>
    <w:bookmarkStart w:id="37" w:name="full-kea3-uka"/>
    <w:p>
      <w:pPr>
        <w:pStyle w:val="Heading3"/>
      </w:pPr>
      <w:r>
        <w:t xml:space="preserve">Full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2" w:name="full-uka-only"/>
    <w:p>
      <w:pPr>
        <w:pStyle w:val="Heading3"/>
      </w:pPr>
      <w:r>
        <w:t xml:space="preserve">Full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(separate_symbol_df,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symbol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7" w:name="collapsed-kea3-uka"/>
    <w:p>
      <w:pPr>
        <w:pStyle w:val="Heading3"/>
      </w:pPr>
      <w:r>
        <w:t xml:space="preserve">Collapsed KEA3 &amp; UKA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kea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2" w:name="collapsed-uka-only"/>
    <w:p>
      <w:pPr>
        <w:pStyle w:val="Heading3"/>
      </w:pPr>
      <w:r>
        <w:t xml:space="preserve">Collapsed UKA Only</w:t>
      </w:r>
    </w:p>
    <w:p>
      <w:pPr>
        <w:pStyle w:val="SourceCode"/>
      </w:pPr>
      <w:r>
        <w:rPr>
          <w:rStyle w:val="NormalTok"/>
        </w:rPr>
        <w:t xml:space="preserve">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iwalk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(graph, id){</w:t>
      </w:r>
      <w:r>
        <w:br/>
      </w:r>
      <w:r>
        <w:rPr>
          <w:rStyle w:val="NormalTok"/>
        </w:rPr>
        <w:t xml:space="preserve">  graph_uka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graph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(graph_uka,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id))</w:t>
      </w:r>
      <w:r>
        <w:br/>
      </w:r>
      <w:r>
        <w:rPr>
          <w:rStyle w:val="NormalTok"/>
        </w:rPr>
        <w:t xml:space="preserve">})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collapsed_separate_uk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End w:id="53"/>
    <w:bookmarkStart w:id="58" w:name="common-nodes"/>
    <w:p>
      <w:pPr>
        <w:pStyle w:val="Heading2"/>
      </w:pPr>
      <w:r>
        <w:t xml:space="preserve">Common Nodes</w:t>
      </w:r>
    </w:p>
    <w:p>
      <w:pPr>
        <w:pStyle w:val="FirstParagraph"/>
      </w:pPr>
      <w:r>
        <w:t xml:space="preserve">Instead of combining the</w:t>
      </w:r>
      <w:r>
        <w:t xml:space="preserve"> </w:t>
      </w:r>
      <w:r>
        <w:rPr>
          <w:bCs/>
          <w:b/>
        </w:rPr>
        <w:t xml:space="preserve">full</w:t>
      </w:r>
      <w:r>
        <w:t xml:space="preserve"> </w:t>
      </w:r>
      <w:r>
        <w:t xml:space="preserve">graphs, what if we combined them where at least one member of an edge had to be in more than</w:t>
      </w:r>
      <w:r>
        <w:t xml:space="preserve"> </w:t>
      </w:r>
      <w:r>
        <w:rPr>
          <w:bCs/>
          <w:b/>
        </w:rPr>
        <w:t xml:space="preserve">three</w:t>
      </w:r>
      <w:r>
        <w:t xml:space="preserve"> </w:t>
      </w:r>
      <w:r>
        <w:t xml:space="preserve">of the graphs?</w:t>
      </w:r>
    </w:p>
    <w:p>
      <w:pPr>
        <w:pStyle w:val="SourceCode"/>
      </w:pPr>
      <w:r>
        <w:rPr>
          <w:rStyle w:val="NormalTok"/>
        </w:rPr>
        <w:t xml:space="preserve">all_nodes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nodes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(full_symbol_df)), </w:t>
      </w:r>
      <w:r>
        <w:rPr>
          <w:rStyle w:val="AttributeTok"/>
        </w:rPr>
        <w:t xml:space="preserve">n_path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(ipath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separate_symbol_df) {</w:t>
      </w:r>
      <w:r>
        <w:br/>
      </w:r>
      <w:r>
        <w:rPr>
          <w:rStyle w:val="NormalTok"/>
        </w:rPr>
        <w:t xml:space="preserve">  ipath_nodes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(ipath))</w:t>
      </w:r>
      <w:r>
        <w:br/>
      </w:r>
      <w:r>
        <w:rPr>
          <w:rStyle w:val="NormalTok"/>
        </w:rPr>
        <w:t xml:space="preserve"> 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all_nodes[all_nodes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ipath_nodes, </w:t>
      </w:r>
      <w:r>
        <w:rPr>
          <w:rStyle w:val="StringTok"/>
        </w:rPr>
        <w:t xml:space="preserve">"n_path"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multi_nodes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all_nodes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(n_path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(multi_nodes)</w:t>
      </w:r>
    </w:p>
    <w:p>
      <w:pPr>
        <w:pStyle w:val="SourceCode"/>
      </w:pPr>
      <w:r>
        <w:rPr>
          <w:rStyle w:val="VerbatimChar"/>
        </w:rPr>
        <w:t xml:space="preserve">## [1] 103</w:t>
      </w:r>
    </w:p>
    <w:p>
      <w:pPr>
        <w:pStyle w:val="SourceCode"/>
      </w:pPr>
      <w:r>
        <w:rPr>
          <w:rStyle w:val="NormalTok"/>
        </w:rPr>
        <w:t xml:space="preserve">multi_symbol_df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multi_nodes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nodes))</w:t>
      </w:r>
    </w:p>
    <w:bookmarkStart w:id="55" w:name="kea3-uka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kea3_both))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kea3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7" w:name="uka-only"/>
    <w:p>
      <w:pPr>
        <w:pStyle w:val="Heading3"/>
      </w:pPr>
      <w:r>
        <w:t xml:space="preserve">UKA Only</w:t>
      </w:r>
    </w:p>
    <w:p>
      <w:pPr>
        <w:pStyle w:val="SourceCode"/>
      </w:pPr>
      <w:r>
        <w:rPr>
          <w:rStyle w:val="NormalTok"/>
        </w:rPr>
        <w:t xml:space="preserve">multi_uka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multi_symbol_df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uka_list))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End w:id="58"/>
    <w:bookmarkStart w:id="63" w:name="common-nodes-collapsed"/>
    <w:p>
      <w:pPr>
        <w:pStyle w:val="Heading2"/>
      </w:pPr>
      <w:r>
        <w:t xml:space="preserve">Common Nodes Collapsed</w:t>
      </w:r>
    </w:p>
    <w:p>
      <w:pPr>
        <w:pStyle w:val="FirstParagraph"/>
      </w:pPr>
      <w:r>
        <w:t xml:space="preserve">And now we try collapsing them again, because the graphs are still really, really big and hard to interpret.</w:t>
      </w:r>
    </w:p>
    <w:p>
      <w:pPr>
        <w:pStyle w:val="SourceCode"/>
      </w:pPr>
      <w:r>
        <w:rPr>
          <w:rStyle w:val="NormalTok"/>
        </w:rPr>
        <w:t xml:space="preserve">multi_collapsed_df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from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"from"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to =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(multi_symbol_df, specific_to_collapsed,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</w:p>
    <w:bookmarkStart w:id="60" w:name="kea3-uka-1"/>
    <w:p>
      <w:pPr>
        <w:pStyle w:val="Heading3"/>
      </w:pPr>
      <w:r>
        <w:t xml:space="preserve">KEA3 &amp; UKA</w:t>
      </w:r>
    </w:p>
    <w:p>
      <w:pPr>
        <w:pStyle w:val="SourceCode"/>
      </w:pPr>
      <w:r>
        <w:rPr>
          <w:rStyle w:val="NormalTok"/>
        </w:rPr>
        <w:t xml:space="preserve">multi_collapsed_kea3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kea3_2_collapsed))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(multi_collapsed_kea3,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kea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uka"/>
    <w:p>
      <w:pPr>
        <w:pStyle w:val="Heading3"/>
      </w:pPr>
      <w:r>
        <w:t xml:space="preserve">UKA</w:t>
      </w:r>
    </w:p>
    <w:p>
      <w:pPr>
        <w:pStyle w:val="SourceCode"/>
      </w:pP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((from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(to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tidygraph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as_tbl_graph</w:t>
      </w:r>
      <w:r>
        <w:rPr>
          <w:rStyle w:val="NormalTok"/>
        </w:rPr>
        <w:t xml:space="preserve">()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multi_collapsed_uk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now this finally looks</w:t>
      </w:r>
      <w:r>
        <w:t xml:space="preserve"> </w:t>
      </w:r>
      <w:r>
        <w:rPr>
          <w:bCs/>
          <w:b/>
        </w:rPr>
        <w:t xml:space="preserve">almost</w:t>
      </w:r>
      <w:r>
        <w:t xml:space="preserve"> </w:t>
      </w:r>
      <w:r>
        <w:t xml:space="preserve">interpretable.</w:t>
      </w:r>
      <w:r>
        <w:t xml:space="preserve"> </w:t>
      </w:r>
      <w:r>
        <w:t xml:space="preserve">If we can break off that group on the left and plot it separately, we could probably make even more sense of it.</w:t>
      </w:r>
    </w:p>
    <w:p>
      <w:pPr>
        <w:pStyle w:val="BodyText"/>
      </w:pPr>
      <w:r>
        <w:t xml:space="preserve">Let’s see where the UKA peptides are within this network.</w:t>
      </w:r>
    </w:p>
    <w:bookmarkEnd w:id="62"/>
    <w:bookmarkEnd w:id="63"/>
    <w:bookmarkStart w:id="66" w:name="final-pathway"/>
    <w:p>
      <w:pPr>
        <w:pStyle w:val="Heading2"/>
      </w:pPr>
      <w:r>
        <w:t xml:space="preserve">Final Pathway</w:t>
      </w:r>
    </w:p>
    <w:p>
      <w:pPr>
        <w:pStyle w:val="SourceCode"/>
      </w:pPr>
      <w:r>
        <w:rPr>
          <w:rStyle w:val="NormalTok"/>
        </w:rPr>
        <w:t xml:space="preserve">diff_colors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"#BFBFBF"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"#00B050"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multi_collapsed_uka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multi_collapsed_uka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(nodes)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differential =</w:t>
      </w:r>
      <w:r>
        <w:rPr>
          <w:rStyle w:val="NormalTok"/>
        </w:rPr>
        <w:t xml:space="preserve"> 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uka_2_collapsed)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mcu_layout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create_layout</w:t>
      </w:r>
      <w:r>
        <w:rPr>
          <w:rStyle w:val="NormalTok"/>
        </w:rPr>
        <w:t xml:space="preserve">(multi_collapsed_uka, </w:t>
      </w:r>
      <w:r>
        <w:rPr>
          <w:rStyle w:val="StringTok"/>
        </w:rPr>
        <w:t xml:space="preserve">"graphopt"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walk_membership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cluster_walktrap</w:t>
      </w:r>
      <w:r>
        <w:rPr>
          <w:rStyle w:val="NormalTok"/>
        </w:rPr>
        <w:t xml:space="preserve">(multi_collapsed_uka)</w:t>
      </w:r>
      <w:r>
        <w:br/>
      </w:r>
      <w:r>
        <w:rPr>
          <w:rStyle w:val="NormalTok"/>
        </w:rPr>
        <w:t xml:space="preserve">walk_communities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igraph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membership</w:t>
      </w:r>
      <w:r>
        <w:rPr>
          <w:rStyle w:val="NormalTok"/>
        </w:rPr>
        <w:t xml:space="preserve">(walk_membership)</w:t>
      </w:r>
      <w:r>
        <w:br/>
      </w:r>
      <w:r>
        <w:rPr>
          <w:rStyle w:val="NormalTok"/>
        </w:rPr>
        <w:t xml:space="preserve">split_comms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(walk_communities), walk_communities)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(split_comms)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which_comm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split_comms[[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map_lgl</w:t>
      </w:r>
      <w:r>
        <w:rPr>
          <w:rStyle w:val="NormalTok"/>
        </w:rPr>
        <w:t xml:space="preserve">(split_comms,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"ERBB*"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.x))]]</w:t>
      </w:r>
      <w:r>
        <w:br/>
      </w:r>
      <w:r>
        <w:br/>
      </w:r>
      <w:r>
        <w:rPr>
          <w:rStyle w:val="NormalTok"/>
        </w:rPr>
        <w:t xml:space="preserve">erbb_layout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mcu_layout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which_comm)</w:t>
      </w:r>
      <w:r>
        <w:br/>
      </w:r>
      <w:r>
        <w:rPr>
          <w:rStyle w:val="NormalTok"/>
        </w:rPr>
        <w:t xml:space="preserve">erbb_xlim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erbb_ylim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range</w:t>
      </w:r>
      <w:r>
        <w:rPr>
          <w:rStyle w:val="NormalTok"/>
        </w:rPr>
        <w:t xml:space="preserve">(erbb_layout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y)</w:t>
      </w:r>
    </w:p>
    <w:p>
      <w:pPr>
        <w:pStyle w:val="SourceCode"/>
      </w:pPr>
      <w:r>
        <w:rPr>
          <w:rStyle w:val="NormalTok"/>
        </w:rPr>
        <w:t xml:space="preserve">full_graph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ggraph</w:t>
      </w:r>
      <w:r>
        <w:rPr>
          <w:rStyle w:val="NormalTok"/>
        </w:rPr>
        <w:t xml:space="preserve">(mcu_layout)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geom_edge_link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'mm'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end_cap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circle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geom_node_label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name,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differential))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diff_colors)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full_graph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fu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erbb_graph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full_graph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erbb_xlim, 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erbb_ylim)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erbb_graph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egg_pathway_graphing_files/figure-docx/plot_erb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(split_comms,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(in_comm){</w:t>
      </w:r>
      <w:r>
        <w:br/>
      </w:r>
      <w:r>
        <w:rPr>
          <w:rStyle w:val="NormalTok"/>
        </w:rPr>
        <w:t xml:space="preserve">  purrr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imap_dfc</w:t>
      </w:r>
      <w:r>
        <w:rPr>
          <w:rStyle w:val="NormalTok"/>
        </w:rPr>
        <w:t xml:space="preserve">(collapsed_separate_df,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(in_path, path_id){</w:t>
      </w:r>
      <w:r>
        <w:br/>
      </w:r>
      <w:r>
        <w:rPr>
          <w:rStyle w:val="NormalTok"/>
        </w:rPr>
        <w:t xml:space="preserve">    all_path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(in_path))</w:t>
      </w:r>
      <w:r>
        <w:br/>
      </w:r>
      <w:r>
        <w:rPr>
          <w:rStyle w:val="NormalTok"/>
        </w:rPr>
        <w:t xml:space="preserve">    tmp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(in_comm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all_path)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(in_comm))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(tmp)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path_id</w:t>
      </w:r>
      <w:r>
        <w:br/>
      </w:r>
      <w:r>
        <w:rPr>
          <w:rStyle w:val="NormalTok"/>
        </w:rPr>
        <w:t xml:space="preserve">    tmp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right"/>
            </w:pPr>
            <w:r>
              <w:t xml:space="preserve">mapk</w:t>
            </w:r>
          </w:p>
        </w:tc>
        <w:tc>
          <w:p>
            <w:pPr>
              <w:pStyle w:val="Compact"/>
              <w:jc w:val="right"/>
            </w:pPr>
            <w:r>
              <w:t xml:space="preserve">pi3k</w:t>
            </w:r>
          </w:p>
        </w:tc>
        <w:tc>
          <w:p>
            <w:pPr>
              <w:pStyle w:val="Compact"/>
              <w:jc w:val="right"/>
            </w:pPr>
            <w:r>
              <w:t xml:space="preserve">ras</w:t>
            </w:r>
          </w:p>
        </w:tc>
        <w:tc>
          <w:p>
            <w:pPr>
              <w:pStyle w:val="Compact"/>
              <w:jc w:val="right"/>
            </w:pPr>
            <w:r>
              <w:t xml:space="preserve">egfr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>
      <w:pPr>
        <w:pStyle w:val="BodyText"/>
      </w:pPr>
      <w:r>
        <w:t xml:space="preserve">I don’t think we have exact pathways, unfortunately.</w:t>
      </w:r>
    </w:p>
    <w:p>
      <w:pPr>
        <w:pStyle w:val="SourceCode"/>
      </w:pPr>
      <w:r>
        <w:rPr>
          <w:rStyle w:val="NormalTok"/>
        </w:rPr>
        <w:t xml:space="preserve">plot_list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collapsed_uka =</w:t>
      </w:r>
      <w:r>
        <w:rPr>
          <w:rStyle w:val="NormalTok"/>
        </w:rPr>
        <w:t xml:space="preserve"> full_graph,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sub_uka =</w:t>
      </w:r>
      <w:r>
        <w:rPr>
          <w:rStyle w:val="NormalTok"/>
        </w:rPr>
        <w:t xml:space="preserve"> erbb_graph)</w:t>
      </w:r>
      <w:r>
        <w:br/>
      </w:r>
      <w:r>
        <w:rPr>
          <w:rStyle w:val="FunctionTok"/>
        </w:rPr>
        <w:t xml:space="preserve">export_plots</w:t>
      </w:r>
      <w:r>
        <w:rPr>
          <w:rStyle w:val="NormalTok"/>
        </w:rPr>
        <w:t xml:space="preserve">(plot_list, </w:t>
      </w:r>
      <w:r>
        <w:rPr>
          <w:rStyle w:val="StringTok"/>
        </w:rPr>
        <w:t xml:space="preserve">"kegg_pathway_plot.pptx"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Figure X. Combined KEGG pathways from MAPK, PI3K, RAS and EGFR.</w:t>
      </w:r>
      <w:r>
        <w:t xml:space="preserve"> </w:t>
      </w:r>
      <w:r>
        <w:t xml:space="preserve">Gene nodes were kept if they formed edges with genes in at least three of the four pathways and genes that were noted as differential peptides from human and mouse.</w:t>
      </w:r>
      <w:r>
        <w:t xml:space="preserve"> </w:t>
      </w:r>
      <w:r>
        <w:t xml:space="preserve">Genes from complexes or where multiple genes have very similar symbols were collapsed to single entries, noted with an asterisk (*).</w:t>
      </w:r>
      <w:r>
        <w:t xml:space="preserve"> </w:t>
      </w:r>
      <w:r>
        <w:t xml:space="preserve">Genes from the differential peptides list are blue.</w:t>
      </w:r>
    </w:p>
    <w:bookmarkEnd w:id="66"/>
    <w:bookmarkStart w:id="67" w:name="methods-1"/>
    <w:p>
      <w:pPr>
        <w:pStyle w:val="Heading2"/>
      </w:pPr>
      <w:r>
        <w:t xml:space="preserve">Methods</w:t>
      </w:r>
    </w:p>
    <w:p>
      <w:pPr>
        <w:pStyle w:val="FirstParagraph"/>
      </w:pPr>
      <w:r>
        <w:t xml:space="preserve">Downloaded KEGG KGML files for each pathway (MAPK, PI3K, RAS and EGFR) using KEGGREST</w:t>
      </w:r>
      <w:r>
        <w:t xml:space="preserve"> </w:t>
      </w:r>
      <w:r>
        <w:t xml:space="preserve">(Tenenbaum and Maintainer 2021)</w:t>
      </w:r>
      <w:r>
        <w:t xml:space="preserve"> </w:t>
      </w:r>
      <w:r>
        <w:t xml:space="preserve">and extracted all gene product - gene product edges from the pathway using KEGGgraph</w:t>
      </w:r>
      <w:r>
        <w:t xml:space="preserve"> </w:t>
      </w:r>
      <w:r>
        <w:t xml:space="preserve">(Zhang and Wiemann 2009; Zhang 2021a, 2021b)</w:t>
      </w:r>
      <w:r>
        <w:t xml:space="preserve">.</w:t>
      </w:r>
      <w:r>
        <w:t xml:space="preserve"> </w:t>
      </w:r>
      <w:r>
        <w:t xml:space="preserve">Converted Entrez identifiers for each node to Symbols using org.Hs.eg.db.</w:t>
      </w:r>
      <w:r>
        <w:t xml:space="preserve"> </w:t>
      </w:r>
      <w:r>
        <w:t xml:space="preserve">To deal with the many subunits for some protein complexes, collapsed or group identifier was created by hand where possible to reduce the number of edges and nodes.</w:t>
      </w:r>
      <w:r>
        <w:t xml:space="preserve"> </w:t>
      </w:r>
      <w:r>
        <w:t xml:space="preserve">A count of how many of the pathways a gene product was present in was generated, and a subset of</w:t>
      </w:r>
      <w:r>
        <w:t xml:space="preserve"> </w:t>
      </w:r>
      <w:r>
        <w:t xml:space="preserve">“</w:t>
      </w:r>
      <w:r>
        <w:t xml:space="preserve">core</w:t>
      </w:r>
      <w:r>
        <w:t xml:space="preserve">”</w:t>
      </w:r>
      <w:r>
        <w:t xml:space="preserve"> </w:t>
      </w:r>
      <w:r>
        <w:t xml:space="preserve">gene products that are present in at least three of the four pathways kept.</w:t>
      </w:r>
      <w:r>
        <w:t xml:space="preserve"> </w:t>
      </w:r>
      <w:r>
        <w:t xml:space="preserve">Those gene products that form an edge with the core ones were also kept as an initial network, discarding all others.</w:t>
      </w:r>
      <w:r>
        <w:t xml:space="preserve"> </w:t>
      </w:r>
      <w:r>
        <w:t xml:space="preserve">Finally, from that network, the differential gene products and their partners were extracted and plotted.</w:t>
      </w:r>
    </w:p>
    <w:bookmarkEnd w:id="67"/>
    <w:bookmarkStart w:id="73" w:name="references"/>
    <w:p>
      <w:pPr>
        <w:pStyle w:val="Heading2"/>
      </w:pPr>
      <w:r>
        <w:t xml:space="preserve">References</w:t>
      </w:r>
    </w:p>
    <w:bookmarkStart w:id="72" w:name="refs"/>
    <w:bookmarkStart w:id="68" w:name="ref-tenenbaumKEGGRESTClientsideREST2021"/>
    <w:p>
      <w:pPr>
        <w:pStyle w:val="Bibliography"/>
      </w:pPr>
      <w:r>
        <w:t xml:space="preserve">Tenenbaum, Dan, and Bioconductor Package Maintainer. 2021.</w:t>
      </w:r>
      <w:r>
        <w:t xml:space="preserve"> </w:t>
      </w:r>
      <w:r>
        <w:rPr>
          <w:iCs/>
          <w:i/>
        </w:rPr>
        <w:t xml:space="preserve">KEGGREST: Client-Side REST Access to the Kyoto Encyclopedia of Genes and Genomes (KEGG)</w:t>
      </w:r>
      <w:r>
        <w:t xml:space="preserve"> </w:t>
      </w:r>
      <w:r>
        <w:t xml:space="preserve">(version 1.34.0).</w:t>
      </w:r>
    </w:p>
    <w:bookmarkEnd w:id="68"/>
    <w:bookmarkStart w:id="69" w:name="ref-zhangKEGGgraph2021"/>
    <w:p>
      <w:pPr>
        <w:pStyle w:val="Bibliography"/>
      </w:pPr>
      <w:r>
        <w:t xml:space="preserve">Zhang, Jitao David. 2021a.</w:t>
      </w:r>
      <w:r>
        <w:t xml:space="preserve"> </w:t>
      </w:r>
      <w:r>
        <w:rPr>
          <w:iCs/>
          <w:i/>
        </w:rPr>
        <w:t xml:space="preserve">KEGGgraph</w:t>
      </w:r>
      <w:r>
        <w:t xml:space="preserve"> </w:t>
      </w:r>
      <w:r>
        <w:t xml:space="preserve">(version 1.54.0).</w:t>
      </w:r>
    </w:p>
    <w:bookmarkEnd w:id="69"/>
    <w:bookmarkStart w:id="70" w:name="X9e7c3aa57413a75853fbab481be786e4ad940c2"/>
    <w:p>
      <w:pPr>
        <w:pStyle w:val="Bibliography"/>
      </w:pPr>
      <w:r>
        <w:t xml:space="preserve">———. 2021b.</w:t>
      </w:r>
      <w:r>
        <w:t xml:space="preserve"> </w:t>
      </w:r>
      <w:r>
        <w:t xml:space="preserve">“KEGGgraph: Application Examples.”</w:t>
      </w:r>
      <w:r>
        <w:t xml:space="preserve"> </w:t>
      </w:r>
      <w:r>
        <w:t xml:space="preserve">Manual.</w:t>
      </w:r>
    </w:p>
    <w:bookmarkEnd w:id="70"/>
    <w:bookmarkStart w:id="71" w:name="ref-zhangKEGGgraphGraphApproach2009"/>
    <w:p>
      <w:pPr>
        <w:pStyle w:val="Bibliography"/>
      </w:pPr>
      <w:r>
        <w:t xml:space="preserve">Zhang, Jitao David, and Stefan Wiemann. 2009.</w:t>
      </w:r>
      <w:r>
        <w:t xml:space="preserve"> </w:t>
      </w:r>
      <w:r>
        <w:t xml:space="preserve">“KEGGgraph: A Graph Approach to KEGG PATHWAY in r and Bioconductor.”</w:t>
      </w:r>
      <w:r>
        <w:t xml:space="preserve"> </w:t>
      </w:r>
      <w:r>
        <w:rPr>
          <w:iCs/>
          <w:i/>
        </w:rPr>
        <w:t xml:space="preserve">Bioinformatics (Oxford, England)</w:t>
      </w:r>
      <w:r>
        <w:t xml:space="preserve">, no. 11: 1470–71.</w:t>
      </w:r>
    </w:p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KEGG Pathway Drawing</dc:title>
  <dc:creator>Robert M Flight</dc:creator>
  <cp:keywords/>
  <dcterms:created xsi:type="dcterms:W3CDTF">2021-11-15T22:32:09Z</dcterms:created>
  <dcterms:modified xsi:type="dcterms:W3CDTF">2021-11-15T22:32:09Z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/home/rmflight/Projects/work/terry_hinds/hinds_liver_fibrosis_kinome/reports/manuscript_references.json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