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BCD63" w14:textId="7A2E418D" w:rsidR="00BB42D5" w:rsidRPr="00317EB6" w:rsidRDefault="00317EB6">
      <w:pPr>
        <w:rPr>
          <w:b/>
          <w:bCs/>
        </w:rPr>
      </w:pPr>
      <w:r w:rsidRPr="00317EB6">
        <w:rPr>
          <w:b/>
          <w:bCs/>
        </w:rPr>
        <w:t>LED Light Therapy for Facial Skin</w:t>
      </w:r>
    </w:p>
    <w:p w14:paraId="5020741E" w14:textId="77777777" w:rsidR="00317EB6" w:rsidRPr="00317EB6" w:rsidRDefault="00317EB6" w:rsidP="00317EB6">
      <w:r w:rsidRPr="00317EB6">
        <w:t xml:space="preserve">Light-emitting diode (LED) phototherapy, also known as </w:t>
      </w:r>
      <w:proofErr w:type="spellStart"/>
      <w:r w:rsidRPr="00317EB6">
        <w:t>photobiomodulation</w:t>
      </w:r>
      <w:proofErr w:type="spellEnd"/>
      <w:r w:rsidRPr="00317EB6">
        <w:t xml:space="preserve"> (PBM), is a non-invasive cosmetic treatment that uses specific wavelengths of visible or near-infrared light to influence biological processes within the skin. Unlike ablative laser treatments, LED therapy does not intentionally remove or damage the skin surface and generally requires little to no downtime.</w:t>
      </w:r>
    </w:p>
    <w:p w14:paraId="08138189" w14:textId="3F6458CE" w:rsidR="00317EB6" w:rsidRPr="00317EB6" w:rsidRDefault="00317EB6" w:rsidP="00317EB6">
      <w:r w:rsidRPr="00317EB6">
        <w:t xml:space="preserve">LED phototherapy has been investigated for several dermatological and cosmetic applications, particularly acne management, reduction of inflammation, skin rejuvenation, improvement in skin texture, and stimulation of collagen-related processes. </w:t>
      </w:r>
    </w:p>
    <w:p w14:paraId="7C560B14" w14:textId="76768A4B" w:rsidR="00317EB6" w:rsidRPr="00317EB6" w:rsidRDefault="00317EB6">
      <w:pPr>
        <w:rPr>
          <w:b/>
          <w:bCs/>
        </w:rPr>
      </w:pPr>
      <w:r w:rsidRPr="00317EB6">
        <w:rPr>
          <w:b/>
          <w:bCs/>
        </w:rPr>
        <w:t>How LED Facial Therapy Works</w:t>
      </w:r>
    </w:p>
    <w:p w14:paraId="57A693DA" w14:textId="77777777" w:rsidR="00317EB6" w:rsidRPr="00317EB6" w:rsidRDefault="00317EB6" w:rsidP="00317EB6">
      <w:r w:rsidRPr="00317EB6">
        <w:t>Different wavelengths of light interact with skin tissue in different ways.</w:t>
      </w:r>
    </w:p>
    <w:p w14:paraId="45393093" w14:textId="3E0DAF8F" w:rsidR="00317EB6" w:rsidRDefault="00317EB6" w:rsidP="00317EB6">
      <w:pPr>
        <w:pStyle w:val="ListParagraph"/>
        <w:numPr>
          <w:ilvl w:val="0"/>
          <w:numId w:val="1"/>
        </w:numPr>
      </w:pPr>
      <w:r w:rsidRPr="00317EB6">
        <w:rPr>
          <w:b/>
          <w:bCs/>
          <w:u w:val="single"/>
        </w:rPr>
        <w:t>Blue light</w:t>
      </w:r>
      <w:r w:rsidRPr="00317EB6">
        <w:t xml:space="preserve"> </w:t>
      </w:r>
      <w:r>
        <w:t>– Acne-focused treatment</w:t>
      </w:r>
    </w:p>
    <w:p w14:paraId="24E5A988" w14:textId="77777777" w:rsidR="00317EB6" w:rsidRPr="00317EB6" w:rsidRDefault="00317EB6" w:rsidP="00317EB6">
      <w:pPr>
        <w:pStyle w:val="ListParagraph"/>
        <w:rPr>
          <w:b/>
          <w:bCs/>
        </w:rPr>
      </w:pPr>
      <w:r w:rsidRPr="00317EB6">
        <w:rPr>
          <w:b/>
          <w:bCs/>
        </w:rPr>
        <w:t>Best suited for:</w:t>
      </w:r>
    </w:p>
    <w:p w14:paraId="19A59EE6" w14:textId="6541D5C7" w:rsidR="00317EB6" w:rsidRPr="00317EB6" w:rsidRDefault="00317EB6" w:rsidP="00317EB6">
      <w:pPr>
        <w:pStyle w:val="ListParagraph"/>
        <w:numPr>
          <w:ilvl w:val="0"/>
          <w:numId w:val="3"/>
        </w:numPr>
      </w:pPr>
      <w:r w:rsidRPr="00317EB6">
        <w:t xml:space="preserve">Mild inflammatory acne </w:t>
      </w:r>
    </w:p>
    <w:p w14:paraId="01CDA4E4" w14:textId="474E3E83" w:rsidR="00317EB6" w:rsidRPr="00317EB6" w:rsidRDefault="00317EB6" w:rsidP="00317EB6">
      <w:pPr>
        <w:pStyle w:val="ListParagraph"/>
        <w:numPr>
          <w:ilvl w:val="0"/>
          <w:numId w:val="3"/>
        </w:numPr>
      </w:pPr>
      <w:r w:rsidRPr="00317EB6">
        <w:t xml:space="preserve">Acne-prone skin </w:t>
      </w:r>
    </w:p>
    <w:p w14:paraId="493B6F4E" w14:textId="1BE86163" w:rsidR="00317EB6" w:rsidRPr="00317EB6" w:rsidRDefault="00317EB6" w:rsidP="00317EB6">
      <w:pPr>
        <w:pStyle w:val="ListParagraph"/>
        <w:numPr>
          <w:ilvl w:val="0"/>
          <w:numId w:val="3"/>
        </w:numPr>
      </w:pPr>
      <w:r w:rsidRPr="00317EB6">
        <w:t xml:space="preserve">Red/inflamed blemishes </w:t>
      </w:r>
    </w:p>
    <w:p w14:paraId="0829F130" w14:textId="0B242A75" w:rsidR="00317EB6" w:rsidRDefault="00317EB6" w:rsidP="00317EB6">
      <w:pPr>
        <w:pStyle w:val="ListParagraph"/>
        <w:numPr>
          <w:ilvl w:val="0"/>
          <w:numId w:val="3"/>
        </w:numPr>
      </w:pPr>
      <w:r w:rsidRPr="00317EB6">
        <w:t>Combination acne protocols</w:t>
      </w:r>
    </w:p>
    <w:p w14:paraId="67C62AFB" w14:textId="0FACC01E" w:rsidR="00317EB6" w:rsidRDefault="00317EB6" w:rsidP="00317EB6">
      <w:pPr>
        <w:pStyle w:val="ListParagraph"/>
        <w:numPr>
          <w:ilvl w:val="0"/>
          <w:numId w:val="1"/>
        </w:numPr>
      </w:pPr>
      <w:r>
        <w:t>Red light – Skin rejuvenation/ anti-ageing</w:t>
      </w:r>
    </w:p>
    <w:p w14:paraId="76908F61" w14:textId="77777777" w:rsidR="00317EB6" w:rsidRPr="00317EB6" w:rsidRDefault="00317EB6" w:rsidP="00317EB6">
      <w:pPr>
        <w:pStyle w:val="ListParagraph"/>
        <w:rPr>
          <w:b/>
          <w:bCs/>
        </w:rPr>
      </w:pPr>
      <w:r w:rsidRPr="00317EB6">
        <w:rPr>
          <w:b/>
          <w:bCs/>
        </w:rPr>
        <w:t>Best suited for:</w:t>
      </w:r>
    </w:p>
    <w:p w14:paraId="22D97EC4" w14:textId="77777777" w:rsidR="00317EB6" w:rsidRPr="00317EB6" w:rsidRDefault="00317EB6" w:rsidP="00601FE2">
      <w:pPr>
        <w:pStyle w:val="ListParagraph"/>
        <w:numPr>
          <w:ilvl w:val="0"/>
          <w:numId w:val="8"/>
        </w:numPr>
      </w:pPr>
      <w:r w:rsidRPr="00317EB6">
        <w:t xml:space="preserve">Fine lines </w:t>
      </w:r>
    </w:p>
    <w:p w14:paraId="0CE0E8DE" w14:textId="77777777" w:rsidR="00317EB6" w:rsidRPr="00317EB6" w:rsidRDefault="00317EB6" w:rsidP="00601FE2">
      <w:pPr>
        <w:pStyle w:val="ListParagraph"/>
        <w:numPr>
          <w:ilvl w:val="0"/>
          <w:numId w:val="8"/>
        </w:numPr>
      </w:pPr>
      <w:r w:rsidRPr="00317EB6">
        <w:t xml:space="preserve">Wrinkles </w:t>
      </w:r>
    </w:p>
    <w:p w14:paraId="2B5240F3" w14:textId="77777777" w:rsidR="00317EB6" w:rsidRPr="00317EB6" w:rsidRDefault="00317EB6" w:rsidP="00601FE2">
      <w:pPr>
        <w:pStyle w:val="ListParagraph"/>
        <w:numPr>
          <w:ilvl w:val="0"/>
          <w:numId w:val="8"/>
        </w:numPr>
      </w:pPr>
      <w:r w:rsidRPr="00317EB6">
        <w:t xml:space="preserve">Dull-looking skin </w:t>
      </w:r>
    </w:p>
    <w:p w14:paraId="0D927BE1" w14:textId="77777777" w:rsidR="00317EB6" w:rsidRPr="00317EB6" w:rsidRDefault="00317EB6" w:rsidP="00601FE2">
      <w:pPr>
        <w:pStyle w:val="ListParagraph"/>
        <w:numPr>
          <w:ilvl w:val="0"/>
          <w:numId w:val="8"/>
        </w:numPr>
      </w:pPr>
      <w:r w:rsidRPr="00317EB6">
        <w:t xml:space="preserve">Skin texture </w:t>
      </w:r>
    </w:p>
    <w:p w14:paraId="47A712CC" w14:textId="77777777" w:rsidR="00317EB6" w:rsidRPr="00317EB6" w:rsidRDefault="00317EB6" w:rsidP="00601FE2">
      <w:pPr>
        <w:pStyle w:val="ListParagraph"/>
        <w:numPr>
          <w:ilvl w:val="0"/>
          <w:numId w:val="8"/>
        </w:numPr>
      </w:pPr>
      <w:r w:rsidRPr="00317EB6">
        <w:t xml:space="preserve">General rejuvenation </w:t>
      </w:r>
    </w:p>
    <w:p w14:paraId="6F88EE74" w14:textId="77777777" w:rsidR="00317EB6" w:rsidRPr="00317EB6" w:rsidRDefault="00317EB6" w:rsidP="00601FE2">
      <w:pPr>
        <w:pStyle w:val="ListParagraph"/>
        <w:numPr>
          <w:ilvl w:val="0"/>
          <w:numId w:val="8"/>
        </w:numPr>
      </w:pPr>
      <w:r w:rsidRPr="00317EB6">
        <w:t xml:space="preserve">Post-treatment skin support </w:t>
      </w:r>
    </w:p>
    <w:p w14:paraId="7330C9E1" w14:textId="77777777" w:rsidR="00317EB6" w:rsidRDefault="00317EB6" w:rsidP="00601FE2">
      <w:pPr>
        <w:pStyle w:val="ListParagraph"/>
        <w:numPr>
          <w:ilvl w:val="0"/>
          <w:numId w:val="8"/>
        </w:numPr>
      </w:pPr>
      <w:r w:rsidRPr="00317EB6">
        <w:t>Inflammation</w:t>
      </w:r>
    </w:p>
    <w:p w14:paraId="3173DD0B" w14:textId="2A59EE91" w:rsidR="00317EB6" w:rsidRDefault="00317EB6" w:rsidP="00317EB6">
      <w:pPr>
        <w:pStyle w:val="ListParagraph"/>
        <w:numPr>
          <w:ilvl w:val="0"/>
          <w:numId w:val="1"/>
        </w:numPr>
      </w:pPr>
      <w:r>
        <w:t>Yellow/Amber light – Skin glow</w:t>
      </w:r>
    </w:p>
    <w:p w14:paraId="20D83BD4" w14:textId="77777777" w:rsidR="00317EB6" w:rsidRDefault="00317EB6" w:rsidP="00317EB6">
      <w:pPr>
        <w:pStyle w:val="ListParagraph"/>
        <w:rPr>
          <w:b/>
          <w:bCs/>
        </w:rPr>
      </w:pPr>
      <w:r w:rsidRPr="00317EB6">
        <w:rPr>
          <w:b/>
          <w:bCs/>
        </w:rPr>
        <w:t>Best suited for:</w:t>
      </w:r>
    </w:p>
    <w:p w14:paraId="667F424A" w14:textId="6F92E339" w:rsidR="00317EB6" w:rsidRPr="00317EB6" w:rsidRDefault="00317EB6" w:rsidP="00317EB6">
      <w:pPr>
        <w:pStyle w:val="ListParagraph"/>
        <w:numPr>
          <w:ilvl w:val="0"/>
          <w:numId w:val="6"/>
        </w:numPr>
      </w:pPr>
      <w:r w:rsidRPr="00317EB6">
        <w:t xml:space="preserve">Skin radiance </w:t>
      </w:r>
    </w:p>
    <w:p w14:paraId="3B1EEE78" w14:textId="7123F099" w:rsidR="00317EB6" w:rsidRPr="00317EB6" w:rsidRDefault="00317EB6" w:rsidP="00317EB6">
      <w:pPr>
        <w:pStyle w:val="ListParagraph"/>
        <w:numPr>
          <w:ilvl w:val="0"/>
          <w:numId w:val="6"/>
        </w:numPr>
      </w:pPr>
      <w:r w:rsidRPr="00317EB6">
        <w:t xml:space="preserve">Redness </w:t>
      </w:r>
    </w:p>
    <w:p w14:paraId="2CAF466A" w14:textId="0AD21732" w:rsidR="00317EB6" w:rsidRPr="00317EB6" w:rsidRDefault="00317EB6" w:rsidP="00317EB6">
      <w:pPr>
        <w:pStyle w:val="ListParagraph"/>
        <w:numPr>
          <w:ilvl w:val="0"/>
          <w:numId w:val="6"/>
        </w:numPr>
      </w:pPr>
      <w:r w:rsidRPr="00317EB6">
        <w:t xml:space="preserve">Uneven complexion </w:t>
      </w:r>
    </w:p>
    <w:p w14:paraId="5B2D1BA9" w14:textId="38D08526" w:rsidR="00317EB6" w:rsidRPr="00317EB6" w:rsidRDefault="00317EB6" w:rsidP="00317EB6">
      <w:pPr>
        <w:pStyle w:val="ListParagraph"/>
        <w:numPr>
          <w:ilvl w:val="0"/>
          <w:numId w:val="6"/>
        </w:numPr>
      </w:pPr>
      <w:r w:rsidRPr="00317EB6">
        <w:t xml:space="preserve">Signs of photoaging </w:t>
      </w:r>
    </w:p>
    <w:p w14:paraId="797A5ECE" w14:textId="3290CE2F" w:rsidR="00317EB6" w:rsidRPr="00317EB6" w:rsidRDefault="00317EB6" w:rsidP="00317EB6">
      <w:pPr>
        <w:pStyle w:val="ListParagraph"/>
        <w:numPr>
          <w:ilvl w:val="0"/>
          <w:numId w:val="6"/>
        </w:numPr>
      </w:pPr>
      <w:r w:rsidRPr="00317EB6">
        <w:t>Fine lines</w:t>
      </w:r>
    </w:p>
    <w:p w14:paraId="1B623000" w14:textId="2AEDCD6C" w:rsidR="00317EB6" w:rsidRDefault="00601FE2" w:rsidP="00601FE2">
      <w:pPr>
        <w:pStyle w:val="ListParagraph"/>
        <w:numPr>
          <w:ilvl w:val="0"/>
          <w:numId w:val="1"/>
        </w:numPr>
      </w:pPr>
      <w:r>
        <w:t xml:space="preserve">Green light – </w:t>
      </w:r>
      <w:r w:rsidRPr="00601FE2">
        <w:t>Pigmentation/complexion</w:t>
      </w:r>
    </w:p>
    <w:p w14:paraId="0A0D6939" w14:textId="77777777" w:rsidR="00601FE2" w:rsidRDefault="00601FE2" w:rsidP="00601FE2">
      <w:pPr>
        <w:pStyle w:val="ListParagraph"/>
        <w:rPr>
          <w:b/>
          <w:bCs/>
        </w:rPr>
      </w:pPr>
      <w:r w:rsidRPr="00317EB6">
        <w:rPr>
          <w:b/>
          <w:bCs/>
        </w:rPr>
        <w:t>Best suited for:</w:t>
      </w:r>
    </w:p>
    <w:p w14:paraId="16BDF79E" w14:textId="52E62FC0" w:rsidR="00601FE2" w:rsidRPr="00601FE2" w:rsidRDefault="00601FE2" w:rsidP="00601FE2">
      <w:pPr>
        <w:pStyle w:val="ListParagraph"/>
        <w:numPr>
          <w:ilvl w:val="0"/>
          <w:numId w:val="7"/>
        </w:numPr>
      </w:pPr>
      <w:r w:rsidRPr="00601FE2">
        <w:t xml:space="preserve">Uneven skin tone </w:t>
      </w:r>
    </w:p>
    <w:p w14:paraId="10D119DB" w14:textId="63C2C88B" w:rsidR="00601FE2" w:rsidRPr="00601FE2" w:rsidRDefault="00601FE2" w:rsidP="00601FE2">
      <w:pPr>
        <w:pStyle w:val="ListParagraph"/>
        <w:numPr>
          <w:ilvl w:val="0"/>
          <w:numId w:val="7"/>
        </w:numPr>
      </w:pPr>
      <w:r w:rsidRPr="00601FE2">
        <w:t xml:space="preserve">Pigmentation </w:t>
      </w:r>
    </w:p>
    <w:p w14:paraId="40D9958A" w14:textId="429456A3" w:rsidR="00601FE2" w:rsidRPr="00601FE2" w:rsidRDefault="00601FE2" w:rsidP="00601FE2">
      <w:pPr>
        <w:pStyle w:val="ListParagraph"/>
        <w:numPr>
          <w:ilvl w:val="0"/>
          <w:numId w:val="7"/>
        </w:numPr>
      </w:pPr>
      <w:r w:rsidRPr="00601FE2">
        <w:lastRenderedPageBreak/>
        <w:t xml:space="preserve">General complexion </w:t>
      </w:r>
    </w:p>
    <w:p w14:paraId="044299A8" w14:textId="4FCC7265" w:rsidR="00601FE2" w:rsidRPr="00317EB6" w:rsidRDefault="00601FE2" w:rsidP="00601FE2">
      <w:pPr>
        <w:pStyle w:val="ListParagraph"/>
        <w:numPr>
          <w:ilvl w:val="0"/>
          <w:numId w:val="7"/>
        </w:numPr>
      </w:pPr>
      <w:r w:rsidRPr="00601FE2">
        <w:t>Calming/soothing protocols</w:t>
      </w:r>
    </w:p>
    <w:p w14:paraId="16A798DC" w14:textId="77777777" w:rsidR="00317EB6" w:rsidRDefault="00317EB6" w:rsidP="00317EB6">
      <w:pPr>
        <w:pStyle w:val="ListParagraph"/>
      </w:pPr>
    </w:p>
    <w:p w14:paraId="7B53AADA" w14:textId="77777777" w:rsidR="00317EB6" w:rsidRPr="00317EB6" w:rsidRDefault="00317EB6" w:rsidP="00317EB6">
      <w:pPr>
        <w:pStyle w:val="ListParagraph"/>
        <w:ind w:left="1080"/>
      </w:pPr>
    </w:p>
    <w:p w14:paraId="75D11D6E" w14:textId="77777777" w:rsidR="00601FE2" w:rsidRPr="00601FE2" w:rsidRDefault="00601FE2" w:rsidP="00601FE2">
      <w:pPr>
        <w:rPr>
          <w:b/>
          <w:bCs/>
        </w:rPr>
      </w:pPr>
      <w:r w:rsidRPr="00601FE2">
        <w:rPr>
          <w:b/>
          <w:bCs/>
        </w:rPr>
        <w:t>Main LED colours used in facial therapy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1404"/>
        <w:gridCol w:w="2897"/>
        <w:gridCol w:w="3016"/>
      </w:tblGrid>
      <w:tr w:rsidR="00601FE2" w:rsidRPr="00601FE2" w14:paraId="30E600A1" w14:textId="77777777">
        <w:trPr>
          <w:tblHeader/>
          <w:tblCellSpacing w:w="15" w:type="dxa"/>
        </w:trPr>
        <w:tc>
          <w:tcPr>
            <w:tcW w:w="0" w:type="auto"/>
            <w:vAlign w:val="center"/>
            <w:hideMark/>
          </w:tcPr>
          <w:p w14:paraId="726308AF" w14:textId="77777777" w:rsidR="00601FE2" w:rsidRPr="00601FE2" w:rsidRDefault="00601FE2" w:rsidP="00601FE2">
            <w:pPr>
              <w:rPr>
                <w:b/>
                <w:bCs/>
              </w:rPr>
            </w:pPr>
            <w:r w:rsidRPr="00601FE2">
              <w:rPr>
                <w:b/>
                <w:bCs/>
              </w:rPr>
              <w:t>Light</w:t>
            </w:r>
          </w:p>
        </w:tc>
        <w:tc>
          <w:tcPr>
            <w:tcW w:w="0" w:type="auto"/>
            <w:vAlign w:val="center"/>
            <w:hideMark/>
          </w:tcPr>
          <w:p w14:paraId="5C510800" w14:textId="77777777" w:rsidR="00601FE2" w:rsidRPr="00601FE2" w:rsidRDefault="00601FE2" w:rsidP="00601FE2">
            <w:pPr>
              <w:rPr>
                <w:b/>
                <w:bCs/>
              </w:rPr>
            </w:pPr>
            <w:r w:rsidRPr="00601FE2">
              <w:rPr>
                <w:b/>
                <w:bCs/>
              </w:rPr>
              <w:t>Typical wavelength</w:t>
            </w:r>
          </w:p>
        </w:tc>
        <w:tc>
          <w:tcPr>
            <w:tcW w:w="0" w:type="auto"/>
            <w:vAlign w:val="center"/>
            <w:hideMark/>
          </w:tcPr>
          <w:p w14:paraId="2BACCD88" w14:textId="77777777" w:rsidR="00601FE2" w:rsidRPr="00601FE2" w:rsidRDefault="00601FE2" w:rsidP="00601FE2">
            <w:pPr>
              <w:rPr>
                <w:b/>
                <w:bCs/>
              </w:rPr>
            </w:pPr>
            <w:r w:rsidRPr="00601FE2">
              <w:rPr>
                <w:b/>
                <w:bCs/>
              </w:rPr>
              <w:t>Main clinic use</w:t>
            </w:r>
          </w:p>
        </w:tc>
        <w:tc>
          <w:tcPr>
            <w:tcW w:w="0" w:type="auto"/>
            <w:vAlign w:val="center"/>
            <w:hideMark/>
          </w:tcPr>
          <w:p w14:paraId="1F55929B" w14:textId="77777777" w:rsidR="00601FE2" w:rsidRPr="00601FE2" w:rsidRDefault="00601FE2" w:rsidP="00601FE2">
            <w:pPr>
              <w:rPr>
                <w:b/>
                <w:bCs/>
              </w:rPr>
            </w:pPr>
            <w:r w:rsidRPr="00601FE2">
              <w:rPr>
                <w:b/>
                <w:bCs/>
              </w:rPr>
              <w:t>What the evidence suggests</w:t>
            </w:r>
          </w:p>
        </w:tc>
      </w:tr>
      <w:tr w:rsidR="00601FE2" w:rsidRPr="00601FE2" w14:paraId="5A6D4558" w14:textId="77777777">
        <w:trPr>
          <w:tblCellSpacing w:w="15" w:type="dxa"/>
        </w:trPr>
        <w:tc>
          <w:tcPr>
            <w:tcW w:w="0" w:type="auto"/>
            <w:vAlign w:val="center"/>
            <w:hideMark/>
          </w:tcPr>
          <w:p w14:paraId="02B2DC6F" w14:textId="77777777" w:rsidR="00601FE2" w:rsidRPr="00601FE2" w:rsidRDefault="00601FE2" w:rsidP="00601FE2">
            <w:r w:rsidRPr="00601FE2">
              <w:rPr>
                <w:rFonts w:ascii="Segoe UI Emoji" w:hAnsi="Segoe UI Emoji" w:cs="Segoe UI Emoji"/>
              </w:rPr>
              <w:t>🔵</w:t>
            </w:r>
            <w:r w:rsidRPr="00601FE2">
              <w:t xml:space="preserve"> </w:t>
            </w:r>
            <w:r w:rsidRPr="00601FE2">
              <w:rPr>
                <w:b/>
                <w:bCs/>
              </w:rPr>
              <w:t>Blue</w:t>
            </w:r>
          </w:p>
        </w:tc>
        <w:tc>
          <w:tcPr>
            <w:tcW w:w="0" w:type="auto"/>
            <w:vAlign w:val="center"/>
            <w:hideMark/>
          </w:tcPr>
          <w:p w14:paraId="22BF4DCA" w14:textId="77777777" w:rsidR="00601FE2" w:rsidRPr="00601FE2" w:rsidRDefault="00601FE2" w:rsidP="00601FE2">
            <w:r w:rsidRPr="00601FE2">
              <w:t>~400–470 nm</w:t>
            </w:r>
          </w:p>
        </w:tc>
        <w:tc>
          <w:tcPr>
            <w:tcW w:w="0" w:type="auto"/>
            <w:vAlign w:val="center"/>
            <w:hideMark/>
          </w:tcPr>
          <w:p w14:paraId="20181275" w14:textId="77777777" w:rsidR="00601FE2" w:rsidRPr="00601FE2" w:rsidRDefault="00601FE2" w:rsidP="00601FE2">
            <w:r w:rsidRPr="00601FE2">
              <w:t>Acne-prone skin</w:t>
            </w:r>
          </w:p>
        </w:tc>
        <w:tc>
          <w:tcPr>
            <w:tcW w:w="0" w:type="auto"/>
            <w:vAlign w:val="center"/>
            <w:hideMark/>
          </w:tcPr>
          <w:p w14:paraId="5688D557" w14:textId="77777777" w:rsidR="00601FE2" w:rsidRPr="00601FE2" w:rsidRDefault="00601FE2" w:rsidP="00601FE2">
            <w:r w:rsidRPr="00601FE2">
              <w:t xml:space="preserve">Targets acne-associated </w:t>
            </w:r>
            <w:r w:rsidRPr="00601FE2">
              <w:rPr>
                <w:i/>
                <w:iCs/>
              </w:rPr>
              <w:t>C. acnes</w:t>
            </w:r>
            <w:r w:rsidRPr="00601FE2">
              <w:t xml:space="preserve"> and may reduce inflammatory lesions</w:t>
            </w:r>
          </w:p>
        </w:tc>
      </w:tr>
      <w:tr w:rsidR="00601FE2" w:rsidRPr="00601FE2" w14:paraId="2F0F2D6C" w14:textId="77777777">
        <w:trPr>
          <w:tblCellSpacing w:w="15" w:type="dxa"/>
        </w:trPr>
        <w:tc>
          <w:tcPr>
            <w:tcW w:w="0" w:type="auto"/>
            <w:vAlign w:val="center"/>
            <w:hideMark/>
          </w:tcPr>
          <w:p w14:paraId="2D0A1989" w14:textId="77777777" w:rsidR="00601FE2" w:rsidRPr="00601FE2" w:rsidRDefault="00601FE2" w:rsidP="00601FE2">
            <w:r w:rsidRPr="00601FE2">
              <w:rPr>
                <w:rFonts w:ascii="Segoe UI Emoji" w:hAnsi="Segoe UI Emoji" w:cs="Segoe UI Emoji"/>
              </w:rPr>
              <w:t>🟢</w:t>
            </w:r>
            <w:r w:rsidRPr="00601FE2">
              <w:t xml:space="preserve"> </w:t>
            </w:r>
            <w:r w:rsidRPr="00601FE2">
              <w:rPr>
                <w:b/>
                <w:bCs/>
              </w:rPr>
              <w:t>Green</w:t>
            </w:r>
          </w:p>
        </w:tc>
        <w:tc>
          <w:tcPr>
            <w:tcW w:w="0" w:type="auto"/>
            <w:vAlign w:val="center"/>
            <w:hideMark/>
          </w:tcPr>
          <w:p w14:paraId="77826B11" w14:textId="77777777" w:rsidR="00601FE2" w:rsidRPr="00601FE2" w:rsidRDefault="00601FE2" w:rsidP="00601FE2">
            <w:r w:rsidRPr="00601FE2">
              <w:t>~500–570 nm</w:t>
            </w:r>
          </w:p>
        </w:tc>
        <w:tc>
          <w:tcPr>
            <w:tcW w:w="0" w:type="auto"/>
            <w:vAlign w:val="center"/>
            <w:hideMark/>
          </w:tcPr>
          <w:p w14:paraId="61526442" w14:textId="77777777" w:rsidR="00601FE2" w:rsidRPr="00601FE2" w:rsidRDefault="00601FE2" w:rsidP="00601FE2">
            <w:r w:rsidRPr="00601FE2">
              <w:t>Pigmentation/complexion</w:t>
            </w:r>
          </w:p>
        </w:tc>
        <w:tc>
          <w:tcPr>
            <w:tcW w:w="0" w:type="auto"/>
            <w:vAlign w:val="center"/>
            <w:hideMark/>
          </w:tcPr>
          <w:p w14:paraId="30DD2633" w14:textId="77777777" w:rsidR="00601FE2" w:rsidRPr="00601FE2" w:rsidRDefault="00601FE2" w:rsidP="00601FE2">
            <w:r w:rsidRPr="00601FE2">
              <w:t>Used cosmetically for uneven tone, but clinical evidence is less established</w:t>
            </w:r>
          </w:p>
        </w:tc>
      </w:tr>
      <w:tr w:rsidR="00601FE2" w:rsidRPr="00601FE2" w14:paraId="23879F8A" w14:textId="77777777">
        <w:trPr>
          <w:tblCellSpacing w:w="15" w:type="dxa"/>
        </w:trPr>
        <w:tc>
          <w:tcPr>
            <w:tcW w:w="0" w:type="auto"/>
            <w:vAlign w:val="center"/>
            <w:hideMark/>
          </w:tcPr>
          <w:p w14:paraId="744E593B" w14:textId="77777777" w:rsidR="00601FE2" w:rsidRPr="00601FE2" w:rsidRDefault="00601FE2" w:rsidP="00601FE2">
            <w:r w:rsidRPr="00601FE2">
              <w:rPr>
                <w:rFonts w:ascii="Segoe UI Emoji" w:hAnsi="Segoe UI Emoji" w:cs="Segoe UI Emoji"/>
              </w:rPr>
              <w:t>🟡</w:t>
            </w:r>
            <w:r w:rsidRPr="00601FE2">
              <w:t xml:space="preserve"> </w:t>
            </w:r>
            <w:r w:rsidRPr="00601FE2">
              <w:rPr>
                <w:b/>
                <w:bCs/>
              </w:rPr>
              <w:t>Amber/Yellow</w:t>
            </w:r>
          </w:p>
        </w:tc>
        <w:tc>
          <w:tcPr>
            <w:tcW w:w="0" w:type="auto"/>
            <w:vAlign w:val="center"/>
            <w:hideMark/>
          </w:tcPr>
          <w:p w14:paraId="7CC213D5" w14:textId="77777777" w:rsidR="00601FE2" w:rsidRPr="00601FE2" w:rsidRDefault="00601FE2" w:rsidP="00601FE2">
            <w:r w:rsidRPr="00601FE2">
              <w:t>~570–590 nm</w:t>
            </w:r>
          </w:p>
        </w:tc>
        <w:tc>
          <w:tcPr>
            <w:tcW w:w="0" w:type="auto"/>
            <w:vAlign w:val="center"/>
            <w:hideMark/>
          </w:tcPr>
          <w:p w14:paraId="3C7FC5B2" w14:textId="77777777" w:rsidR="00601FE2" w:rsidRPr="00601FE2" w:rsidRDefault="00601FE2" w:rsidP="00601FE2">
            <w:r w:rsidRPr="00601FE2">
              <w:t>Redness, rejuvenation</w:t>
            </w:r>
          </w:p>
        </w:tc>
        <w:tc>
          <w:tcPr>
            <w:tcW w:w="0" w:type="auto"/>
            <w:vAlign w:val="center"/>
            <w:hideMark/>
          </w:tcPr>
          <w:p w14:paraId="0CD00620" w14:textId="77777777" w:rsidR="00601FE2" w:rsidRPr="00601FE2" w:rsidRDefault="00601FE2" w:rsidP="00601FE2">
            <w:r w:rsidRPr="00601FE2">
              <w:t>Investigated for photoaging and vascular/inflammatory effects</w:t>
            </w:r>
          </w:p>
        </w:tc>
      </w:tr>
      <w:tr w:rsidR="00601FE2" w:rsidRPr="00601FE2" w14:paraId="76750002" w14:textId="77777777">
        <w:trPr>
          <w:tblCellSpacing w:w="15" w:type="dxa"/>
        </w:trPr>
        <w:tc>
          <w:tcPr>
            <w:tcW w:w="0" w:type="auto"/>
            <w:vAlign w:val="center"/>
            <w:hideMark/>
          </w:tcPr>
          <w:p w14:paraId="25004787" w14:textId="77777777" w:rsidR="00601FE2" w:rsidRPr="00601FE2" w:rsidRDefault="00601FE2" w:rsidP="00601FE2">
            <w:r w:rsidRPr="00601FE2">
              <w:rPr>
                <w:rFonts w:ascii="Segoe UI Emoji" w:hAnsi="Segoe UI Emoji" w:cs="Segoe UI Emoji"/>
              </w:rPr>
              <w:t>🔴</w:t>
            </w:r>
            <w:r w:rsidRPr="00601FE2">
              <w:t xml:space="preserve"> </w:t>
            </w:r>
            <w:r w:rsidRPr="00601FE2">
              <w:rPr>
                <w:b/>
                <w:bCs/>
              </w:rPr>
              <w:t>Red</w:t>
            </w:r>
          </w:p>
        </w:tc>
        <w:tc>
          <w:tcPr>
            <w:tcW w:w="0" w:type="auto"/>
            <w:vAlign w:val="center"/>
            <w:hideMark/>
          </w:tcPr>
          <w:p w14:paraId="16C4CA15" w14:textId="77777777" w:rsidR="00601FE2" w:rsidRPr="00601FE2" w:rsidRDefault="00601FE2" w:rsidP="00601FE2">
            <w:r w:rsidRPr="00601FE2">
              <w:t>~630–660 nm</w:t>
            </w:r>
          </w:p>
        </w:tc>
        <w:tc>
          <w:tcPr>
            <w:tcW w:w="0" w:type="auto"/>
            <w:vAlign w:val="center"/>
            <w:hideMark/>
          </w:tcPr>
          <w:p w14:paraId="16893869" w14:textId="77777777" w:rsidR="00601FE2" w:rsidRPr="00601FE2" w:rsidRDefault="00601FE2" w:rsidP="00601FE2">
            <w:r w:rsidRPr="00601FE2">
              <w:t>Rejuvenation, inflammation, repair</w:t>
            </w:r>
          </w:p>
        </w:tc>
        <w:tc>
          <w:tcPr>
            <w:tcW w:w="0" w:type="auto"/>
            <w:vAlign w:val="center"/>
            <w:hideMark/>
          </w:tcPr>
          <w:p w14:paraId="2945D123" w14:textId="77777777" w:rsidR="00601FE2" w:rsidRPr="00601FE2" w:rsidRDefault="00601FE2" w:rsidP="00601FE2">
            <w:r w:rsidRPr="00601FE2">
              <w:t>One of the better-studied wavelengths for skin rejuvenation</w:t>
            </w:r>
          </w:p>
        </w:tc>
      </w:tr>
      <w:tr w:rsidR="00601FE2" w:rsidRPr="00601FE2" w14:paraId="6072D69A" w14:textId="77777777">
        <w:trPr>
          <w:tblCellSpacing w:w="15" w:type="dxa"/>
        </w:trPr>
        <w:tc>
          <w:tcPr>
            <w:tcW w:w="0" w:type="auto"/>
            <w:vAlign w:val="center"/>
            <w:hideMark/>
          </w:tcPr>
          <w:p w14:paraId="018E33D5" w14:textId="77777777" w:rsidR="00601FE2" w:rsidRPr="00601FE2" w:rsidRDefault="00601FE2" w:rsidP="00601FE2">
            <w:r w:rsidRPr="00601FE2">
              <w:rPr>
                <w:rFonts w:ascii="Segoe UI Emoji" w:hAnsi="Segoe UI Emoji" w:cs="Segoe UI Emoji"/>
              </w:rPr>
              <w:t>🟣</w:t>
            </w:r>
            <w:r w:rsidRPr="00601FE2">
              <w:t xml:space="preserve"> </w:t>
            </w:r>
            <w:r w:rsidRPr="00601FE2">
              <w:rPr>
                <w:b/>
                <w:bCs/>
              </w:rPr>
              <w:t>Red + Blue</w:t>
            </w:r>
          </w:p>
        </w:tc>
        <w:tc>
          <w:tcPr>
            <w:tcW w:w="0" w:type="auto"/>
            <w:vAlign w:val="center"/>
            <w:hideMark/>
          </w:tcPr>
          <w:p w14:paraId="47672375" w14:textId="77777777" w:rsidR="00601FE2" w:rsidRPr="00601FE2" w:rsidRDefault="00601FE2" w:rsidP="00601FE2">
            <w:r w:rsidRPr="00601FE2">
              <w:t>~415 + 633 nm</w:t>
            </w:r>
          </w:p>
        </w:tc>
        <w:tc>
          <w:tcPr>
            <w:tcW w:w="0" w:type="auto"/>
            <w:vAlign w:val="center"/>
            <w:hideMark/>
          </w:tcPr>
          <w:p w14:paraId="5AC8185E" w14:textId="77777777" w:rsidR="00601FE2" w:rsidRPr="00601FE2" w:rsidRDefault="00601FE2" w:rsidP="00601FE2">
            <w:r w:rsidRPr="00601FE2">
              <w:t>Acne</w:t>
            </w:r>
          </w:p>
        </w:tc>
        <w:tc>
          <w:tcPr>
            <w:tcW w:w="0" w:type="auto"/>
            <w:vAlign w:val="center"/>
            <w:hideMark/>
          </w:tcPr>
          <w:p w14:paraId="495BC3C9" w14:textId="77777777" w:rsidR="00601FE2" w:rsidRPr="00601FE2" w:rsidRDefault="00601FE2" w:rsidP="00601FE2">
            <w:r w:rsidRPr="00601FE2">
              <w:t>Combines acne-focused blue light with red light</w:t>
            </w:r>
          </w:p>
        </w:tc>
      </w:tr>
      <w:tr w:rsidR="00601FE2" w:rsidRPr="00601FE2" w14:paraId="0FCD3900" w14:textId="77777777">
        <w:trPr>
          <w:tblCellSpacing w:w="15" w:type="dxa"/>
        </w:trPr>
        <w:tc>
          <w:tcPr>
            <w:tcW w:w="0" w:type="auto"/>
            <w:vAlign w:val="center"/>
            <w:hideMark/>
          </w:tcPr>
          <w:p w14:paraId="309FB0F5" w14:textId="77777777" w:rsidR="00601FE2" w:rsidRPr="00601FE2" w:rsidRDefault="00601FE2" w:rsidP="00601FE2">
            <w:r w:rsidRPr="00601FE2">
              <w:rPr>
                <w:rFonts w:ascii="Segoe UI Emoji" w:hAnsi="Segoe UI Emoji" w:cs="Segoe UI Emoji"/>
              </w:rPr>
              <w:t>🔴</w:t>
            </w:r>
            <w:r w:rsidRPr="00601FE2">
              <w:t xml:space="preserve"> </w:t>
            </w:r>
            <w:r w:rsidRPr="00601FE2">
              <w:rPr>
                <w:b/>
                <w:bCs/>
              </w:rPr>
              <w:t>Near-infrared (NIR)</w:t>
            </w:r>
          </w:p>
        </w:tc>
        <w:tc>
          <w:tcPr>
            <w:tcW w:w="0" w:type="auto"/>
            <w:vAlign w:val="center"/>
            <w:hideMark/>
          </w:tcPr>
          <w:p w14:paraId="795466C4" w14:textId="77777777" w:rsidR="00601FE2" w:rsidRPr="00601FE2" w:rsidRDefault="00601FE2" w:rsidP="00601FE2">
            <w:r w:rsidRPr="00601FE2">
              <w:t>~800–850 nm</w:t>
            </w:r>
          </w:p>
        </w:tc>
        <w:tc>
          <w:tcPr>
            <w:tcW w:w="0" w:type="auto"/>
            <w:vAlign w:val="center"/>
            <w:hideMark/>
          </w:tcPr>
          <w:p w14:paraId="35F75D26" w14:textId="77777777" w:rsidR="00601FE2" w:rsidRPr="00601FE2" w:rsidRDefault="00601FE2" w:rsidP="00601FE2">
            <w:r w:rsidRPr="00601FE2">
              <w:t xml:space="preserve">Deeper </w:t>
            </w:r>
            <w:proofErr w:type="spellStart"/>
            <w:r w:rsidRPr="00601FE2">
              <w:t>photobiomodulation</w:t>
            </w:r>
            <w:proofErr w:type="spellEnd"/>
            <w:r w:rsidRPr="00601FE2">
              <w:t>, rejuvenation</w:t>
            </w:r>
          </w:p>
        </w:tc>
        <w:tc>
          <w:tcPr>
            <w:tcW w:w="0" w:type="auto"/>
            <w:vAlign w:val="center"/>
            <w:hideMark/>
          </w:tcPr>
          <w:p w14:paraId="6DBD3CAA" w14:textId="77777777" w:rsidR="00601FE2" w:rsidRPr="00601FE2" w:rsidRDefault="00601FE2" w:rsidP="00601FE2">
            <w:r w:rsidRPr="00601FE2">
              <w:t>Used for deeper tissue effects and comm</w:t>
            </w:r>
          </w:p>
        </w:tc>
      </w:tr>
    </w:tbl>
    <w:p w14:paraId="41DA7E0E" w14:textId="77777777" w:rsidR="00317EB6" w:rsidRDefault="00317EB6"/>
    <w:p w14:paraId="6F070F21" w14:textId="77777777" w:rsidR="00601FE2" w:rsidRDefault="00601FE2"/>
    <w:p w14:paraId="2D064747" w14:textId="77777777" w:rsidR="00601FE2" w:rsidRDefault="00601FE2"/>
    <w:p w14:paraId="626C595A" w14:textId="77777777" w:rsidR="00601FE2" w:rsidRDefault="00601FE2"/>
    <w:p w14:paraId="0BC40FD6" w14:textId="77777777" w:rsidR="00601FE2" w:rsidRDefault="00601FE2"/>
    <w:p w14:paraId="4E14FCF2" w14:textId="77777777" w:rsidR="00601FE2" w:rsidRDefault="00601FE2"/>
    <w:p w14:paraId="15C12F34" w14:textId="77777777" w:rsidR="00601FE2" w:rsidRDefault="00601FE2"/>
    <w:p w14:paraId="435C40E7" w14:textId="77777777" w:rsidR="00601FE2" w:rsidRDefault="00601FE2"/>
    <w:p w14:paraId="417671A7" w14:textId="77777777" w:rsidR="00601FE2" w:rsidRPr="00601FE2" w:rsidRDefault="00601FE2" w:rsidP="00601FE2">
      <w:pPr>
        <w:rPr>
          <w:b/>
          <w:bCs/>
        </w:rPr>
      </w:pPr>
      <w:r w:rsidRPr="00601FE2">
        <w:rPr>
          <w:b/>
          <w:bCs/>
        </w:rPr>
        <w:lastRenderedPageBreak/>
        <w:t>HYDRAFACIAL</w:t>
      </w:r>
    </w:p>
    <w:p w14:paraId="77F2EE41" w14:textId="77777777" w:rsidR="00601FE2" w:rsidRPr="00601FE2" w:rsidRDefault="00601FE2" w:rsidP="00601FE2">
      <w:pPr>
        <w:rPr>
          <w:b/>
          <w:bCs/>
        </w:rPr>
      </w:pPr>
      <w:r w:rsidRPr="00601FE2">
        <w:rPr>
          <w:b/>
          <w:bCs/>
        </w:rPr>
        <w:t>Deep Cleanse • Gentle Exfoliation • Hydration • Glow</w:t>
      </w:r>
    </w:p>
    <w:p w14:paraId="3DAB249B" w14:textId="77777777" w:rsidR="00601FE2" w:rsidRPr="00601FE2" w:rsidRDefault="00601FE2" w:rsidP="00601FE2">
      <w:r w:rsidRPr="00601FE2">
        <w:rPr>
          <w:b/>
          <w:bCs/>
        </w:rPr>
        <w:t>Reveal fresher, smoother and more radiant-looking skin with HydraFacial.</w:t>
      </w:r>
    </w:p>
    <w:p w14:paraId="69A824D9" w14:textId="77777777" w:rsidR="00601FE2" w:rsidRPr="00601FE2" w:rsidRDefault="00601FE2" w:rsidP="00601FE2">
      <w:r w:rsidRPr="00601FE2">
        <w:t>HydraFacial is a non-invasive facial treatment designed to cleanse, exfoliate, extract impurities and deeply hydrate the skin. It is suitable for many skin types and can be customised according to your skin’s needs.</w:t>
      </w:r>
    </w:p>
    <w:p w14:paraId="729A912A" w14:textId="77777777" w:rsidR="00601FE2" w:rsidRPr="00601FE2" w:rsidRDefault="00601FE2" w:rsidP="00601FE2">
      <w:pPr>
        <w:rPr>
          <w:b/>
          <w:bCs/>
        </w:rPr>
      </w:pPr>
      <w:r w:rsidRPr="00601FE2">
        <w:rPr>
          <w:b/>
          <w:bCs/>
        </w:rPr>
        <w:t>What Can HydraFacial Help With?</w:t>
      </w:r>
    </w:p>
    <w:p w14:paraId="2EBFED86" w14:textId="77777777" w:rsidR="00601FE2" w:rsidRPr="00601FE2" w:rsidRDefault="00601FE2" w:rsidP="00601FE2">
      <w:r w:rsidRPr="00601FE2">
        <w:t>HydraFacial may be beneficial for clients concerned about:</w:t>
      </w:r>
    </w:p>
    <w:p w14:paraId="1407EB80" w14:textId="77777777" w:rsidR="00601FE2" w:rsidRPr="00601FE2" w:rsidRDefault="00601FE2" w:rsidP="00601FE2">
      <w:pPr>
        <w:numPr>
          <w:ilvl w:val="0"/>
          <w:numId w:val="9"/>
        </w:numPr>
      </w:pPr>
      <w:r w:rsidRPr="00601FE2">
        <w:t>Dull or tired-looking skin</w:t>
      </w:r>
    </w:p>
    <w:p w14:paraId="0EE23B5C" w14:textId="77777777" w:rsidR="00601FE2" w:rsidRPr="00601FE2" w:rsidRDefault="00601FE2" w:rsidP="00601FE2">
      <w:pPr>
        <w:numPr>
          <w:ilvl w:val="0"/>
          <w:numId w:val="9"/>
        </w:numPr>
      </w:pPr>
      <w:r w:rsidRPr="00601FE2">
        <w:t>Dehydration and dryness</w:t>
      </w:r>
    </w:p>
    <w:p w14:paraId="180BF232" w14:textId="77777777" w:rsidR="00601FE2" w:rsidRPr="00601FE2" w:rsidRDefault="00601FE2" w:rsidP="00601FE2">
      <w:pPr>
        <w:numPr>
          <w:ilvl w:val="0"/>
          <w:numId w:val="9"/>
        </w:numPr>
      </w:pPr>
      <w:r w:rsidRPr="00601FE2">
        <w:t>Congested pores and blackheads</w:t>
      </w:r>
    </w:p>
    <w:p w14:paraId="1D571D5E" w14:textId="77777777" w:rsidR="00601FE2" w:rsidRPr="00601FE2" w:rsidRDefault="00601FE2" w:rsidP="00601FE2">
      <w:pPr>
        <w:numPr>
          <w:ilvl w:val="0"/>
          <w:numId w:val="9"/>
        </w:numPr>
      </w:pPr>
      <w:r w:rsidRPr="00601FE2">
        <w:t>Excess oil</w:t>
      </w:r>
    </w:p>
    <w:p w14:paraId="320E5147" w14:textId="77777777" w:rsidR="00601FE2" w:rsidRPr="00601FE2" w:rsidRDefault="00601FE2" w:rsidP="00601FE2">
      <w:pPr>
        <w:numPr>
          <w:ilvl w:val="0"/>
          <w:numId w:val="9"/>
        </w:numPr>
      </w:pPr>
      <w:r w:rsidRPr="00601FE2">
        <w:t>Uneven skin texture</w:t>
      </w:r>
    </w:p>
    <w:p w14:paraId="6A50D81F" w14:textId="77777777" w:rsidR="00601FE2" w:rsidRPr="00601FE2" w:rsidRDefault="00601FE2" w:rsidP="00601FE2">
      <w:pPr>
        <w:numPr>
          <w:ilvl w:val="0"/>
          <w:numId w:val="9"/>
        </w:numPr>
      </w:pPr>
      <w:r w:rsidRPr="00601FE2">
        <w:t>Rough or flaky skin</w:t>
      </w:r>
    </w:p>
    <w:p w14:paraId="3A801A78" w14:textId="77777777" w:rsidR="00601FE2" w:rsidRPr="00601FE2" w:rsidRDefault="00601FE2" w:rsidP="00601FE2">
      <w:pPr>
        <w:numPr>
          <w:ilvl w:val="0"/>
          <w:numId w:val="9"/>
        </w:numPr>
      </w:pPr>
      <w:r w:rsidRPr="00601FE2">
        <w:t>The appearance of fine lines</w:t>
      </w:r>
    </w:p>
    <w:p w14:paraId="5F843513" w14:textId="77777777" w:rsidR="00601FE2" w:rsidRPr="00601FE2" w:rsidRDefault="00601FE2" w:rsidP="00601FE2">
      <w:pPr>
        <w:numPr>
          <w:ilvl w:val="0"/>
          <w:numId w:val="9"/>
        </w:numPr>
      </w:pPr>
      <w:r w:rsidRPr="00601FE2">
        <w:t>Uneven-looking skin tone</w:t>
      </w:r>
    </w:p>
    <w:p w14:paraId="6DF4FEAE" w14:textId="77777777" w:rsidR="00601FE2" w:rsidRPr="00601FE2" w:rsidRDefault="00601FE2" w:rsidP="00601FE2">
      <w:pPr>
        <w:numPr>
          <w:ilvl w:val="0"/>
          <w:numId w:val="9"/>
        </w:numPr>
      </w:pPr>
      <w:r w:rsidRPr="00601FE2">
        <w:t>Loss of radiance</w:t>
      </w:r>
    </w:p>
    <w:p w14:paraId="6ADB3ED0" w14:textId="77777777" w:rsidR="00601FE2" w:rsidRPr="00601FE2" w:rsidRDefault="00601FE2" w:rsidP="00601FE2">
      <w:pPr>
        <w:numPr>
          <w:ilvl w:val="0"/>
          <w:numId w:val="9"/>
        </w:numPr>
      </w:pPr>
      <w:r w:rsidRPr="00601FE2">
        <w:t>Skin that feels congested or lacks smoothness</w:t>
      </w:r>
    </w:p>
    <w:p w14:paraId="78059716" w14:textId="77777777" w:rsidR="00601FE2" w:rsidRPr="00601FE2" w:rsidRDefault="00601FE2" w:rsidP="00601FE2">
      <w:pPr>
        <w:rPr>
          <w:b/>
          <w:bCs/>
        </w:rPr>
      </w:pPr>
      <w:r w:rsidRPr="00601FE2">
        <w:rPr>
          <w:b/>
          <w:bCs/>
        </w:rPr>
        <w:t>How Does a HydraFacial Work?</w:t>
      </w:r>
    </w:p>
    <w:p w14:paraId="09822BFE" w14:textId="77777777" w:rsidR="00601FE2" w:rsidRPr="00601FE2" w:rsidRDefault="00601FE2" w:rsidP="00601FE2">
      <w:r w:rsidRPr="00601FE2">
        <w:t>A typical HydraFacial treatment involves several gentle steps:</w:t>
      </w:r>
    </w:p>
    <w:p w14:paraId="61DE72A2" w14:textId="77777777" w:rsidR="00601FE2" w:rsidRPr="00601FE2" w:rsidRDefault="00601FE2" w:rsidP="00601FE2">
      <w:r w:rsidRPr="00601FE2">
        <w:rPr>
          <w:b/>
          <w:bCs/>
        </w:rPr>
        <w:t>1. Cleanse</w:t>
      </w:r>
      <w:r w:rsidRPr="00601FE2">
        <w:br/>
        <w:t>The skin is thoroughly cleansed to remove makeup, oil and surface impurities.</w:t>
      </w:r>
    </w:p>
    <w:p w14:paraId="2DE09602" w14:textId="77777777" w:rsidR="00601FE2" w:rsidRPr="00601FE2" w:rsidRDefault="00601FE2" w:rsidP="00601FE2">
      <w:r w:rsidRPr="00601FE2">
        <w:rPr>
          <w:b/>
          <w:bCs/>
        </w:rPr>
        <w:t>2. Exfoliate</w:t>
      </w:r>
      <w:r w:rsidRPr="00601FE2">
        <w:br/>
        <w:t>A gentle exfoliation helps remove dead skin cells and reveal smoother-looking skin.</w:t>
      </w:r>
    </w:p>
    <w:p w14:paraId="1BE78672" w14:textId="77777777" w:rsidR="00601FE2" w:rsidRPr="00601FE2" w:rsidRDefault="00601FE2" w:rsidP="00601FE2">
      <w:r w:rsidRPr="00601FE2">
        <w:rPr>
          <w:b/>
          <w:bCs/>
        </w:rPr>
        <w:t>3. Extract</w:t>
      </w:r>
      <w:r w:rsidRPr="00601FE2">
        <w:br/>
        <w:t>A specialised vacuum-assisted device helps loosen and remove impurities from pores.</w:t>
      </w:r>
    </w:p>
    <w:p w14:paraId="1C1D9457" w14:textId="77777777" w:rsidR="00601FE2" w:rsidRPr="00601FE2" w:rsidRDefault="00601FE2" w:rsidP="00601FE2">
      <w:r w:rsidRPr="00601FE2">
        <w:rPr>
          <w:b/>
          <w:bCs/>
        </w:rPr>
        <w:t>4. Hydrate &amp; Infuse</w:t>
      </w:r>
      <w:r w:rsidRPr="00601FE2">
        <w:br/>
        <w:t>The skin is saturated with hydrating and nourishing ingredients selected according to your skin’s needs.</w:t>
      </w:r>
    </w:p>
    <w:p w14:paraId="35D087AD" w14:textId="77777777" w:rsidR="00601FE2" w:rsidRPr="00601FE2" w:rsidRDefault="00601FE2" w:rsidP="00601FE2">
      <w:r w:rsidRPr="00601FE2">
        <w:rPr>
          <w:b/>
          <w:bCs/>
        </w:rPr>
        <w:lastRenderedPageBreak/>
        <w:t>5. Protect</w:t>
      </w:r>
      <w:r w:rsidRPr="00601FE2">
        <w:br/>
        <w:t>Finishing products, including moisturiser and broad-spectrum sunscreen, help protect and support the skin following treatment.</w:t>
      </w:r>
    </w:p>
    <w:p w14:paraId="1BF1C8EC" w14:textId="77777777" w:rsidR="00601FE2" w:rsidRPr="00601FE2" w:rsidRDefault="00601FE2" w:rsidP="00601FE2">
      <w:pPr>
        <w:rPr>
          <w:b/>
          <w:bCs/>
        </w:rPr>
      </w:pPr>
      <w:r w:rsidRPr="00601FE2">
        <w:rPr>
          <w:b/>
          <w:bCs/>
        </w:rPr>
        <w:t>Why Choose HydraFacial?</w:t>
      </w:r>
    </w:p>
    <w:p w14:paraId="25B5CDBE" w14:textId="77777777" w:rsidR="00601FE2" w:rsidRPr="00601FE2" w:rsidRDefault="00601FE2" w:rsidP="00601FE2">
      <w:r w:rsidRPr="00601FE2">
        <w:t>HydraFacial is popular because it combines several skin-enhancing steps into one treatment while being gentle and non-invasive.</w:t>
      </w:r>
    </w:p>
    <w:p w14:paraId="4AA2BADA" w14:textId="77777777" w:rsidR="00601FE2" w:rsidRPr="00601FE2" w:rsidRDefault="00601FE2" w:rsidP="00601FE2">
      <w:r w:rsidRPr="00601FE2">
        <w:t>After treatment, many clients notice that their skin looks:</w:t>
      </w:r>
    </w:p>
    <w:p w14:paraId="5FE72C50" w14:textId="77777777" w:rsidR="00601FE2" w:rsidRPr="00601FE2" w:rsidRDefault="00601FE2" w:rsidP="00601FE2">
      <w:r w:rsidRPr="00601FE2">
        <w:rPr>
          <w:rFonts w:ascii="Segoe UI Emoji" w:hAnsi="Segoe UI Emoji" w:cs="Segoe UI Emoji"/>
        </w:rPr>
        <w:t>✨</w:t>
      </w:r>
      <w:r w:rsidRPr="00601FE2">
        <w:t xml:space="preserve"> Brighter</w:t>
      </w:r>
      <w:r w:rsidRPr="00601FE2">
        <w:br/>
      </w:r>
      <w:r w:rsidRPr="00601FE2">
        <w:rPr>
          <w:rFonts w:ascii="Segoe UI Emoji" w:hAnsi="Segoe UI Emoji" w:cs="Segoe UI Emoji"/>
        </w:rPr>
        <w:t>✨</w:t>
      </w:r>
      <w:r w:rsidRPr="00601FE2">
        <w:t xml:space="preserve"> Smoother</w:t>
      </w:r>
      <w:r w:rsidRPr="00601FE2">
        <w:br/>
      </w:r>
      <w:r w:rsidRPr="00601FE2">
        <w:rPr>
          <w:rFonts w:ascii="Segoe UI Emoji" w:hAnsi="Segoe UI Emoji" w:cs="Segoe UI Emoji"/>
        </w:rPr>
        <w:t>✨</w:t>
      </w:r>
      <w:r w:rsidRPr="00601FE2">
        <w:t xml:space="preserve"> More hydrated</w:t>
      </w:r>
      <w:r w:rsidRPr="00601FE2">
        <w:br/>
      </w:r>
      <w:r w:rsidRPr="00601FE2">
        <w:rPr>
          <w:rFonts w:ascii="Segoe UI Emoji" w:hAnsi="Segoe UI Emoji" w:cs="Segoe UI Emoji"/>
        </w:rPr>
        <w:t>✨</w:t>
      </w:r>
      <w:r w:rsidRPr="00601FE2">
        <w:t xml:space="preserve"> Fresher</w:t>
      </w:r>
      <w:r w:rsidRPr="00601FE2">
        <w:br/>
      </w:r>
      <w:r w:rsidRPr="00601FE2">
        <w:rPr>
          <w:rFonts w:ascii="Segoe UI Emoji" w:hAnsi="Segoe UI Emoji" w:cs="Segoe UI Emoji"/>
        </w:rPr>
        <w:t>✨</w:t>
      </w:r>
      <w:r w:rsidRPr="00601FE2">
        <w:t xml:space="preserve"> More radiant</w:t>
      </w:r>
      <w:r w:rsidRPr="00601FE2">
        <w:br/>
      </w:r>
      <w:r w:rsidRPr="00601FE2">
        <w:rPr>
          <w:rFonts w:ascii="Segoe UI Emoji" w:hAnsi="Segoe UI Emoji" w:cs="Segoe UI Emoji"/>
        </w:rPr>
        <w:t>✨</w:t>
      </w:r>
      <w:r w:rsidRPr="00601FE2">
        <w:t xml:space="preserve"> Refined in appearance</w:t>
      </w:r>
    </w:p>
    <w:p w14:paraId="429BE137" w14:textId="77777777" w:rsidR="00601FE2" w:rsidRPr="00601FE2" w:rsidRDefault="00601FE2" w:rsidP="00601FE2">
      <w:r w:rsidRPr="00601FE2">
        <w:t>For best results, your practitioner may recommend a personalised treatment schedule based on your skin concerns and goals.</w:t>
      </w:r>
    </w:p>
    <w:p w14:paraId="711BC0E3" w14:textId="77777777" w:rsidR="00601FE2" w:rsidRPr="00601FE2" w:rsidRDefault="00601FE2" w:rsidP="00601FE2">
      <w:pPr>
        <w:rPr>
          <w:b/>
          <w:bCs/>
        </w:rPr>
      </w:pPr>
      <w:r w:rsidRPr="00601FE2">
        <w:rPr>
          <w:b/>
          <w:bCs/>
        </w:rPr>
        <w:t>What Can I Expect During Treatment?</w:t>
      </w:r>
    </w:p>
    <w:p w14:paraId="50C3B05C" w14:textId="77777777" w:rsidR="00601FE2" w:rsidRPr="00601FE2" w:rsidRDefault="00601FE2" w:rsidP="00601FE2">
      <w:r w:rsidRPr="00601FE2">
        <w:t>HydraFacial is generally comfortable, with most clients describing the treatment as soothing and refreshing. You may feel gentle cleansing, exfoliation and suction as the device moves across the skin.</w:t>
      </w:r>
    </w:p>
    <w:p w14:paraId="7E51A8D6" w14:textId="77777777" w:rsidR="00601FE2" w:rsidRPr="00601FE2" w:rsidRDefault="00601FE2" w:rsidP="00601FE2">
      <w:r w:rsidRPr="00601FE2">
        <w:t>There is typically little to no downtime, making HydraFacial a convenient option before an event or as part of a regular skincare routine.</w:t>
      </w:r>
    </w:p>
    <w:p w14:paraId="1DC71DC5" w14:textId="77777777" w:rsidR="00601FE2" w:rsidRPr="00601FE2" w:rsidRDefault="00601FE2" w:rsidP="00601FE2">
      <w:pPr>
        <w:rPr>
          <w:b/>
          <w:bCs/>
        </w:rPr>
      </w:pPr>
      <w:r w:rsidRPr="00601FE2">
        <w:rPr>
          <w:b/>
          <w:bCs/>
        </w:rPr>
        <w:t>After Your Treatment</w:t>
      </w:r>
    </w:p>
    <w:p w14:paraId="7ACDC423" w14:textId="77777777" w:rsidR="00601FE2" w:rsidRPr="00601FE2" w:rsidRDefault="00601FE2" w:rsidP="00601FE2">
      <w:r w:rsidRPr="00601FE2">
        <w:t>Your skin may appear refreshed and glowing immediately after treatment. Mild temporary redness or sensitivity can occur in some clients.</w:t>
      </w:r>
    </w:p>
    <w:p w14:paraId="42EA6E0C" w14:textId="77777777" w:rsidR="00601FE2" w:rsidRPr="00601FE2" w:rsidRDefault="00601FE2" w:rsidP="00601FE2">
      <w:r w:rsidRPr="00601FE2">
        <w:t>For the first 24–48 hours, we recommend:</w:t>
      </w:r>
    </w:p>
    <w:p w14:paraId="368C9B9A" w14:textId="77777777" w:rsidR="00601FE2" w:rsidRPr="00601FE2" w:rsidRDefault="00601FE2" w:rsidP="00601FE2">
      <w:pPr>
        <w:numPr>
          <w:ilvl w:val="0"/>
          <w:numId w:val="10"/>
        </w:numPr>
      </w:pPr>
      <w:r w:rsidRPr="00601FE2">
        <w:t>Avoiding excessive heat, saunas and steam.</w:t>
      </w:r>
    </w:p>
    <w:p w14:paraId="4B3A233C" w14:textId="77777777" w:rsidR="00601FE2" w:rsidRPr="00601FE2" w:rsidRDefault="00601FE2" w:rsidP="00601FE2">
      <w:pPr>
        <w:numPr>
          <w:ilvl w:val="0"/>
          <w:numId w:val="10"/>
        </w:numPr>
      </w:pPr>
      <w:r w:rsidRPr="00601FE2">
        <w:t>Avoiding intense exercise if your skin feels sensitive.</w:t>
      </w:r>
    </w:p>
    <w:p w14:paraId="106688CB" w14:textId="77777777" w:rsidR="00601FE2" w:rsidRPr="00601FE2" w:rsidRDefault="00601FE2" w:rsidP="00601FE2">
      <w:pPr>
        <w:numPr>
          <w:ilvl w:val="0"/>
          <w:numId w:val="10"/>
        </w:numPr>
      </w:pPr>
      <w:r w:rsidRPr="00601FE2">
        <w:t>Avoiding harsh exfoliating products unless advised otherwise.</w:t>
      </w:r>
    </w:p>
    <w:p w14:paraId="489A9EF9" w14:textId="77777777" w:rsidR="00601FE2" w:rsidRPr="00601FE2" w:rsidRDefault="00601FE2" w:rsidP="00601FE2">
      <w:pPr>
        <w:numPr>
          <w:ilvl w:val="0"/>
          <w:numId w:val="10"/>
        </w:numPr>
      </w:pPr>
      <w:r w:rsidRPr="00601FE2">
        <w:t>Using gentle skincare products.</w:t>
      </w:r>
    </w:p>
    <w:p w14:paraId="6ED19E61" w14:textId="77777777" w:rsidR="00601FE2" w:rsidRPr="00601FE2" w:rsidRDefault="00601FE2" w:rsidP="00601FE2">
      <w:pPr>
        <w:numPr>
          <w:ilvl w:val="0"/>
          <w:numId w:val="10"/>
        </w:numPr>
      </w:pPr>
      <w:r w:rsidRPr="00601FE2">
        <w:t>Applying broad-spectrum SPF 30+ or higher every day.</w:t>
      </w:r>
    </w:p>
    <w:p w14:paraId="7AB5ECF7" w14:textId="77777777" w:rsidR="00601FE2" w:rsidRDefault="00601FE2" w:rsidP="00601FE2">
      <w:pPr>
        <w:numPr>
          <w:ilvl w:val="0"/>
          <w:numId w:val="10"/>
        </w:numPr>
      </w:pPr>
      <w:r w:rsidRPr="00601FE2">
        <w:t>Following the personalised aftercare advice provided by your practitioner.</w:t>
      </w:r>
    </w:p>
    <w:p w14:paraId="4A2FE853" w14:textId="77777777" w:rsidR="00601FE2" w:rsidRPr="00601FE2" w:rsidRDefault="00601FE2" w:rsidP="00601FE2">
      <w:pPr>
        <w:ind w:left="720"/>
      </w:pPr>
    </w:p>
    <w:p w14:paraId="3050B824" w14:textId="77777777" w:rsidR="00601FE2" w:rsidRPr="00601FE2" w:rsidRDefault="00601FE2" w:rsidP="00601FE2">
      <w:pPr>
        <w:rPr>
          <w:b/>
          <w:bCs/>
        </w:rPr>
      </w:pPr>
      <w:r w:rsidRPr="00601FE2">
        <w:rPr>
          <w:b/>
          <w:bCs/>
        </w:rPr>
        <w:lastRenderedPageBreak/>
        <w:t>Is HydraFacial Suitable for Everyone?</w:t>
      </w:r>
    </w:p>
    <w:p w14:paraId="23B51306" w14:textId="77777777" w:rsidR="00601FE2" w:rsidRPr="00601FE2" w:rsidRDefault="00601FE2" w:rsidP="00601FE2">
      <w:r w:rsidRPr="00601FE2">
        <w:t>HydraFacial is suitable for many skin types, but it may not be appropriate during certain skin conditions or circumstances.</w:t>
      </w:r>
    </w:p>
    <w:p w14:paraId="74A78DC4" w14:textId="77777777" w:rsidR="00601FE2" w:rsidRPr="00601FE2" w:rsidRDefault="00601FE2" w:rsidP="00601FE2">
      <w:r w:rsidRPr="00601FE2">
        <w:t>Please tell your practitioner about any skin conditions, allergies, medications, recent cosmetic treatments or other relevant health information before your appointment. Your practitioner will assess your skin and determine whether HydraFacial is appropriate for you.</w:t>
      </w:r>
    </w:p>
    <w:p w14:paraId="5AF68812" w14:textId="77777777" w:rsidR="00601FE2" w:rsidRPr="00601FE2" w:rsidRDefault="00601FE2" w:rsidP="00601FE2">
      <w:pPr>
        <w:rPr>
          <w:b/>
          <w:bCs/>
        </w:rPr>
      </w:pPr>
      <w:r w:rsidRPr="00601FE2">
        <w:rPr>
          <w:b/>
          <w:bCs/>
        </w:rPr>
        <w:t>Important Information</w:t>
      </w:r>
    </w:p>
    <w:p w14:paraId="3ECEFBB9" w14:textId="77777777" w:rsidR="00601FE2" w:rsidRPr="00601FE2" w:rsidRDefault="00601FE2" w:rsidP="00601FE2">
      <w:r w:rsidRPr="00601FE2">
        <w:t>Results vary from person to person and depend on individual skin condition, lifestyle and skincare habits. HydraFacial is a cosmetic treatment and is not intended to diagnose, treat or cure medical skin conditions.</w:t>
      </w:r>
    </w:p>
    <w:p w14:paraId="259BB23D" w14:textId="77777777" w:rsidR="00601FE2" w:rsidRDefault="00601FE2" w:rsidP="00601FE2">
      <w:r w:rsidRPr="00601FE2">
        <w:t>For ongoing skin concerns, we recommend professional assessment and an individualised skincare plan.</w:t>
      </w:r>
    </w:p>
    <w:p w14:paraId="05FBFEF3" w14:textId="77777777" w:rsidR="00601FE2" w:rsidRPr="00601FE2" w:rsidRDefault="00601FE2" w:rsidP="00601FE2">
      <w:r w:rsidRPr="00601FE2">
        <w:t xml:space="preserve">For most people, a </w:t>
      </w:r>
      <w:r w:rsidRPr="00601FE2">
        <w:rPr>
          <w:b/>
          <w:bCs/>
        </w:rPr>
        <w:t>HydraFacial can be done about once every 4 weeks</w:t>
      </w:r>
      <w:r w:rsidRPr="00601FE2">
        <w:t>. This allows the skin time to recover while maintaining the benefits of cleansing, exfoliation, extraction and hydration.</w:t>
      </w:r>
    </w:p>
    <w:p w14:paraId="2F706A59" w14:textId="77777777" w:rsidR="00601FE2" w:rsidRPr="00601FE2" w:rsidRDefault="00601FE2" w:rsidP="00601FE2">
      <w:r w:rsidRPr="00601FE2">
        <w:t>A typical schedule is:</w:t>
      </w:r>
    </w:p>
    <w:p w14:paraId="06ACA969" w14:textId="77777777" w:rsidR="00601FE2" w:rsidRPr="00601FE2" w:rsidRDefault="00601FE2" w:rsidP="00601FE2">
      <w:pPr>
        <w:numPr>
          <w:ilvl w:val="0"/>
          <w:numId w:val="11"/>
        </w:numPr>
      </w:pPr>
      <w:r w:rsidRPr="00601FE2">
        <w:rPr>
          <w:b/>
          <w:bCs/>
        </w:rPr>
        <w:t>Regular maintenance:</w:t>
      </w:r>
      <w:r w:rsidRPr="00601FE2">
        <w:t xml:space="preserve"> every </w:t>
      </w:r>
      <w:r w:rsidRPr="00601FE2">
        <w:rPr>
          <w:b/>
          <w:bCs/>
        </w:rPr>
        <w:t>4–6 weeks</w:t>
      </w:r>
      <w:r w:rsidRPr="00601FE2">
        <w:t xml:space="preserve"> </w:t>
      </w:r>
    </w:p>
    <w:p w14:paraId="28EBC2CA" w14:textId="77777777" w:rsidR="00601FE2" w:rsidRPr="00601FE2" w:rsidRDefault="00601FE2" w:rsidP="00601FE2">
      <w:pPr>
        <w:numPr>
          <w:ilvl w:val="0"/>
          <w:numId w:val="11"/>
        </w:numPr>
      </w:pPr>
      <w:r w:rsidRPr="00601FE2">
        <w:rPr>
          <w:b/>
          <w:bCs/>
        </w:rPr>
        <w:t>More intensive skin goals:</w:t>
      </w:r>
      <w:r w:rsidRPr="00601FE2">
        <w:t xml:space="preserve"> your practitioner may recommend a series of treatments, often </w:t>
      </w:r>
      <w:r w:rsidRPr="00601FE2">
        <w:rPr>
          <w:b/>
          <w:bCs/>
        </w:rPr>
        <w:t>every 2–4 weeks</w:t>
      </w:r>
      <w:r w:rsidRPr="00601FE2">
        <w:t xml:space="preserve">, depending on your skin and the specific protocol. </w:t>
      </w:r>
    </w:p>
    <w:p w14:paraId="779C8836" w14:textId="77777777" w:rsidR="00601FE2" w:rsidRPr="00601FE2" w:rsidRDefault="00601FE2" w:rsidP="00601FE2">
      <w:pPr>
        <w:numPr>
          <w:ilvl w:val="0"/>
          <w:numId w:val="11"/>
        </w:numPr>
      </w:pPr>
      <w:r w:rsidRPr="00601FE2">
        <w:rPr>
          <w:b/>
          <w:bCs/>
        </w:rPr>
        <w:t>Long-term maintenance:</w:t>
      </w:r>
      <w:r w:rsidRPr="00601FE2">
        <w:t xml:space="preserve"> once every </w:t>
      </w:r>
      <w:r w:rsidRPr="00601FE2">
        <w:rPr>
          <w:b/>
          <w:bCs/>
        </w:rPr>
        <w:t>1–3 months</w:t>
      </w:r>
      <w:r w:rsidRPr="00601FE2">
        <w:t xml:space="preserve">, depending on your skin's needs. </w:t>
      </w:r>
    </w:p>
    <w:p w14:paraId="4B226EBC" w14:textId="77777777" w:rsidR="00601FE2" w:rsidRPr="00601FE2" w:rsidRDefault="00601FE2" w:rsidP="00601FE2">
      <w:r w:rsidRPr="00601FE2">
        <w:t xml:space="preserve">The ideal frequency depends on factors such as </w:t>
      </w:r>
      <w:r w:rsidRPr="00601FE2">
        <w:rPr>
          <w:b/>
          <w:bCs/>
        </w:rPr>
        <w:t>skin sensitivity, acne/congestion, dryness, exfoliation strength, and other treatments you may be having</w:t>
      </w:r>
      <w:r w:rsidRPr="00601FE2">
        <w:t>. If the skin becomes irritated, overly dry, or sensitive, treatments should be spaced further apart.</w:t>
      </w:r>
    </w:p>
    <w:p w14:paraId="02FF0A87" w14:textId="73C396D7" w:rsidR="00601FE2" w:rsidRPr="00601FE2" w:rsidRDefault="00601FE2" w:rsidP="00601FE2">
      <w:r w:rsidRPr="00601FE2">
        <w:t xml:space="preserve"> </w:t>
      </w:r>
      <w:r w:rsidRPr="00601FE2">
        <w:rPr>
          <w:b/>
          <w:bCs/>
        </w:rPr>
        <w:t>“HydraFacial treatments are generally recommended every 4–6 weeks, with frequency personalised according to individual skin needs.”</w:t>
      </w:r>
    </w:p>
    <w:p w14:paraId="6A4B8CE0" w14:textId="77777777" w:rsidR="00601FE2" w:rsidRPr="00601FE2" w:rsidRDefault="00601FE2" w:rsidP="00601FE2"/>
    <w:p w14:paraId="61119351" w14:textId="77777777" w:rsidR="00601FE2" w:rsidRPr="00601FE2" w:rsidRDefault="00601FE2" w:rsidP="00601FE2">
      <w:pPr>
        <w:rPr>
          <w:b/>
          <w:bCs/>
        </w:rPr>
      </w:pPr>
      <w:r w:rsidRPr="00601FE2">
        <w:rPr>
          <w:b/>
          <w:bCs/>
        </w:rPr>
        <w:t>Your Skin. Your Glow. Your Treatment.</w:t>
      </w:r>
    </w:p>
    <w:p w14:paraId="4F322246" w14:textId="77777777" w:rsidR="00601FE2" w:rsidRDefault="00601FE2"/>
    <w:sectPr w:rsidR="00601F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C16B0"/>
    <w:multiLevelType w:val="hybridMultilevel"/>
    <w:tmpl w:val="358CAB38"/>
    <w:lvl w:ilvl="0" w:tplc="BCBE6460">
      <w:numFmt w:val="bullet"/>
      <w:lvlText w:val="-"/>
      <w:lvlJc w:val="left"/>
      <w:pPr>
        <w:ind w:left="1080" w:hanging="360"/>
      </w:pPr>
      <w:rPr>
        <w:rFonts w:ascii="Aptos" w:eastAsiaTheme="minorHAnsi" w:hAnsi="Aptos"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0BF30D14"/>
    <w:multiLevelType w:val="hybridMultilevel"/>
    <w:tmpl w:val="F61E7A32"/>
    <w:lvl w:ilvl="0" w:tplc="BCBE6460">
      <w:numFmt w:val="bullet"/>
      <w:lvlText w:val="-"/>
      <w:lvlJc w:val="left"/>
      <w:pPr>
        <w:ind w:left="1440" w:hanging="360"/>
      </w:pPr>
      <w:rPr>
        <w:rFonts w:ascii="Aptos" w:eastAsiaTheme="minorHAnsi" w:hAnsi="Aptos" w:cstheme="minorBidi"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0F6A19D8"/>
    <w:multiLevelType w:val="multilevel"/>
    <w:tmpl w:val="6F98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052DC"/>
    <w:multiLevelType w:val="multilevel"/>
    <w:tmpl w:val="F9A6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A94D42"/>
    <w:multiLevelType w:val="multilevel"/>
    <w:tmpl w:val="2844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B44A57"/>
    <w:multiLevelType w:val="multilevel"/>
    <w:tmpl w:val="5B62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220F3"/>
    <w:multiLevelType w:val="multilevel"/>
    <w:tmpl w:val="E6ACD3FA"/>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B730A7"/>
    <w:multiLevelType w:val="hybridMultilevel"/>
    <w:tmpl w:val="7AEC26BC"/>
    <w:lvl w:ilvl="0" w:tplc="BCBE6460">
      <w:numFmt w:val="bullet"/>
      <w:lvlText w:val="-"/>
      <w:lvlJc w:val="left"/>
      <w:pPr>
        <w:ind w:left="1440" w:hanging="360"/>
      </w:pPr>
      <w:rPr>
        <w:rFonts w:ascii="Aptos" w:eastAsiaTheme="minorHAnsi" w:hAnsi="Aptos" w:cstheme="minorBidi"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 w15:restartNumberingAfterBreak="0">
    <w:nsid w:val="50EB0B87"/>
    <w:multiLevelType w:val="multilevel"/>
    <w:tmpl w:val="89806486"/>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A7105C"/>
    <w:multiLevelType w:val="hybridMultilevel"/>
    <w:tmpl w:val="537E5C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DDE0B6E"/>
    <w:multiLevelType w:val="multilevel"/>
    <w:tmpl w:val="4502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399974">
    <w:abstractNumId w:val="9"/>
  </w:num>
  <w:num w:numId="2" w16cid:durableId="509562106">
    <w:abstractNumId w:val="2"/>
  </w:num>
  <w:num w:numId="3" w16cid:durableId="1052584324">
    <w:abstractNumId w:val="0"/>
  </w:num>
  <w:num w:numId="4" w16cid:durableId="1642538130">
    <w:abstractNumId w:val="5"/>
  </w:num>
  <w:num w:numId="5" w16cid:durableId="1369720795">
    <w:abstractNumId w:val="6"/>
  </w:num>
  <w:num w:numId="6" w16cid:durableId="1585605226">
    <w:abstractNumId w:val="7"/>
  </w:num>
  <w:num w:numId="7" w16cid:durableId="1752000428">
    <w:abstractNumId w:val="1"/>
  </w:num>
  <w:num w:numId="8" w16cid:durableId="1638220512">
    <w:abstractNumId w:val="8"/>
  </w:num>
  <w:num w:numId="9" w16cid:durableId="1721248790">
    <w:abstractNumId w:val="3"/>
  </w:num>
  <w:num w:numId="10" w16cid:durableId="1775904120">
    <w:abstractNumId w:val="10"/>
  </w:num>
  <w:num w:numId="11" w16cid:durableId="14328950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EB6"/>
    <w:rsid w:val="00016608"/>
    <w:rsid w:val="00317EB6"/>
    <w:rsid w:val="00601FE2"/>
    <w:rsid w:val="0079325A"/>
    <w:rsid w:val="008E3021"/>
    <w:rsid w:val="00BB42D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A87E3"/>
  <w15:chartTrackingRefBased/>
  <w15:docId w15:val="{CE8677BC-255B-4494-917B-FAEA0AB07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E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7E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7E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E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E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E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7E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7E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E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E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EB6"/>
    <w:rPr>
      <w:rFonts w:eastAsiaTheme="majorEastAsia" w:cstheme="majorBidi"/>
      <w:color w:val="272727" w:themeColor="text1" w:themeTint="D8"/>
    </w:rPr>
  </w:style>
  <w:style w:type="paragraph" w:styleId="Title">
    <w:name w:val="Title"/>
    <w:basedOn w:val="Normal"/>
    <w:next w:val="Normal"/>
    <w:link w:val="TitleChar"/>
    <w:uiPriority w:val="10"/>
    <w:qFormat/>
    <w:rsid w:val="00317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E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EB6"/>
    <w:pPr>
      <w:spacing w:before="160"/>
      <w:jc w:val="center"/>
    </w:pPr>
    <w:rPr>
      <w:i/>
      <w:iCs/>
      <w:color w:val="404040" w:themeColor="text1" w:themeTint="BF"/>
    </w:rPr>
  </w:style>
  <w:style w:type="character" w:customStyle="1" w:styleId="QuoteChar">
    <w:name w:val="Quote Char"/>
    <w:basedOn w:val="DefaultParagraphFont"/>
    <w:link w:val="Quote"/>
    <w:uiPriority w:val="29"/>
    <w:rsid w:val="00317EB6"/>
    <w:rPr>
      <w:i/>
      <w:iCs/>
      <w:color w:val="404040" w:themeColor="text1" w:themeTint="BF"/>
    </w:rPr>
  </w:style>
  <w:style w:type="paragraph" w:styleId="ListParagraph">
    <w:name w:val="List Paragraph"/>
    <w:basedOn w:val="Normal"/>
    <w:uiPriority w:val="34"/>
    <w:qFormat/>
    <w:rsid w:val="00317EB6"/>
    <w:pPr>
      <w:ind w:left="720"/>
      <w:contextualSpacing/>
    </w:pPr>
  </w:style>
  <w:style w:type="character" w:styleId="IntenseEmphasis">
    <w:name w:val="Intense Emphasis"/>
    <w:basedOn w:val="DefaultParagraphFont"/>
    <w:uiPriority w:val="21"/>
    <w:qFormat/>
    <w:rsid w:val="00317EB6"/>
    <w:rPr>
      <w:i/>
      <w:iCs/>
      <w:color w:val="0F4761" w:themeColor="accent1" w:themeShade="BF"/>
    </w:rPr>
  </w:style>
  <w:style w:type="paragraph" w:styleId="IntenseQuote">
    <w:name w:val="Intense Quote"/>
    <w:basedOn w:val="Normal"/>
    <w:next w:val="Normal"/>
    <w:link w:val="IntenseQuoteChar"/>
    <w:uiPriority w:val="30"/>
    <w:qFormat/>
    <w:rsid w:val="00317E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EB6"/>
    <w:rPr>
      <w:i/>
      <w:iCs/>
      <w:color w:val="0F4761" w:themeColor="accent1" w:themeShade="BF"/>
    </w:rPr>
  </w:style>
  <w:style w:type="character" w:styleId="IntenseReference">
    <w:name w:val="Intense Reference"/>
    <w:basedOn w:val="DefaultParagraphFont"/>
    <w:uiPriority w:val="32"/>
    <w:qFormat/>
    <w:rsid w:val="00317E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5</Pages>
  <Words>963</Words>
  <Characters>5491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Romero, Kenneth</dc:creator>
  <cp:keywords/>
  <dc:description/>
  <cp:lastModifiedBy>Romero, Kenneth</cp:lastModifiedBy>
  <cp:revision>1</cp:revision>
  <dcterms:created xsi:type="dcterms:W3CDTF">2026-08-09T16:33:00Z</dcterms:created>
  <dcterms:modified xsi:type="dcterms:W3CDTF">2026-08-09T17:13:00Z</dcterms:modified>
</cp:coreProperties>
</file>