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/>
          <w:bCs/>
          <w:color w:val="303030"/>
          <w:sz w:val="24"/>
          <w:szCs w:val="24"/>
        </w:rPr>
        <w:t>TechnologyName_Phase2</w:t>
        <w:br/>
        <w:br/>
      </w:r>
      <w:r>
        <w:rPr>
          <w:rFonts w:eastAsia="Liberation Serif" w:cs="Liberation Serif"/>
          <w:b/>
          <w:bCs/>
          <w:color w:val="303030"/>
          <w:sz w:val="24"/>
          <w:szCs w:val="24"/>
        </w:rPr>
        <w:t>A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fter careful considerations, we have decided to implement the following technologies for our use case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br/>
        <w:br/>
      </w:r>
      <w:r>
        <w:rPr>
          <w:rFonts w:eastAsia="Liberation Serif" w:cs="Liberation Serif"/>
          <w:b/>
          <w:bCs/>
          <w:color w:val="303030"/>
          <w:sz w:val="24"/>
          <w:szCs w:val="24"/>
        </w:rPr>
        <w:t>Components Needed: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Infrared Sensors: Infrared sensors are crucial for detecting the presence of vehicles. They are chosen because of their ability to detect heat signatures from vehicles, making them suitable for traffic monitoring.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/>
          <w:bCs/>
          <w:color w:val="303030"/>
          <w:sz w:val="24"/>
          <w:szCs w:val="24"/>
        </w:rPr>
        <w:t>Microcontroller: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We will use the Raspberry Pi 4 as the microcontroller for our project. This choice was made because it offers a more powerful processing capability and flexibility for data analysis, which is essential for real-time traffic management.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Reason for Choosing: Raspberry Pi 4 provides more processing power and versatility, allowing for complex data analysis and real-time decision-making, which is essential in traffic management scenarios.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/>
          <w:bCs/>
          <w:color w:val="303030"/>
          <w:sz w:val="24"/>
          <w:szCs w:val="24"/>
        </w:rPr>
        <w:t>Communication Module: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We will employ Wi-Fi and LoRa (Long Range) communication modules to transmit data. Wi-Fi will handle data transfer within city zones, while LoRa will cover longer-range communication between remote sensors and the central hub.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Reason for Choosing: Wi-Fi is ideal for high-speed, short-range communication within urban areas, while LoRa's long-range capabilities are suitable for covering larger distances, such as highways and rural areas.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/>
          <w:bCs/>
          <w:color w:val="303030"/>
          <w:sz w:val="24"/>
          <w:szCs w:val="24"/>
        </w:rPr>
        <w:t xml:space="preserve">Power Supply: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To ensure uninterrupted operation, we will use a combination of solar panels and batteries. Solar panels will charge the batteries during the day to power the system at night.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Reason for Choosing: Solar panels coupled with batteries provide a sustainable and reliable power source, reducing the need for frequent maintenance and battery replacement.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/>
          <w:bCs/>
          <w:color w:val="303030"/>
          <w:sz w:val="24"/>
          <w:szCs w:val="24"/>
        </w:rPr>
        <w:t>Protocols: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MQTT (Message Queuing Telemetry Transport): MQTT will be used for real-time data transmission between sensors and the central server due to its lightweight and efficient publish-subscribe messaging protocol.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HTTP (Hypertext Transfer Protocol): HTTP will be utilized for transmitting data to the Beeceptor cloud platform, ensuring compatibility with web services and ease of integration.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LoRaWAN: LoRaWAN protocol will be implemented for long-range communication, as it offers low-power, long-range capabilities suitable for remote sensor data transmission.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/>
          <w:bCs/>
          <w:color w:val="303030"/>
          <w:sz w:val="24"/>
          <w:szCs w:val="24"/>
        </w:rPr>
        <w:t>Cloud Platform: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Beeceptor: Beeceptor will serve as the primary cloud platform for data storage, processing, and analysis. It offers simplicity and ease of use for quickly setting up an IoT data endpoint.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Reason for Choosing: Beeceptor provides a straightforward and cost-effective solution for setting up an endpoint to receive and process IoT data, making it a suitable choice for our project's data ingestion needs.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AWS (Amazon Web Services): AWS will be used for advanced data processing, analytics, and additional storage requirements.</w:t>
      </w:r>
    </w:p>
    <w:p>
      <w:pPr>
        <w:pStyle w:val="Normal1"/>
        <w:spacing w:lineRule="auto" w:line="240" w:before="0" w:after="0"/>
        <w:ind w:hanging="0" w:start="100" w:end="0"/>
        <w:jc w:val="start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 xml:space="preserve">        </w:t>
      </w:r>
      <w:r>
        <w:rPr>
          <w:rFonts w:eastAsia="Liberation Serif" w:cs="Liberation Serif"/>
          <w:b w:val="false"/>
          <w:bCs w:val="false"/>
          <w:color w:val="303030"/>
          <w:sz w:val="24"/>
          <w:szCs w:val="24"/>
        </w:rPr>
        <w:t>Reason for Choosing: AWS's advanced analytics tools and scalability capabilities make it a strong choice for handling in-depth traffic pattern analysis and scaling the system as needed.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>
    <w:name w:val="normal1"/>
    <w:qFormat/>
    <w:pPr>
      <w:widowControl w:val="fals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LibreOffice/7.6.2.1$Linux_X86_64 LibreOffice_project/60$Build-1</Application>
  <AppVersion>15.0000</AppVersion>
  <Pages>2</Pages>
  <Words>417</Words>
  <Characters>2516</Characters>
  <CharactersWithSpaces>2994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2023-10-11T21:52:31Z</dcterms:created>
  <dc:creator/>
  <dc:description/>
  <dc:language>en-IN</dc:language>
  <cp:lastModifiedBy/>
  <dcterms:modified xsi:type="dcterms:W3CDTF">2023-10-11T21:54:52Z</dcterms:modified>
  <cp:revision>1</cp:revision>
  <dc:subject/>
  <dc:title/>
</cp:coreProperties>
</file>