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rFonts w:ascii="Calibri" w:cs="Calibri" w:eastAsia="Calibri" w:hAnsi="Calibri"/>
          <w:b/>
          <w:bCs/>
          <w:color w:val="1F4E79"/>
          <w:sz w:val="40"/>
          <w:szCs w:val="40"/>
        </w:rPr>
        <w:t xml:space="preserve">Bulan SeniorCare – Test Cases</w:t>
      </w:r>
    </w:p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555555"/>
          <w:sz w:val="21"/>
          <w:szCs w:val="21"/>
        </w:rPr>
        <w:t xml:space="preserve">System test cases covering authentication, senior registration, eligibility, benefits, reports, messaging, and administration.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Project</w:t>
            </w:r>
          </w:p>
        </w:tc>
        <w:tc>
          <w:tcPr>
            <w:tcW w:type="dxa" w:w="6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Bulan SeniorCare – OSCA Bulan Senior Citizen Management System</w:t>
            </w:r>
          </w:p>
        </w:tc>
      </w:tr>
      <w:tr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Prepared by</w:t>
            </w:r>
          </w:p>
        </w:tc>
        <w:tc>
          <w:tcPr>
            <w:tcW w:type="dxa" w:w="6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Tested by</w:t>
            </w:r>
          </w:p>
        </w:tc>
        <w:tc>
          <w:tcPr>
            <w:tcW w:type="dxa" w:w="6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Test date</w:t>
            </w:r>
          </w:p>
        </w:tc>
        <w:tc>
          <w:tcPr>
            <w:tcW w:type="dxa" w:w="6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Environment / URL</w:t>
            </w:r>
          </w:p>
        </w:tc>
        <w:tc>
          <w:tcPr>
            <w:tcW w:type="dxa" w:w="6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Browser / Device</w:t>
            </w:r>
          </w:p>
        </w:tc>
        <w:tc>
          <w:tcPr>
            <w:tcW w:type="dxa" w:w="6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Status legend: Pass – result matches expected  |  Fail – result differs (describe in Notes)  |  Blocked – could not be run  |  N/A – not applicable</w:t>
      </w:r>
    </w:p>
    <w:p>
      <w:pPr>
        <w:spacing w:after="20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Test accounts: Admin (admin@osca-bulan.gov.ph), Head (head@osca-bulan.gov.ph), and a Barangay Leader account with an assigned barangay.</w:t>
      </w:r>
    </w:p>
    <w:tbl>
      <w:tblPr>
        <w:tblW w:type="dxa" w:w="14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900"/>
        <w:gridCol w:w="3900"/>
        <w:gridCol w:w="2600"/>
        <w:gridCol w:w="1450"/>
      </w:tblGrid>
      <w:tr>
        <w:trPr>
          <w:tblHeader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1F4E7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Module / Scenario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1F4E7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1F4E7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1F4E7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 Result / Notes</w:t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1F4E7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4550"/>
            <w:gridSpan w:val="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Authentication / Login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TC-001  Log in with a valid Admin account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Open /login, enter admin@osca-bulan.gov.ph and the correct password, click Sign in.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User is signed in and redirected to the System Dashboard; Admin menu items (User Management, Settings, Audit Logs) are visible.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TC-002  Log in with a valid Head (OSCA Head) account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Sign in with head@osca-bulan.gov.ph and the correct password.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Dashboard loads; senior registration screens are read-only for the Head role.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TC-003  Log in with a valid Barangay Leader (BSCA) account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Sign in with a Leader account that has an assigned barangay.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Dashboard loads; only records from the Leader's own barangay are shown.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TC-004  Log in with a wrong password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Enter a registered email and an incorrect password, click Sign in.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Sign-in is refused with an "invalid credentials" message; user stays on the login page.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TC-005  Log in with an unregistered email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Enter an email that has no account and any password.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same generic error as a wrong password is shown (no hint that the email does not exist).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TC-006  Log in with empty fields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Leave email and/or password blank and click Sign in.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Required-field validation messages appear; no request is accepted.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TC-007  Too many failed login attempts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Enter a wrong password 6 times in a row for the same email.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After 5 failures the system shows "Too many login attempts. Please try again in N seconds." and blocks further tries until the wait ends.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TC-008  Terms acceptance on first login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Sign in with an account that has not yet accepted the Terms.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Terms / Agreement dialog appears and must be accepted before using the system.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TC-009  Log out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Click the profile menu, choose Log out, and confirm in the dialog.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Session ends and user returns to the login page; pressing Back does not reopen protected pages.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TC-010  Access a protected page without signing in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While signed out, open /dashboard or /seniors directly in the address bar.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User is redirected to the login page.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4550"/>
            <w:gridSpan w:val="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Session Timeout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TC-011  Idle session timeout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Sign in and leave the system idle for 15 minutes.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two-minute warning is shown before expiry; after the limit the user is signed out and sent to the login page.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TC-012  Absolute session limit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Stay signed in and active for 12 hours.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two-minute warning appears, then the user is signed out regardless of activity.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TC-013  Continue session from warning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When the timeout warning appears, click the option to stay signed in.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Warning closes and the session continues without losing work.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4550"/>
            <w:gridSpan w:val="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Forgot / Reset Password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TC-014  Request a reset link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On /forgot-password, enter a registered email and submit.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confirmation message says a reset link was sent; an email with the link is received.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TC-015  Request a reset link for an unknown email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Enter an email with no account and submit.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same neutral confirmation message is shown (account existence is not revealed).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TC-016  Reset with a valid token and strong password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Open the reset link, enter a new password (min. 8 chars, upper and lower case, number, symbol) twice, submit.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Password is updated; user can sign in with the new password and not the old one.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TC-017  Reset with a weak password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Enter a password such as "password1" on the reset page.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Validation error lists the missing requirements; the password is not changed.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TC-018  Reset with mismatched confirmation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Enter different values in New password and Confirm password.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"Password confirmation does not match" error is shown.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TC-019  Reset with an expired or used token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Open a reset link that was already used or has expired and submit.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Error says the reset link is invalid or expired.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4550"/>
            <w:gridSpan w:val="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Dashboard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TC-020  View dashboard summary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Sign in and open the Dashboard.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Summary cards, "Benefits received by age", Distribution Status, and Age Threshold Detection load with correct counts.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TC-021  View announcements on dashboard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Check the Announcements panel.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Current announcements are listed; if none, "No current announcements" is shown.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TC-022  Comment on an announcement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Open an announcement, type a comment, and submit.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comment appears under the announcement with the user's name and time.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TC-023  Leader dashboard scope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Sign in as a Leader and open the Dashboard.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Figures reflect only the Leader's barangay.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4550"/>
            <w:gridSpan w:val="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Senior Citizen Registration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TC-024  Register a new senior with valid data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Go to Seniors, click Add, fill in all required fields (last name, first name, birthdate 60+ years ago, sex, contact +639XXXXXXXXX, barangay, benefit), tick privacy consent, save.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Record is saved, a success message appears, and the senior is listed in the table.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TC-025  Register without privacy consent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Fill in the form but leave the privacy consent box unchecked, then save.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Saving is blocked and a message asks the user to accept the privacy consent.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TC-026  Register a person under 60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Enter a birthdate less than 60 years before today and save.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Validation error: the birthdate must make the person at least 60 years old.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TC-027  Missing required fields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Leave first name, last name, birthdate, or sex blank and save.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Each missing field is highlighted with a required-field message; nothing is saved.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TC-028  Invalid contact number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Enter a contact number such as "09123" or "12345678901".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Validation error: the number must be in +639XXXXXXXXX format.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TC-029  Upload valid documents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Attach a Valid ID and Birth Certificate (PDF/JPG/PNG, 5 MB or smaller) and a profile photo (JPG/PNG/WEBP, 2 MB or smaller), then save.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Files upload and can be viewed from the senior record.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TC-030  Upload an invalid or oversized file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Attach a .docx or a file larger than 5 MB as Valid ID, or a photo larger than 2 MB.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Upload is rejected with a file type or file size error.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TC-031  Edit profile photo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Open the photo editor, crop/rotate the photo, and save.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edited photo is shown on the senior record.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TC-032  Bulk registration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Use the bulk add feature to submit several seniors at once.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Valid rows are saved; invalid rows are reported with their errors.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TC-033  Head cannot register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Sign in as Head and try to add a senior.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Add/Save is not available, or the system returns "The Head role is read-only for senior registration."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4550"/>
            <w:gridSpan w:val="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Senior Records Management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TC-034  Search and filter seniors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On Seniors, search by name or OSCA ID and filter by barangay/status.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Only matching records are listed; the total count updates.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TC-035  View senior details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Click a senior in the list.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Full profile, documents, and benefit history are shown.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TC-036  Admin edits a senior record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 Admin, open a record, change the address, and save.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Changes are saved and logged in the Audit Logs.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TC-037  Leader edits a senior record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 Leader, open a record in own barangay, change a field, and submit.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Change is not applied directly; a pending edit request is created for Head approval.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TC-038  Leader opens a record outside own barangay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 Leader, try to open a senior from another barangay (e.g. via its URL).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Access is denied: "This record is outside your barangay."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TC-039  Archive a senior record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 Leader, archive a senior in own barangay and confirm.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record leaves the active list and appears in the Archive.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TC-040  Restore an archived record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 Admin, open the Archive and click Restore on a record.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Record returns to the active list.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TC-041  Non-admin opens the archive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 Head or Leader, try to open the Archive.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Access denied: "Only Admin can view the archive."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TC-042  Delete a senior record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 Admin, delete a record and confirm in the dialog.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Record is removed; non-Admin users get "Only Admin can delete records."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4550"/>
            <w:gridSpan w:val="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Senior Edit Requests (Approval)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TC-043  Head approves an edit request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 Head, open a pending edit request and click Approve.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Requested changes are applied to the senior record; request status becomes Approved and the Leader is notified.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TC-044  Head rejects an edit request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 Head, open a pending edit request and click Reject.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Senior record is unchanged; request status becomes Rejected.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TC-045  Duplicate pending request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 Leader, submit a second edit request for a senior who already has one pending.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Error: "This senior already has a pending edit request."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TC-046  Review an already-reviewed request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Try to approve or reject a request that was already reviewed.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Error: "This request has already been reviewed."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4550"/>
            <w:gridSpan w:val="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Eligibility Review / Age Threshold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TC-047  View age-threshold flags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Open Eligibility Review.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Seniors who reached a benefit age (60, 80, 85, 90, 95, 100) are listed with the matching benefit.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TC-048  Mark a senior eligible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Click Eligible on a flagged senior and confirm.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Toast "&lt;name&gt; marked eligible." appears; status becomes Active.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TC-049  Mark a senior not eligible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Click Not eligible on a flagged senior and confirm.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Toast "&lt;name&gt; marked not eligible." appears; status is updated.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TC-050  Age threshold rules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Open the Age Threshold page and check the benefit ages listed.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Rules match the configured programs (e.g. Octogenarian 80–85, Nonagenarian 90–95, Centenarian 100).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4550"/>
            <w:gridSpan w:val="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Benefit Tracking &amp; Releases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TC-051  View benefit programs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Open Benefit Tracking.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Programs (Social Pension, Octogenarian, Nonagenarian, Centenarian, Precentenarian, Provincial) are listed with amount and schedule.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TC-052  Record a benefit release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Choose a senior and an eligible program, enter amount/reference number, and save.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transaction appears in the Release queue linked to the senior and program.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TC-053  Prevent duplicate one-time grant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Try to release a one-time grant (e.g. Octogenarian Grant) to a senior who already received it.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Release is blocked with a message that the grant was already given.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TC-054  Update transaction status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Change a pending transaction to Released.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Status updates and the dashboard/analytics release counts change.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TC-055  Leader releases outside barangay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 Leader, try to record a release for a senior from another barangay.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Error: "This record is outside your barangay."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TC-056  Empty release list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Filter to a program or period with no releases.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"No release records" is shown.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4550"/>
            <w:gridSpan w:val="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Analytics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TC-057  View analytics charts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Open Analytics.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Participants per barangay, age distribution, benefit records, releases, and barangay summary charts load.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TC-058  Leader analytics scope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Sign in as Leader and open Analytics.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Only "Your Barangay Summary" data is shown.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TC-059  Leader without barangay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Sign in as a Leader account with no barangay assigned and open Analytics.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Error: "Leader account does not have an assigned barangay."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4550"/>
            <w:gridSpan w:val="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Reports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TC-060  Generate a report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 Admin, open Reports and generate a report.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Report draft is created with current data.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TC-061  Approve a report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 Head, open the draft report and approve it.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Report status becomes Approved and it can be published or exported.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TC-062  Export report to PDF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Click export / Print report on an approved report.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PDF named bulan-seniorcare-report-YYYY-MM-DD.pdf downloads with the OSCA logo and correct figures; toast "PDF report downloaded."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4550"/>
            <w:gridSpan w:val="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Messages (Chats)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TC-063  Start a new conversation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Open Chats, click New message, search a BSCA or OSCA Head account by name or email, and send a message.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Message is delivered and the conversation appears in the list.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TC-064  Send a reply with an attachment/photo/emoji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 a conversation, add an attachment, a photo, or an emoji and send.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Message with the content appears in the thread for both users.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TC-065  Unread message indicator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Send a message from User A, then sign in as User B.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User B sees an unread badge; opening the thread marks it as read.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TC-066  Delete a conversation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Open More options in a conversation and delete it, then confirm.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Conversation is removed from the list.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4550"/>
            <w:gridSpan w:val="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Notifications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TC-067  View notifications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Open Notifications.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Age threshold, benefit, report, and workflow notifications are listed newest first with an unread count.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TC-068  Mark notification as read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Click a notification.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It is marked read and the unread count decreases.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TC-069  Delete one / clear all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Delete a single notification, then use Clear all.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Notifications are removed; "Your inbox is clear" is shown.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TC-070  Notification channel settings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 Admin, enable Email or SMS advisories in Settings without the mail or SMS service configured.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Error explains the mail transport / SEMAPHORE_API_KEY must be configured first.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4550"/>
            <w:gridSpan w:val="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Announcements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TC-071  Post an announcement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 Admin, create an announcement with title, text, and image, and publish.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Announcement appears on the Dashboard and the public landing page.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TC-072  Reply to a comment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Reply to an existing comment on an announcement.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Reply appears nested under the parent comment.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4550"/>
            <w:gridSpan w:val="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User Management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TC-073  Create a Barangay Leader account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 Admin, open User Management, add a user with role Leader and a barangay, save.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Account is created and can sign in.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TC-074  Create a Leader without barangay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Add a Leader account and leave Barangay empty.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Error: "A barangay is required for a Barangay Leader."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TC-075  Edit a user account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Edit a user's name/role and save.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Changes are saved and shown in the list.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TC-076  Admin removes own access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 Admin, change your own role away from Admin.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Error: "You cannot remove access from your own administrator account."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TC-077  Delete own account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 Admin, try to delete your own account.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Error: "You cannot delete your own account."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TC-078  Non-admin opens User Management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 Head or Leader, open /users.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"Access restricted – Admins only" page is shown.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4550"/>
            <w:gridSpan w:val="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My Profile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TC-079  Update profile details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Open My Profile, change name/contact/address, and save.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Profile is updated and shown in the header.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TC-080  Change profile picture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Upload a new profile picture.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New picture appears on the profile and top bar.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TC-081  Change password with correct current password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Enter the current password and a strong new password twice, save.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Password is changed; the new password works on next sign-in.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TC-082  Change password with wrong current password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Enter an incorrect current password.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Error: the current password is incorrect.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4550"/>
            <w:gridSpan w:val="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Settings &amp; Audit Logs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TC-083  Open Settings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 Admin, open Settings.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Sections for roles &amp; access, barangays, senior records, age threshold, benefits, security, and audit logs are shown.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TC-084  View audit logs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Open Audit Logs after creating/editing a senior and releasing a benefit.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Each action is listed newest first with user, action, and time.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4550"/>
            <w:gridSpan w:val="5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General / Non-functional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TC-085  Responsive layout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Open the system on a mobile phone (or narrow browser window).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Pages fit the screen without horizontal scrolling; sidebar collapses into a menu.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TC-086  Light / dark theme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Use the theme toggle.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whole interface switches theme and the choice is kept.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TC-087  Unauthorized page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 Leader, open an Admin-only URL such as /audit-logs.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Unauthorized page or an access-denied message is shown.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TC-088  Browser compatibility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Run the main flows in Chrome, Edge, and Firefox.</w:t>
            </w:r>
          </w:p>
        </w:tc>
        <w:tc>
          <w:tcPr>
            <w:tcW w:type="dxa" w:w="39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All features work the same in each browser.</w:t>
            </w:r>
          </w:p>
        </w:tc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  <w:tc>
          <w:tcPr>
            <w:tcW w:type="dxa" w:w="14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Summary – Total test cases: 88    Passed: ____    Failed: ____    Blocked: ____</w:t>
      </w:r>
    </w:p>
    <w:p>
      <w:pPr>
        <w:spacing w:before="300"/>
      </w:pPr>
      <w:r>
        <w:rPr>
          <w:rFonts w:ascii="Calibri" w:cs="Calibri" w:eastAsia="Calibri" w:hAnsi="Calibri"/>
          <w:sz w:val="21"/>
          <w:szCs w:val="21"/>
        </w:rPr>
        <w:t xml:space="preserve">Tested by (signature): ______________________        Approved by: ______________________</w:t>
      </w:r>
    </w:p>
    <w:sectPr>
      <w:footerReference w:type="default" r:id="rId7"/>
      <w:pgSz w:w="16838" w:h="11906" w:orient="landscape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18"/>
        <w:szCs w:val="18"/>
      </w:rPr>
      <w:t xml:space="preserve">Bulan SeniorCare Test Cases – 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2026-10-08T02:07:56.486Z</dcterms:created>
  <dcterms:modified xsi:type="dcterms:W3CDTF">2026-10-08T02:07:56.487Z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