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9199C7" w14:textId="77777777" w:rsidR="0093630F" w:rsidRDefault="0093630F">
      <w:pPr>
        <w:tabs>
          <w:tab w:val="left" w:pos="2913"/>
          <w:tab w:val="center" w:pos="5233"/>
        </w:tabs>
        <w:spacing w:line="360" w:lineRule="auto"/>
        <w:jc w:val="left"/>
        <w:rPr>
          <w:rFonts w:ascii="SimSun" w:hAnsi="SimSun"/>
          <w:sz w:val="22"/>
        </w:rPr>
      </w:pPr>
    </w:p>
    <w:p w14:paraId="28C566AC" w14:textId="77777777" w:rsidR="0093630F" w:rsidRDefault="0093630F">
      <w:pPr>
        <w:spacing w:line="360" w:lineRule="auto"/>
        <w:jc w:val="center"/>
        <w:rPr>
          <w:rFonts w:ascii="SimSun" w:hAnsi="SimSun"/>
          <w:sz w:val="44"/>
        </w:rPr>
      </w:pPr>
    </w:p>
    <w:p w14:paraId="3800A63B" w14:textId="77777777" w:rsidR="0093630F" w:rsidRDefault="00000000">
      <w:pPr>
        <w:tabs>
          <w:tab w:val="left" w:pos="2913"/>
          <w:tab w:val="center" w:pos="5233"/>
        </w:tabs>
        <w:spacing w:line="360" w:lineRule="auto"/>
        <w:jc w:val="center"/>
        <w:rPr>
          <w:rFonts w:ascii="SimSun" w:hAnsi="SimSun"/>
          <w:sz w:val="72"/>
        </w:rPr>
      </w:pPr>
      <w:r>
        <w:rPr>
          <w:rFonts w:ascii="SimSun" w:hAnsi="SimSun" w:hint="eastAsia"/>
          <w:sz w:val="72"/>
        </w:rPr>
        <w:t>项目查新报告</w:t>
      </w:r>
    </w:p>
    <w:p w14:paraId="0BF605CB" w14:textId="77777777" w:rsidR="0093630F" w:rsidRDefault="0093630F">
      <w:pPr>
        <w:spacing w:line="360" w:lineRule="auto"/>
        <w:jc w:val="center"/>
        <w:rPr>
          <w:rFonts w:ascii="SimSun" w:hAnsi="SimSun"/>
          <w:sz w:val="28"/>
        </w:rPr>
      </w:pPr>
    </w:p>
    <w:p w14:paraId="2971A21C" w14:textId="7AA8763D" w:rsidR="00C1258A" w:rsidRPr="00C1258A" w:rsidRDefault="00000000" w:rsidP="00C1258A">
      <w:pPr>
        <w:pStyle w:val="HTMLPreformatted"/>
        <w:rPr>
          <w:rFonts w:ascii="Times New Roman" w:eastAsia="Times New Roman" w:hAnsi="Times New Roman"/>
          <w:sz w:val="24"/>
          <w:szCs w:val="24"/>
          <w:lang w:val="en-CN"/>
        </w:rPr>
      </w:pPr>
      <w:r>
        <w:rPr>
          <w:rFonts w:ascii="SimSun" w:hAnsi="SimSun" w:hint="eastAsia"/>
          <w:sz w:val="28"/>
        </w:rPr>
        <w:t>项目名称：</w:t>
      </w:r>
      <w:r>
        <w:rPr>
          <w:rFonts w:ascii="SimSun" w:hAnsi="SimSun" w:hint="eastAsia"/>
          <w:sz w:val="28"/>
        </w:rPr>
        <w:t xml:space="preserve"> </w:t>
      </w:r>
      <w:r w:rsidR="00C1258A" w:rsidRPr="00C1258A">
        <w:rPr>
          <w:rFonts w:ascii="Times New Roman" w:eastAsia="SimSun" w:hAnsi="Times New Roman"/>
          <w:sz w:val="24"/>
          <w:szCs w:val="24"/>
          <w:lang w:val="en-CN"/>
        </w:rPr>
        <w:t>迈向未来</w:t>
      </w:r>
      <w:r w:rsidR="00C1258A" w:rsidRPr="00C1258A">
        <w:rPr>
          <w:rFonts w:ascii="Times New Roman" w:eastAsia="Times New Roman" w:hAnsi="Times New Roman"/>
          <w:sz w:val="24"/>
          <w:szCs w:val="24"/>
          <w:lang w:val="en-CN"/>
        </w:rPr>
        <w:t>:</w:t>
      </w:r>
      <w:r w:rsidR="00C1258A" w:rsidRPr="00C1258A">
        <w:rPr>
          <w:rFonts w:ascii="Times New Roman" w:eastAsia="SimSun" w:hAnsi="Times New Roman"/>
          <w:sz w:val="24"/>
          <w:szCs w:val="24"/>
          <w:lang w:val="en-CN"/>
        </w:rPr>
        <w:t>新型自适应双自由度仿生踝关节</w:t>
      </w:r>
    </w:p>
    <w:p w14:paraId="784906D9" w14:textId="0764E5CA" w:rsidR="0093630F" w:rsidRDefault="0093630F">
      <w:pPr>
        <w:spacing w:line="360" w:lineRule="auto"/>
        <w:jc w:val="left"/>
        <w:rPr>
          <w:rFonts w:ascii="SimSun" w:hAnsi="SimSun"/>
          <w:sz w:val="28"/>
          <w:u w:val="single"/>
        </w:rPr>
      </w:pPr>
    </w:p>
    <w:p w14:paraId="2498A553" w14:textId="4628D8AC" w:rsidR="0093630F" w:rsidRDefault="00000000">
      <w:pPr>
        <w:spacing w:line="360" w:lineRule="auto"/>
        <w:jc w:val="left"/>
        <w:rPr>
          <w:rFonts w:ascii="SimSun" w:hAnsi="SimSun"/>
          <w:sz w:val="28"/>
          <w:u w:val="single"/>
        </w:rPr>
      </w:pPr>
      <w:r>
        <w:rPr>
          <w:rFonts w:ascii="SimSun" w:hAnsi="SimSun" w:hint="eastAsia"/>
          <w:sz w:val="28"/>
        </w:rPr>
        <w:t>查新完成日期：</w:t>
      </w:r>
      <w:r w:rsidR="00F158A9">
        <w:rPr>
          <w:rFonts w:ascii="SimSun" w:hAnsi="SimSun" w:hint="eastAsia"/>
          <w:sz w:val="28"/>
        </w:rPr>
        <w:t>2</w:t>
      </w:r>
      <w:r w:rsidR="00F158A9">
        <w:rPr>
          <w:rFonts w:ascii="SimSun" w:hAnsi="SimSun"/>
          <w:sz w:val="28"/>
        </w:rPr>
        <w:t>025.3.26</w:t>
      </w:r>
    </w:p>
    <w:p w14:paraId="0F0B299C" w14:textId="77777777" w:rsidR="0093630F" w:rsidRDefault="0093630F">
      <w:pPr>
        <w:spacing w:line="360" w:lineRule="auto"/>
        <w:jc w:val="left"/>
        <w:rPr>
          <w:sz w:val="28"/>
        </w:rPr>
      </w:pPr>
    </w:p>
    <w:p w14:paraId="3A4811F3" w14:textId="77777777" w:rsidR="0093630F" w:rsidRDefault="00000000">
      <w:pPr>
        <w:spacing w:line="360" w:lineRule="auto"/>
        <w:jc w:val="left"/>
        <w:rPr>
          <w:rFonts w:ascii="SimHei" w:eastAsia="SimHei" w:hAnsi="SimSun"/>
          <w:sz w:val="24"/>
        </w:rPr>
      </w:pPr>
      <w:r>
        <w:rPr>
          <w:rFonts w:ascii="SimHei" w:eastAsia="SimHei" w:hint="eastAsia"/>
          <w:sz w:val="24"/>
        </w:rPr>
        <w:t>申报者本人承诺：报告中陈述的事实是真实和准确的。我们按照大赛查新规范进行查新、文献分析和审核，并做出上述查新结论。</w:t>
      </w:r>
    </w:p>
    <w:p w14:paraId="79E56DAB" w14:textId="77777777" w:rsidR="0093630F" w:rsidRDefault="0093630F">
      <w:pPr>
        <w:spacing w:line="360" w:lineRule="auto"/>
        <w:jc w:val="center"/>
        <w:rPr>
          <w:rFonts w:ascii="SimSun" w:hAnsi="SimSun"/>
          <w:sz w:val="28"/>
        </w:rPr>
      </w:pPr>
    </w:p>
    <w:p w14:paraId="71AD2384" w14:textId="77777777" w:rsidR="0093630F" w:rsidRDefault="0093630F">
      <w:pPr>
        <w:spacing w:line="360" w:lineRule="auto"/>
        <w:jc w:val="center"/>
        <w:rPr>
          <w:rFonts w:ascii="SimSun" w:hAnsi="SimSun"/>
          <w:sz w:val="28"/>
        </w:rPr>
      </w:pPr>
    </w:p>
    <w:p w14:paraId="1A387C76" w14:textId="77777777" w:rsidR="0093630F" w:rsidRDefault="0093630F">
      <w:pPr>
        <w:spacing w:line="360" w:lineRule="auto"/>
        <w:jc w:val="center"/>
        <w:rPr>
          <w:rFonts w:ascii="SimSun" w:hAnsi="SimSun"/>
          <w:sz w:val="28"/>
        </w:rPr>
      </w:pPr>
    </w:p>
    <w:p w14:paraId="040B77F0" w14:textId="77777777" w:rsidR="0093630F" w:rsidRDefault="0093630F">
      <w:pPr>
        <w:spacing w:line="360" w:lineRule="auto"/>
        <w:jc w:val="center"/>
        <w:rPr>
          <w:rFonts w:ascii="SimSun" w:hAnsi="SimSun"/>
          <w:sz w:val="28"/>
        </w:rPr>
      </w:pPr>
    </w:p>
    <w:p w14:paraId="4704E716" w14:textId="77777777" w:rsidR="0093630F" w:rsidRDefault="0093630F">
      <w:pPr>
        <w:spacing w:line="360" w:lineRule="auto"/>
        <w:jc w:val="center"/>
        <w:rPr>
          <w:rFonts w:ascii="SimSun" w:hAnsi="SimSun"/>
          <w:sz w:val="28"/>
        </w:rPr>
      </w:pPr>
    </w:p>
    <w:p w14:paraId="222219F9" w14:textId="77777777" w:rsidR="0093630F" w:rsidRDefault="0093630F">
      <w:pPr>
        <w:spacing w:line="360" w:lineRule="auto"/>
        <w:jc w:val="center"/>
        <w:rPr>
          <w:rFonts w:ascii="SimSun" w:hAnsi="SimSun"/>
          <w:sz w:val="28"/>
        </w:rPr>
      </w:pPr>
    </w:p>
    <w:p w14:paraId="0BEB3080" w14:textId="77777777" w:rsidR="0093630F" w:rsidRDefault="0093630F" w:rsidP="00D74392">
      <w:pPr>
        <w:spacing w:line="360" w:lineRule="auto"/>
        <w:rPr>
          <w:rFonts w:ascii="SimSun" w:hAnsi="SimSun"/>
          <w:sz w:val="28"/>
        </w:rPr>
      </w:pPr>
    </w:p>
    <w:p w14:paraId="2518D972" w14:textId="77777777" w:rsidR="00D74392" w:rsidRDefault="00D74392" w:rsidP="00D74392">
      <w:pPr>
        <w:spacing w:line="360" w:lineRule="auto"/>
        <w:rPr>
          <w:rFonts w:ascii="SimSun" w:hAnsi="SimSun"/>
          <w:sz w:val="28"/>
        </w:rPr>
      </w:pPr>
    </w:p>
    <w:p w14:paraId="58B0629C" w14:textId="77777777" w:rsidR="0093630F" w:rsidRDefault="0093630F">
      <w:pPr>
        <w:spacing w:line="360" w:lineRule="auto"/>
        <w:jc w:val="center"/>
        <w:rPr>
          <w:rFonts w:ascii="SimSun" w:hAnsi="SimSun"/>
          <w:sz w:val="28"/>
        </w:rPr>
      </w:pPr>
    </w:p>
    <w:p w14:paraId="01C3D8C9" w14:textId="77777777" w:rsidR="0093630F" w:rsidRDefault="0093630F">
      <w:pPr>
        <w:spacing w:line="360" w:lineRule="auto"/>
        <w:jc w:val="center"/>
        <w:rPr>
          <w:rFonts w:ascii="SimSun" w:hAnsi="SimSun"/>
          <w:sz w:val="28"/>
        </w:rPr>
      </w:pPr>
    </w:p>
    <w:p w14:paraId="51604FE4" w14:textId="77777777" w:rsidR="0093630F" w:rsidRDefault="00000000">
      <w:pPr>
        <w:spacing w:line="360" w:lineRule="auto"/>
        <w:jc w:val="center"/>
        <w:rPr>
          <w:rFonts w:eastAsia="SimHei"/>
          <w:sz w:val="32"/>
        </w:rPr>
      </w:pPr>
      <w:r>
        <w:rPr>
          <w:rFonts w:eastAsia="SimHei" w:hint="eastAsia"/>
          <w:sz w:val="32"/>
        </w:rPr>
        <w:t>上海市青少年科技创新大赛组委会</w:t>
      </w:r>
    </w:p>
    <w:p w14:paraId="76E5B27F" w14:textId="77777777" w:rsidR="0093630F" w:rsidRDefault="00000000">
      <w:pPr>
        <w:spacing w:line="360" w:lineRule="auto"/>
        <w:jc w:val="center"/>
        <w:rPr>
          <w:rFonts w:ascii="SimSun" w:hAnsi="SimSun"/>
          <w:sz w:val="28"/>
        </w:rPr>
      </w:pPr>
      <w:r>
        <w:rPr>
          <w:rFonts w:ascii="SimSun" w:hAnsi="SimSun" w:hint="eastAsia"/>
          <w:sz w:val="28"/>
        </w:rPr>
        <w:t>二○二五年制</w:t>
      </w:r>
    </w:p>
    <w:p w14:paraId="64FDACB8" w14:textId="77777777" w:rsidR="0093630F" w:rsidRDefault="00000000">
      <w:pPr>
        <w:widowControl/>
        <w:spacing w:line="360" w:lineRule="auto"/>
        <w:jc w:val="center"/>
        <w:rPr>
          <w:rFonts w:ascii="SimSun" w:hAnsi="SimSun"/>
          <w:b/>
          <w:sz w:val="28"/>
          <w:szCs w:val="24"/>
        </w:rPr>
      </w:pPr>
      <w:r>
        <w:rPr>
          <w:rFonts w:ascii="SimHei" w:eastAsia="SimHei" w:hAnsi="SimSun"/>
          <w:sz w:val="30"/>
        </w:rPr>
        <w:br w:type="page"/>
      </w:r>
      <w:r>
        <w:rPr>
          <w:rFonts w:ascii="SimSun" w:hAnsi="SimSun" w:hint="eastAsia"/>
          <w:b/>
          <w:sz w:val="28"/>
          <w:szCs w:val="24"/>
        </w:rPr>
        <w:lastRenderedPageBreak/>
        <w:t>填写说明</w:t>
      </w:r>
    </w:p>
    <w:p w14:paraId="72D7EEF9" w14:textId="77777777" w:rsidR="0093630F" w:rsidRDefault="00000000">
      <w:pPr>
        <w:spacing w:line="360" w:lineRule="auto"/>
        <w:rPr>
          <w:rFonts w:ascii="SimSun" w:hAnsi="SimSun"/>
          <w:sz w:val="24"/>
          <w:szCs w:val="24"/>
        </w:rPr>
      </w:pPr>
      <w:r>
        <w:rPr>
          <w:rFonts w:ascii="SimSun" w:hAnsi="SimSun" w:hint="eastAsia"/>
          <w:b/>
          <w:sz w:val="24"/>
          <w:szCs w:val="24"/>
        </w:rPr>
        <w:t>一、查新报告</w:t>
      </w:r>
      <w:r>
        <w:rPr>
          <w:rFonts w:ascii="SimSun" w:hAnsi="SimSun" w:hint="eastAsia"/>
          <w:sz w:val="24"/>
          <w:szCs w:val="24"/>
        </w:rPr>
        <w:br/>
        <w:t xml:space="preserve">　　查新报告是查新者用书面形式就查新情况及其结论所做的正式陈述。</w:t>
      </w:r>
    </w:p>
    <w:p w14:paraId="60F7C862" w14:textId="77777777" w:rsidR="0093630F" w:rsidRDefault="00000000">
      <w:pPr>
        <w:spacing w:line="360" w:lineRule="auto"/>
        <w:rPr>
          <w:rFonts w:ascii="SimSun" w:hAnsi="SimSun"/>
          <w:b/>
          <w:sz w:val="24"/>
          <w:szCs w:val="24"/>
        </w:rPr>
      </w:pPr>
      <w:r>
        <w:rPr>
          <w:rFonts w:ascii="SimSun" w:hAnsi="SimSun" w:hint="eastAsia"/>
          <w:b/>
          <w:sz w:val="24"/>
          <w:szCs w:val="24"/>
        </w:rPr>
        <w:t>二、查新报告格式说明</w:t>
      </w:r>
    </w:p>
    <w:p w14:paraId="1CCF303F" w14:textId="77777777" w:rsidR="0093630F" w:rsidRDefault="00000000">
      <w:pPr>
        <w:spacing w:line="360" w:lineRule="auto"/>
        <w:ind w:firstLineChars="200" w:firstLine="480"/>
        <w:rPr>
          <w:rFonts w:ascii="SimSun" w:hAnsi="SimSun"/>
          <w:sz w:val="24"/>
          <w:szCs w:val="24"/>
        </w:rPr>
      </w:pPr>
      <w:r>
        <w:rPr>
          <w:rFonts w:ascii="SimSun" w:hAnsi="SimSun" w:hint="eastAsia"/>
          <w:sz w:val="24"/>
          <w:szCs w:val="24"/>
        </w:rPr>
        <w:t>本报告采用A4纸，每栏的大小，可随内容调整。</w:t>
      </w:r>
    </w:p>
    <w:p w14:paraId="537A8FCA" w14:textId="77777777" w:rsidR="0093630F" w:rsidRDefault="00000000">
      <w:pPr>
        <w:spacing w:line="360" w:lineRule="auto"/>
        <w:rPr>
          <w:rFonts w:ascii="SimSun" w:hAnsi="SimSun"/>
          <w:b/>
          <w:sz w:val="24"/>
          <w:szCs w:val="24"/>
        </w:rPr>
      </w:pPr>
      <w:r>
        <w:rPr>
          <w:rFonts w:ascii="SimSun" w:hAnsi="SimSun" w:hint="eastAsia"/>
          <w:b/>
          <w:sz w:val="24"/>
          <w:szCs w:val="24"/>
        </w:rPr>
        <w:t>三、查新点与查新要求</w:t>
      </w:r>
    </w:p>
    <w:p w14:paraId="1FEB2D59" w14:textId="77777777" w:rsidR="0093630F" w:rsidRDefault="00000000">
      <w:pPr>
        <w:spacing w:line="360" w:lineRule="auto"/>
        <w:rPr>
          <w:rFonts w:ascii="SimSun" w:hAnsi="SimSun"/>
          <w:sz w:val="24"/>
          <w:szCs w:val="24"/>
        </w:rPr>
      </w:pPr>
      <w:r>
        <w:rPr>
          <w:rFonts w:ascii="SimSun" w:hAnsi="SimSun" w:hint="eastAsia"/>
          <w:b/>
          <w:sz w:val="24"/>
          <w:szCs w:val="24"/>
        </w:rPr>
        <w:t>查新点：</w:t>
      </w:r>
      <w:r>
        <w:rPr>
          <w:rFonts w:ascii="SimSun" w:hAnsi="SimSun" w:hint="eastAsia"/>
          <w:sz w:val="24"/>
          <w:szCs w:val="24"/>
        </w:rPr>
        <w:t>是指需要查证的内容要点。</w:t>
      </w:r>
    </w:p>
    <w:p w14:paraId="1C377791" w14:textId="77777777" w:rsidR="0093630F" w:rsidRDefault="00000000">
      <w:pPr>
        <w:spacing w:line="360" w:lineRule="auto"/>
        <w:rPr>
          <w:rFonts w:ascii="SimSun" w:hAnsi="SimSun"/>
          <w:sz w:val="24"/>
          <w:szCs w:val="24"/>
        </w:rPr>
      </w:pPr>
      <w:r>
        <w:rPr>
          <w:rFonts w:ascii="SimSun" w:hAnsi="SimSun" w:hint="eastAsia"/>
          <w:b/>
          <w:sz w:val="24"/>
          <w:szCs w:val="24"/>
        </w:rPr>
        <w:t>查新要求：</w:t>
      </w:r>
      <w:r>
        <w:rPr>
          <w:rFonts w:ascii="SimSun" w:hAnsi="SimSun" w:hint="eastAsia"/>
          <w:sz w:val="24"/>
          <w:szCs w:val="24"/>
        </w:rPr>
        <w:t>（1）通过查新，证明在所查范围内有无相同或类似研究；（2）对查新项目分别或综合进行对比分析；（3）对查新项目的新颖性做出判断</w:t>
      </w:r>
    </w:p>
    <w:p w14:paraId="16F2AD0D" w14:textId="77777777" w:rsidR="0093630F" w:rsidRDefault="00000000">
      <w:pPr>
        <w:spacing w:line="360" w:lineRule="auto"/>
        <w:rPr>
          <w:rFonts w:ascii="SimSun" w:hAnsi="SimSun"/>
          <w:b/>
          <w:sz w:val="24"/>
          <w:szCs w:val="24"/>
        </w:rPr>
      </w:pPr>
      <w:r>
        <w:rPr>
          <w:rFonts w:ascii="SimSun" w:hAnsi="SimSun" w:hint="eastAsia"/>
          <w:b/>
          <w:sz w:val="24"/>
          <w:szCs w:val="24"/>
        </w:rPr>
        <w:t>四、文献检索范围及检索策略</w:t>
      </w:r>
    </w:p>
    <w:p w14:paraId="76E5881D" w14:textId="77777777" w:rsidR="0093630F" w:rsidRDefault="00000000">
      <w:pPr>
        <w:pStyle w:val="NormalIndent"/>
        <w:spacing w:line="360" w:lineRule="auto"/>
        <w:ind w:firstLineChars="200" w:firstLine="480"/>
        <w:rPr>
          <w:rFonts w:ascii="SimSun" w:hAnsi="SimSun"/>
          <w:sz w:val="24"/>
          <w:szCs w:val="24"/>
        </w:rPr>
      </w:pPr>
      <w:r>
        <w:rPr>
          <w:rFonts w:ascii="SimSun" w:hAnsi="SimSun" w:hint="eastAsia"/>
          <w:sz w:val="24"/>
          <w:szCs w:val="24"/>
        </w:rPr>
        <w:t>应当列出对查新项目进行分析后所确定的手工检索的工具书、年限、主题词、分类号和计算机检索系统、数据库、文档、年限、检索词等。</w:t>
      </w:r>
    </w:p>
    <w:p w14:paraId="5EA3A9CF" w14:textId="77777777" w:rsidR="0093630F" w:rsidRDefault="00000000">
      <w:pPr>
        <w:spacing w:line="360" w:lineRule="auto"/>
        <w:rPr>
          <w:rFonts w:ascii="SimSun" w:hAnsi="SimSun"/>
          <w:b/>
          <w:sz w:val="24"/>
          <w:szCs w:val="24"/>
        </w:rPr>
      </w:pPr>
      <w:r>
        <w:rPr>
          <w:rFonts w:ascii="SimSun" w:hAnsi="SimSun" w:hint="eastAsia"/>
          <w:b/>
          <w:sz w:val="24"/>
          <w:szCs w:val="24"/>
        </w:rPr>
        <w:t>五、检索结果</w:t>
      </w:r>
    </w:p>
    <w:p w14:paraId="47B64BFB" w14:textId="77777777" w:rsidR="0093630F" w:rsidRDefault="00000000">
      <w:pPr>
        <w:pStyle w:val="NormalIndent"/>
        <w:spacing w:line="360" w:lineRule="auto"/>
        <w:ind w:firstLineChars="200" w:firstLine="480"/>
        <w:rPr>
          <w:rFonts w:ascii="SimSun" w:hAnsi="SimSun"/>
          <w:sz w:val="24"/>
          <w:szCs w:val="24"/>
        </w:rPr>
      </w:pPr>
      <w:r>
        <w:rPr>
          <w:rFonts w:ascii="SimSun" w:hAnsi="SimSun" w:hint="eastAsia"/>
          <w:sz w:val="24"/>
          <w:szCs w:val="24"/>
        </w:rPr>
        <w:t>检索结果应当反映出通过对所检数据库和工</w:t>
      </w:r>
      <w:r>
        <w:rPr>
          <w:rFonts w:ascii="SimSun" w:hAnsi="SimSun" w:hint="eastAsia"/>
          <w:color w:val="000000"/>
          <w:sz w:val="24"/>
          <w:szCs w:val="24"/>
        </w:rPr>
        <w:t>具书命中的相</w:t>
      </w:r>
      <w:r>
        <w:rPr>
          <w:rFonts w:ascii="SimSun" w:hAnsi="SimSun" w:hint="eastAsia"/>
          <w:sz w:val="24"/>
          <w:szCs w:val="24"/>
        </w:rPr>
        <w:t>关文献情况及对相关文献的主要论点进行对比分析的客观情况。</w:t>
      </w:r>
      <w:r>
        <w:rPr>
          <w:rFonts w:ascii="SimSun" w:hAnsi="SimSun" w:hint="eastAsia"/>
          <w:sz w:val="24"/>
          <w:szCs w:val="24"/>
        </w:rPr>
        <w:br/>
        <w:t xml:space="preserve">　　</w:t>
      </w:r>
      <w:r>
        <w:rPr>
          <w:rFonts w:ascii="SimSun" w:hAnsi="SimSun" w:hint="eastAsia"/>
          <w:b/>
          <w:sz w:val="24"/>
          <w:szCs w:val="24"/>
        </w:rPr>
        <w:t>检索结果应当包括下列内容：</w:t>
      </w:r>
      <w:r>
        <w:rPr>
          <w:rFonts w:ascii="SimSun" w:hAnsi="SimSun" w:hint="eastAsia"/>
          <w:sz w:val="24"/>
          <w:szCs w:val="24"/>
        </w:rPr>
        <w:br/>
        <w:t xml:space="preserve">　　①对所检数据库和工具书命中的相关文献情况进行简单描述；</w:t>
      </w:r>
      <w:r>
        <w:rPr>
          <w:rFonts w:ascii="SimSun" w:hAnsi="SimSun" w:hint="eastAsia"/>
          <w:sz w:val="24"/>
          <w:szCs w:val="24"/>
        </w:rPr>
        <w:br/>
        <w:t xml:space="preserve">　　②依据检出文献的相关程度</w:t>
      </w:r>
      <w:r>
        <w:rPr>
          <w:rFonts w:ascii="SimSun" w:hAnsi="SimSun" w:hint="eastAsia"/>
          <w:sz w:val="24"/>
          <w:szCs w:val="24"/>
        </w:rPr>
        <w:br/>
        <w:t xml:space="preserve">　　③对所列主要相关文献进行简要描述（一般可用原文中的摘要或者利用原文中的摘要进行抽提），对于密切相关文献，可节录部分原文并提供原文的复印件作为附录</w:t>
      </w:r>
    </w:p>
    <w:p w14:paraId="378DB799" w14:textId="77777777" w:rsidR="0093630F" w:rsidRDefault="00000000">
      <w:pPr>
        <w:spacing w:line="360" w:lineRule="auto"/>
        <w:rPr>
          <w:rFonts w:ascii="SimSun" w:hAnsi="SimSun"/>
          <w:b/>
          <w:sz w:val="24"/>
          <w:szCs w:val="24"/>
        </w:rPr>
      </w:pPr>
      <w:r>
        <w:rPr>
          <w:rFonts w:ascii="SimSun" w:hAnsi="SimSun" w:hint="eastAsia"/>
          <w:b/>
          <w:sz w:val="24"/>
          <w:szCs w:val="24"/>
        </w:rPr>
        <w:t>六、查新结论</w:t>
      </w:r>
    </w:p>
    <w:p w14:paraId="52C93323" w14:textId="77777777" w:rsidR="0093630F" w:rsidRDefault="00000000">
      <w:pPr>
        <w:pStyle w:val="NormalIndent"/>
        <w:spacing w:line="360" w:lineRule="auto"/>
        <w:ind w:firstLineChars="200" w:firstLine="480"/>
        <w:rPr>
          <w:rFonts w:ascii="SimSun" w:hAnsi="SimSun"/>
          <w:sz w:val="24"/>
          <w:szCs w:val="24"/>
        </w:rPr>
      </w:pPr>
      <w:r>
        <w:rPr>
          <w:rFonts w:ascii="SimSun" w:hAnsi="SimSun" w:hint="eastAsia"/>
          <w:sz w:val="24"/>
          <w:szCs w:val="24"/>
        </w:rPr>
        <w:t>查新结论应当客观、公正、准确、清晰地反映查新项目的真实情况，不得误导。查新结论应当包括下列内容：</w:t>
      </w:r>
      <w:r>
        <w:rPr>
          <w:rFonts w:ascii="SimSun" w:hAnsi="SimSun" w:hint="eastAsia"/>
          <w:sz w:val="24"/>
          <w:szCs w:val="24"/>
        </w:rPr>
        <w:br/>
        <w:t xml:space="preserve">　　①相关文献检出情况；②检索结果与查新项目的要点的比较分析；③对查新项目新颖性的判断结论。</w:t>
      </w:r>
    </w:p>
    <w:p w14:paraId="0BBB954B" w14:textId="77777777" w:rsidR="0093630F" w:rsidRDefault="00000000">
      <w:pPr>
        <w:pStyle w:val="NormalIndent"/>
        <w:spacing w:line="360" w:lineRule="auto"/>
        <w:ind w:firstLine="0"/>
        <w:rPr>
          <w:rFonts w:ascii="SimSun" w:hAnsi="SimSun"/>
          <w:b/>
          <w:sz w:val="24"/>
          <w:szCs w:val="24"/>
        </w:rPr>
      </w:pPr>
      <w:r>
        <w:rPr>
          <w:rFonts w:ascii="SimSun" w:hAnsi="SimSun" w:hint="eastAsia"/>
          <w:b/>
          <w:sz w:val="24"/>
          <w:szCs w:val="24"/>
        </w:rPr>
        <w:t>七、附件</w:t>
      </w:r>
    </w:p>
    <w:p w14:paraId="365B0DFA" w14:textId="77777777" w:rsidR="0093630F" w:rsidRDefault="00000000">
      <w:pPr>
        <w:pStyle w:val="NormalIndent"/>
        <w:spacing w:line="360" w:lineRule="auto"/>
        <w:ind w:firstLineChars="200" w:firstLine="480"/>
        <w:rPr>
          <w:rFonts w:ascii="SimSun" w:hAnsi="SimSun"/>
          <w:sz w:val="24"/>
          <w:szCs w:val="24"/>
        </w:rPr>
      </w:pPr>
      <w:r>
        <w:rPr>
          <w:rFonts w:ascii="SimSun" w:hAnsi="SimSun" w:hint="eastAsia"/>
          <w:sz w:val="24"/>
          <w:szCs w:val="24"/>
        </w:rPr>
        <w:t>附件主要包括密切相关文献的题目、出处以及原文复制件（截取重要段落即可）；一般相关文献的题目、出处以及文摘。</w:t>
      </w:r>
    </w:p>
    <w:p w14:paraId="5E33FE58" w14:textId="77777777" w:rsidR="0093630F" w:rsidRDefault="00000000">
      <w:pPr>
        <w:widowControl/>
        <w:jc w:val="center"/>
        <w:rPr>
          <w:b/>
          <w:sz w:val="32"/>
        </w:rPr>
      </w:pPr>
      <w:r>
        <w:rPr>
          <w:b/>
          <w:sz w:val="32"/>
        </w:rPr>
        <w:br w:type="page"/>
      </w:r>
      <w:r>
        <w:rPr>
          <w:rFonts w:hint="eastAsia"/>
          <w:b/>
          <w:sz w:val="32"/>
        </w:rPr>
        <w:lastRenderedPageBreak/>
        <w:t>查新报告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36"/>
      </w:tblGrid>
      <w:tr w:rsidR="0093630F" w14:paraId="2E607214" w14:textId="77777777">
        <w:trPr>
          <w:cantSplit/>
          <w:trHeight w:val="775"/>
        </w:trPr>
        <w:tc>
          <w:tcPr>
            <w:tcW w:w="5000" w:type="pct"/>
            <w:vAlign w:val="center"/>
          </w:tcPr>
          <w:p w14:paraId="4223D4DC" w14:textId="53DC7E22" w:rsidR="00097FB9" w:rsidRPr="00C1258A" w:rsidRDefault="00000000" w:rsidP="00097FB9">
            <w:pPr>
              <w:pStyle w:val="HTMLPreformatted"/>
              <w:rPr>
                <w:rFonts w:ascii="Times New Roman" w:eastAsia="Times New Roman" w:hAnsi="Times New Roman"/>
                <w:sz w:val="24"/>
                <w:szCs w:val="24"/>
                <w:lang w:val="en-CN"/>
              </w:rPr>
            </w:pPr>
            <w:r>
              <w:rPr>
                <w:rFonts w:ascii="SimSun" w:eastAsia="SimSun" w:hAnsi="SimSun" w:hint="eastAsia"/>
                <w:b/>
                <w:sz w:val="21"/>
              </w:rPr>
              <w:t>查新项目名称</w:t>
            </w:r>
            <w:r w:rsidR="00097FB9">
              <w:rPr>
                <w:rFonts w:ascii="SimSun" w:eastAsia="SimSun" w:hAnsi="SimSun" w:hint="eastAsia"/>
                <w:b/>
                <w:sz w:val="21"/>
              </w:rPr>
              <w:t>:</w:t>
            </w:r>
            <w:r w:rsidR="00097FB9" w:rsidRPr="00C1258A">
              <w:rPr>
                <w:rFonts w:ascii="Times New Roman" w:eastAsia="SimSun" w:hAnsi="Times New Roman"/>
                <w:sz w:val="24"/>
                <w:szCs w:val="24"/>
                <w:lang w:val="en-CN"/>
              </w:rPr>
              <w:t>迈向未来</w:t>
            </w:r>
            <w:r w:rsidR="00097FB9" w:rsidRPr="00C1258A">
              <w:rPr>
                <w:rFonts w:ascii="Times New Roman" w:eastAsia="Times New Roman" w:hAnsi="Times New Roman"/>
                <w:sz w:val="24"/>
                <w:szCs w:val="24"/>
                <w:lang w:val="en-CN"/>
              </w:rPr>
              <w:t>:</w:t>
            </w:r>
            <w:r w:rsidR="00097FB9" w:rsidRPr="00C1258A">
              <w:rPr>
                <w:rFonts w:ascii="Times New Roman" w:eastAsia="SimSun" w:hAnsi="Times New Roman"/>
                <w:sz w:val="24"/>
                <w:szCs w:val="24"/>
                <w:lang w:val="en-CN"/>
              </w:rPr>
              <w:t>新型自适应双自由度仿生踝关节</w:t>
            </w:r>
          </w:p>
          <w:p w14:paraId="0BB15D99" w14:textId="73A9CAF8" w:rsidR="0093630F" w:rsidRPr="00097FB9" w:rsidRDefault="0093630F">
            <w:pPr>
              <w:pStyle w:val="HTMLPreformatted"/>
              <w:spacing w:line="360" w:lineRule="auto"/>
              <w:jc w:val="both"/>
              <w:rPr>
                <w:rFonts w:ascii="SimSun" w:eastAsia="SimSun" w:hAnsi="SimSun"/>
                <w:b/>
                <w:sz w:val="21"/>
                <w:lang w:val="en-CN"/>
              </w:rPr>
            </w:pPr>
          </w:p>
        </w:tc>
      </w:tr>
      <w:tr w:rsidR="0093630F" w14:paraId="102D8B98" w14:textId="77777777">
        <w:tc>
          <w:tcPr>
            <w:tcW w:w="5000" w:type="pct"/>
            <w:vAlign w:val="center"/>
          </w:tcPr>
          <w:p w14:paraId="45052549" w14:textId="77777777" w:rsidR="0093630F" w:rsidRDefault="00000000">
            <w:pPr>
              <w:pStyle w:val="HTMLPreformatted"/>
              <w:numPr>
                <w:ilvl w:val="0"/>
                <w:numId w:val="1"/>
              </w:numPr>
              <w:spacing w:line="360" w:lineRule="auto"/>
              <w:ind w:left="0" w:firstLine="0"/>
              <w:jc w:val="both"/>
              <w:rPr>
                <w:rFonts w:ascii="SimSun" w:eastAsia="SimSun" w:hAnsi="SimSun"/>
                <w:b/>
              </w:rPr>
            </w:pPr>
            <w:r>
              <w:rPr>
                <w:rFonts w:ascii="SimSun" w:eastAsia="SimSun" w:hAnsi="SimSun" w:hint="eastAsia"/>
                <w:b/>
                <w:sz w:val="21"/>
              </w:rPr>
              <w:t>查新目的</w:t>
            </w:r>
          </w:p>
          <w:p w14:paraId="717427F3" w14:textId="77777777" w:rsidR="0093630F" w:rsidRDefault="00000000">
            <w:pPr>
              <w:pStyle w:val="HTMLPreformatted"/>
              <w:spacing w:line="360" w:lineRule="auto"/>
              <w:jc w:val="both"/>
              <w:rPr>
                <w:rFonts w:ascii="SimSun" w:eastAsia="SimSun" w:hAnsi="SimSun"/>
              </w:rPr>
            </w:pPr>
            <w:r w:rsidRPr="00097FB9">
              <w:rPr>
                <w:rFonts w:ascii="SimSun" w:eastAsia="SimSun" w:hAnsi="SimSun" w:hint="eastAsia"/>
                <w:color w:val="0D0D0D" w:themeColor="text1" w:themeTint="F2"/>
              </w:rPr>
              <w:t>申报第40届上海市青少年科技创新大赛</w:t>
            </w:r>
          </w:p>
        </w:tc>
      </w:tr>
      <w:tr w:rsidR="0093630F" w14:paraId="77274E20" w14:textId="77777777">
        <w:tc>
          <w:tcPr>
            <w:tcW w:w="5000" w:type="pct"/>
            <w:vAlign w:val="center"/>
          </w:tcPr>
          <w:p w14:paraId="3E50F280" w14:textId="77777777" w:rsidR="0093630F" w:rsidRDefault="00000000">
            <w:pPr>
              <w:pStyle w:val="HTMLPreformatted"/>
              <w:spacing w:line="360" w:lineRule="auto"/>
              <w:jc w:val="both"/>
              <w:rPr>
                <w:rFonts w:ascii="SimSun" w:eastAsia="SimSun" w:hAnsi="SimSun"/>
              </w:rPr>
            </w:pPr>
            <w:r>
              <w:rPr>
                <w:rFonts w:ascii="SimSun" w:eastAsia="SimSun" w:hAnsi="SimSun" w:hint="eastAsia"/>
                <w:b/>
                <w:sz w:val="21"/>
              </w:rPr>
              <w:t>二．查新项目的创新要点</w:t>
            </w:r>
          </w:p>
          <w:p w14:paraId="6D5C3484" w14:textId="77777777" w:rsidR="00097FB9" w:rsidRPr="00097FB9" w:rsidRDefault="00097FB9" w:rsidP="00097FB9">
            <w:pPr>
              <w:pStyle w:val="NormalWeb"/>
              <w:numPr>
                <w:ilvl w:val="0"/>
                <w:numId w:val="5"/>
              </w:numPr>
              <w:shd w:val="clear" w:color="auto" w:fill="FFFFFF" w:themeFill="background1"/>
              <w:spacing w:before="0" w:beforeAutospacing="0" w:after="60" w:afterAutospacing="0"/>
              <w:rPr>
                <w:rFonts w:ascii="Segoe UI" w:hAnsi="Segoe UI" w:cs="Segoe UI"/>
                <w:color w:val="0D0D0D" w:themeColor="text1" w:themeTint="F2"/>
              </w:rPr>
            </w:pPr>
            <w:r w:rsidRPr="00097FB9">
              <w:rPr>
                <w:rStyle w:val="Strong"/>
                <w:rFonts w:ascii="Microsoft YaHei" w:eastAsia="Microsoft YaHei" w:hAnsi="Microsoft YaHei" w:cs="Microsoft YaHei" w:hint="eastAsia"/>
                <w:color w:val="0D0D0D" w:themeColor="text1" w:themeTint="F2"/>
              </w:rPr>
              <w:t>功能定位</w:t>
            </w:r>
          </w:p>
          <w:p w14:paraId="0557AF4E" w14:textId="77777777" w:rsidR="00097FB9" w:rsidRPr="00097FB9" w:rsidRDefault="00097FB9" w:rsidP="00097FB9">
            <w:pPr>
              <w:pStyle w:val="NormalWeb"/>
              <w:numPr>
                <w:ilvl w:val="1"/>
                <w:numId w:val="5"/>
              </w:numPr>
              <w:shd w:val="clear" w:color="auto" w:fill="FFFFFF" w:themeFill="background1"/>
              <w:spacing w:before="0" w:beforeAutospacing="0" w:after="0" w:afterAutospacing="0"/>
              <w:rPr>
                <w:rFonts w:ascii="Segoe UI" w:hAnsi="Segoe UI" w:cs="Segoe UI"/>
                <w:color w:val="0D0D0D" w:themeColor="text1" w:themeTint="F2"/>
              </w:rPr>
            </w:pPr>
            <w:r w:rsidRPr="00097FB9">
              <w:rPr>
                <w:rFonts w:ascii="Microsoft YaHei" w:eastAsia="Microsoft YaHei" w:hAnsi="Microsoft YaHei" w:cs="Microsoft YaHei" w:hint="eastAsia"/>
                <w:color w:val="0D0D0D" w:themeColor="text1" w:themeTint="F2"/>
              </w:rPr>
              <w:t>一款帮助残障人士实现行走功能的</w:t>
            </w:r>
            <w:r w:rsidRPr="00097FB9">
              <w:rPr>
                <w:rStyle w:val="Strong"/>
                <w:rFonts w:ascii="Microsoft YaHei" w:eastAsia="Microsoft YaHei" w:hAnsi="Microsoft YaHei" w:cs="Microsoft YaHei" w:hint="eastAsia"/>
                <w:color w:val="0D0D0D" w:themeColor="text1" w:themeTint="F2"/>
              </w:rPr>
              <w:t>智能仿生踝关节</w:t>
            </w:r>
            <w:r w:rsidRPr="00097FB9">
              <w:rPr>
                <w:rFonts w:ascii="Microsoft YaHei" w:eastAsia="Microsoft YaHei" w:hAnsi="Microsoft YaHei" w:cs="Microsoft YaHei" w:hint="eastAsia"/>
                <w:color w:val="0D0D0D" w:themeColor="text1" w:themeTint="F2"/>
              </w:rPr>
              <w:t>。</w:t>
            </w:r>
          </w:p>
          <w:p w14:paraId="0FED06D9" w14:textId="77777777" w:rsidR="00097FB9" w:rsidRPr="00097FB9" w:rsidRDefault="00097FB9" w:rsidP="00097FB9">
            <w:pPr>
              <w:pStyle w:val="NormalWeb"/>
              <w:numPr>
                <w:ilvl w:val="0"/>
                <w:numId w:val="5"/>
              </w:numPr>
              <w:shd w:val="clear" w:color="auto" w:fill="FFFFFF" w:themeFill="background1"/>
              <w:spacing w:before="0" w:beforeAutospacing="0" w:after="60" w:afterAutospacing="0"/>
              <w:rPr>
                <w:rFonts w:ascii="Segoe UI" w:hAnsi="Segoe UI" w:cs="Segoe UI"/>
                <w:color w:val="0D0D0D" w:themeColor="text1" w:themeTint="F2"/>
              </w:rPr>
            </w:pPr>
            <w:r w:rsidRPr="00097FB9">
              <w:rPr>
                <w:rStyle w:val="Strong"/>
                <w:rFonts w:ascii="Microsoft YaHei" w:eastAsia="Microsoft YaHei" w:hAnsi="Microsoft YaHei" w:cs="Microsoft YaHei" w:hint="eastAsia"/>
                <w:color w:val="0D0D0D" w:themeColor="text1" w:themeTint="F2"/>
              </w:rPr>
              <w:t>机械结构</w:t>
            </w:r>
          </w:p>
          <w:p w14:paraId="132C7F90" w14:textId="77777777" w:rsidR="00097FB9" w:rsidRPr="00097FB9" w:rsidRDefault="00097FB9" w:rsidP="00097FB9">
            <w:pPr>
              <w:pStyle w:val="NormalWeb"/>
              <w:numPr>
                <w:ilvl w:val="1"/>
                <w:numId w:val="5"/>
              </w:numPr>
              <w:shd w:val="clear" w:color="auto" w:fill="FFFFFF" w:themeFill="background1"/>
              <w:spacing w:before="0" w:beforeAutospacing="0" w:after="0" w:afterAutospacing="0"/>
              <w:rPr>
                <w:rFonts w:ascii="Segoe UI" w:hAnsi="Segoe UI" w:cs="Segoe UI"/>
                <w:color w:val="0D0D0D" w:themeColor="text1" w:themeTint="F2"/>
              </w:rPr>
            </w:pPr>
            <w:r w:rsidRPr="00097FB9">
              <w:rPr>
                <w:rStyle w:val="Strong"/>
                <w:rFonts w:ascii="Microsoft YaHei" w:eastAsia="Microsoft YaHei" w:hAnsi="Microsoft YaHei" w:cs="Microsoft YaHei" w:hint="eastAsia"/>
                <w:color w:val="0D0D0D" w:themeColor="text1" w:themeTint="F2"/>
              </w:rPr>
              <w:t>双电机驱动系统</w:t>
            </w:r>
            <w:r w:rsidRPr="00097FB9">
              <w:rPr>
                <w:rFonts w:ascii="Microsoft YaHei" w:eastAsia="Microsoft YaHei" w:hAnsi="Microsoft YaHei" w:cs="Microsoft YaHei" w:hint="eastAsia"/>
                <w:color w:val="0D0D0D" w:themeColor="text1" w:themeTint="F2"/>
              </w:rPr>
              <w:t>：在小腿上部集成两个驱动电机，为踝关节提供动力</w:t>
            </w:r>
          </w:p>
          <w:p w14:paraId="2D266ACA" w14:textId="77777777" w:rsidR="00097FB9" w:rsidRPr="00097FB9" w:rsidRDefault="00097FB9" w:rsidP="00097FB9">
            <w:pPr>
              <w:pStyle w:val="NormalWeb"/>
              <w:numPr>
                <w:ilvl w:val="1"/>
                <w:numId w:val="5"/>
              </w:numPr>
              <w:shd w:val="clear" w:color="auto" w:fill="FFFFFF" w:themeFill="background1"/>
              <w:spacing w:before="0" w:beforeAutospacing="0" w:after="0" w:afterAutospacing="0"/>
              <w:rPr>
                <w:rFonts w:ascii="Segoe UI" w:hAnsi="Segoe UI" w:cs="Segoe UI"/>
                <w:color w:val="0D0D0D" w:themeColor="text1" w:themeTint="F2"/>
              </w:rPr>
            </w:pPr>
            <w:r w:rsidRPr="00097FB9">
              <w:rPr>
                <w:rStyle w:val="Strong"/>
                <w:rFonts w:ascii="Microsoft YaHei" w:eastAsia="Microsoft YaHei" w:hAnsi="Microsoft YaHei" w:cs="Microsoft YaHei" w:hint="eastAsia"/>
                <w:color w:val="0D0D0D" w:themeColor="text1" w:themeTint="F2"/>
              </w:rPr>
              <w:t>万向关节模块</w:t>
            </w:r>
            <w:r w:rsidRPr="00097FB9">
              <w:rPr>
                <w:rFonts w:ascii="Microsoft YaHei" w:eastAsia="Microsoft YaHei" w:hAnsi="Microsoft YaHei" w:cs="Microsoft YaHei" w:hint="eastAsia"/>
                <w:color w:val="0D0D0D" w:themeColor="text1" w:themeTint="F2"/>
              </w:rPr>
              <w:t>：模拟人体踝关节的球窝结构实现多向运动</w:t>
            </w:r>
          </w:p>
          <w:p w14:paraId="35DB990E" w14:textId="77777777" w:rsidR="00097FB9" w:rsidRPr="00097FB9" w:rsidRDefault="00097FB9" w:rsidP="00097FB9">
            <w:pPr>
              <w:pStyle w:val="NormalWeb"/>
              <w:numPr>
                <w:ilvl w:val="1"/>
                <w:numId w:val="5"/>
              </w:numPr>
              <w:shd w:val="clear" w:color="auto" w:fill="FFFFFF" w:themeFill="background1"/>
              <w:spacing w:before="0" w:beforeAutospacing="0" w:after="0" w:afterAutospacing="0"/>
              <w:rPr>
                <w:rFonts w:ascii="Segoe UI" w:hAnsi="Segoe UI" w:cs="Segoe UI"/>
                <w:color w:val="0D0D0D" w:themeColor="text1" w:themeTint="F2"/>
              </w:rPr>
            </w:pPr>
            <w:r w:rsidRPr="00097FB9">
              <w:rPr>
                <w:rStyle w:val="Strong"/>
                <w:rFonts w:ascii="Microsoft YaHei" w:eastAsia="Microsoft YaHei" w:hAnsi="Microsoft YaHei" w:cs="Microsoft YaHei" w:hint="eastAsia"/>
                <w:color w:val="0D0D0D" w:themeColor="text1" w:themeTint="F2"/>
              </w:rPr>
              <w:t>可动足部组件</w:t>
            </w:r>
            <w:r w:rsidRPr="00097FB9">
              <w:rPr>
                <w:rFonts w:ascii="Microsoft YaHei" w:eastAsia="Microsoft YaHei" w:hAnsi="Microsoft YaHei" w:cs="Microsoft YaHei" w:hint="eastAsia"/>
                <w:color w:val="0D0D0D" w:themeColor="text1" w:themeTint="F2"/>
              </w:rPr>
              <w:t>：具备主动调节功能的仿生足部结构</w:t>
            </w:r>
          </w:p>
          <w:p w14:paraId="448B877A" w14:textId="77777777" w:rsidR="00097FB9" w:rsidRPr="00097FB9" w:rsidRDefault="00097FB9" w:rsidP="00097FB9">
            <w:pPr>
              <w:pStyle w:val="NormalWeb"/>
              <w:numPr>
                <w:ilvl w:val="0"/>
                <w:numId w:val="5"/>
              </w:numPr>
              <w:shd w:val="clear" w:color="auto" w:fill="FFFFFF" w:themeFill="background1"/>
              <w:spacing w:before="0" w:beforeAutospacing="0" w:after="60" w:afterAutospacing="0"/>
              <w:rPr>
                <w:rFonts w:ascii="Segoe UI" w:hAnsi="Segoe UI" w:cs="Segoe UI"/>
                <w:color w:val="0D0D0D" w:themeColor="text1" w:themeTint="F2"/>
              </w:rPr>
            </w:pPr>
            <w:r w:rsidRPr="00097FB9">
              <w:rPr>
                <w:rStyle w:val="Strong"/>
                <w:rFonts w:ascii="Microsoft YaHei" w:eastAsia="Microsoft YaHei" w:hAnsi="Microsoft YaHei" w:cs="Microsoft YaHei" w:hint="eastAsia"/>
                <w:color w:val="0D0D0D" w:themeColor="text1" w:themeTint="F2"/>
              </w:rPr>
              <w:t>弹性系统创新</w:t>
            </w:r>
          </w:p>
          <w:p w14:paraId="37D9218C" w14:textId="77777777" w:rsidR="00097FB9" w:rsidRPr="00097FB9" w:rsidRDefault="00097FB9" w:rsidP="00097FB9">
            <w:pPr>
              <w:pStyle w:val="NormalWeb"/>
              <w:numPr>
                <w:ilvl w:val="1"/>
                <w:numId w:val="5"/>
              </w:numPr>
              <w:shd w:val="clear" w:color="auto" w:fill="FFFFFF" w:themeFill="background1"/>
              <w:spacing w:before="0" w:beforeAutospacing="0" w:after="0" w:afterAutospacing="0"/>
              <w:rPr>
                <w:rFonts w:ascii="Segoe UI" w:hAnsi="Segoe UI" w:cs="Segoe UI"/>
                <w:color w:val="0D0D0D" w:themeColor="text1" w:themeTint="F2"/>
              </w:rPr>
            </w:pPr>
            <w:r w:rsidRPr="00097FB9">
              <w:rPr>
                <w:rFonts w:ascii="Microsoft YaHei" w:eastAsia="Microsoft YaHei" w:hAnsi="Microsoft YaHei" w:cs="Microsoft YaHei" w:hint="eastAsia"/>
                <w:color w:val="0D0D0D" w:themeColor="text1" w:themeTint="F2"/>
              </w:rPr>
              <w:t>采用</w:t>
            </w:r>
            <w:r w:rsidRPr="00097FB9">
              <w:rPr>
                <w:rStyle w:val="Strong"/>
                <w:rFonts w:ascii="Microsoft YaHei" w:eastAsia="Microsoft YaHei" w:hAnsi="Microsoft YaHei" w:cs="Microsoft YaHei" w:hint="eastAsia"/>
                <w:color w:val="0D0D0D" w:themeColor="text1" w:themeTint="F2"/>
              </w:rPr>
              <w:t>优化弹簧系统</w:t>
            </w:r>
            <w:r w:rsidRPr="00097FB9">
              <w:rPr>
                <w:rFonts w:ascii="Microsoft YaHei" w:eastAsia="Microsoft YaHei" w:hAnsi="Microsoft YaHei" w:cs="Microsoft YaHei" w:hint="eastAsia"/>
                <w:color w:val="0D0D0D" w:themeColor="text1" w:themeTint="F2"/>
              </w:rPr>
              <w:t>精准复现人体踝关节的生物力学特性</w:t>
            </w:r>
          </w:p>
          <w:p w14:paraId="1FE8C39D" w14:textId="77777777" w:rsidR="00097FB9" w:rsidRPr="00097FB9" w:rsidRDefault="00097FB9" w:rsidP="00097FB9">
            <w:pPr>
              <w:pStyle w:val="NormalWeb"/>
              <w:numPr>
                <w:ilvl w:val="0"/>
                <w:numId w:val="5"/>
              </w:numPr>
              <w:shd w:val="clear" w:color="auto" w:fill="FFFFFF" w:themeFill="background1"/>
              <w:spacing w:before="0" w:beforeAutospacing="0" w:after="60" w:afterAutospacing="0"/>
              <w:rPr>
                <w:rFonts w:ascii="Segoe UI" w:hAnsi="Segoe UI" w:cs="Segoe UI"/>
                <w:color w:val="0D0D0D" w:themeColor="text1" w:themeTint="F2"/>
              </w:rPr>
            </w:pPr>
            <w:r w:rsidRPr="00097FB9">
              <w:rPr>
                <w:rStyle w:val="Strong"/>
                <w:rFonts w:ascii="Microsoft YaHei" w:eastAsia="Microsoft YaHei" w:hAnsi="Microsoft YaHei" w:cs="Microsoft YaHei" w:hint="eastAsia"/>
                <w:color w:val="0D0D0D" w:themeColor="text1" w:themeTint="F2"/>
              </w:rPr>
              <w:t>运动控制</w:t>
            </w:r>
          </w:p>
          <w:p w14:paraId="3FA52A03" w14:textId="77777777" w:rsidR="00097FB9" w:rsidRPr="00097FB9" w:rsidRDefault="00097FB9" w:rsidP="00097FB9">
            <w:pPr>
              <w:pStyle w:val="NormalWeb"/>
              <w:numPr>
                <w:ilvl w:val="1"/>
                <w:numId w:val="5"/>
              </w:numPr>
              <w:shd w:val="clear" w:color="auto" w:fill="FFFFFF" w:themeFill="background1"/>
              <w:spacing w:before="0" w:beforeAutospacing="0" w:after="0" w:afterAutospacing="0"/>
              <w:rPr>
                <w:rFonts w:ascii="Segoe UI" w:hAnsi="Segoe UI" w:cs="Segoe UI"/>
                <w:color w:val="0D0D0D" w:themeColor="text1" w:themeTint="F2"/>
              </w:rPr>
            </w:pPr>
            <w:r w:rsidRPr="00097FB9">
              <w:rPr>
                <w:rFonts w:ascii="Microsoft YaHei" w:eastAsia="Microsoft YaHei" w:hAnsi="Microsoft YaHei" w:cs="Microsoft YaHei" w:hint="eastAsia"/>
                <w:color w:val="0D0D0D" w:themeColor="text1" w:themeTint="F2"/>
              </w:rPr>
              <w:t>通过双电机协同实现</w:t>
            </w:r>
            <w:r w:rsidRPr="00097FB9">
              <w:rPr>
                <w:rStyle w:val="Strong"/>
                <w:rFonts w:ascii="Microsoft YaHei" w:eastAsia="Microsoft YaHei" w:hAnsi="Microsoft YaHei" w:cs="Microsoft YaHei" w:hint="eastAsia"/>
                <w:color w:val="0D0D0D" w:themeColor="text1" w:themeTint="F2"/>
              </w:rPr>
              <w:t>二维平面运动</w:t>
            </w:r>
            <w:r w:rsidRPr="00097FB9">
              <w:rPr>
                <w:rFonts w:ascii="Microsoft YaHei" w:eastAsia="Microsoft YaHei" w:hAnsi="Microsoft YaHei" w:cs="Microsoft YaHei" w:hint="eastAsia"/>
                <w:color w:val="0D0D0D" w:themeColor="text1" w:themeTint="F2"/>
              </w:rPr>
              <w:t>，显著提升地形适应能力</w:t>
            </w:r>
          </w:p>
          <w:p w14:paraId="3E4995F9" w14:textId="77777777" w:rsidR="00097FB9" w:rsidRPr="00097FB9" w:rsidRDefault="00097FB9" w:rsidP="00097FB9">
            <w:pPr>
              <w:pStyle w:val="NormalWeb"/>
              <w:numPr>
                <w:ilvl w:val="1"/>
                <w:numId w:val="5"/>
              </w:numPr>
              <w:shd w:val="clear" w:color="auto" w:fill="FFFFFF" w:themeFill="background1"/>
              <w:spacing w:before="0" w:beforeAutospacing="0" w:after="0" w:afterAutospacing="0"/>
              <w:rPr>
                <w:rFonts w:ascii="Segoe UI" w:hAnsi="Segoe UI" w:cs="Segoe UI"/>
                <w:color w:val="0D0D0D" w:themeColor="text1" w:themeTint="F2"/>
              </w:rPr>
            </w:pPr>
            <w:r w:rsidRPr="00097FB9">
              <w:rPr>
                <w:rFonts w:ascii="Microsoft YaHei" w:eastAsia="Microsoft YaHei" w:hAnsi="Microsoft YaHei" w:cs="Microsoft YaHei" w:hint="eastAsia"/>
                <w:color w:val="0D0D0D" w:themeColor="text1" w:themeTint="F2"/>
              </w:rPr>
              <w:t>新增</w:t>
            </w:r>
            <w:r w:rsidRPr="00097FB9">
              <w:rPr>
                <w:rStyle w:val="Strong"/>
                <w:rFonts w:ascii="Microsoft YaHei" w:eastAsia="Microsoft YaHei" w:hAnsi="Microsoft YaHei" w:cs="Microsoft YaHei" w:hint="eastAsia"/>
                <w:color w:val="0D0D0D" w:themeColor="text1" w:themeTint="F2"/>
              </w:rPr>
              <w:t>内翻</w:t>
            </w:r>
            <w:r w:rsidRPr="00097FB9">
              <w:rPr>
                <w:rStyle w:val="Strong"/>
                <w:rFonts w:ascii="Segoe UI" w:hAnsi="Segoe UI" w:cs="Segoe UI"/>
                <w:color w:val="0D0D0D" w:themeColor="text1" w:themeTint="F2"/>
              </w:rPr>
              <w:t>/</w:t>
            </w:r>
            <w:r w:rsidRPr="00097FB9">
              <w:rPr>
                <w:rStyle w:val="Strong"/>
                <w:rFonts w:ascii="Microsoft YaHei" w:eastAsia="Microsoft YaHei" w:hAnsi="Microsoft YaHei" w:cs="Microsoft YaHei" w:hint="eastAsia"/>
                <w:color w:val="0D0D0D" w:themeColor="text1" w:themeTint="F2"/>
              </w:rPr>
              <w:t>外翻运动模式</w:t>
            </w:r>
            <w:r w:rsidRPr="00097FB9">
              <w:rPr>
                <w:rFonts w:ascii="Microsoft YaHei" w:eastAsia="Microsoft YaHei" w:hAnsi="Microsoft YaHei" w:cs="Microsoft YaHei" w:hint="eastAsia"/>
                <w:color w:val="0D0D0D" w:themeColor="text1" w:themeTint="F2"/>
              </w:rPr>
              <w:t>（</w:t>
            </w:r>
            <w:r w:rsidRPr="00097FB9">
              <w:rPr>
                <w:rFonts w:ascii="Segoe UI" w:hAnsi="Segoe UI" w:cs="Segoe UI"/>
                <w:color w:val="0D0D0D" w:themeColor="text1" w:themeTint="F2"/>
              </w:rPr>
              <w:t>inversion/eversion</w:t>
            </w:r>
            <w:r w:rsidRPr="00097FB9">
              <w:rPr>
                <w:rFonts w:ascii="Microsoft YaHei" w:eastAsia="Microsoft YaHei" w:hAnsi="Microsoft YaHei" w:cs="Microsoft YaHei" w:hint="eastAsia"/>
                <w:color w:val="0D0D0D" w:themeColor="text1" w:themeTint="F2"/>
              </w:rPr>
              <w:t>），完善三维自由度</w:t>
            </w:r>
          </w:p>
          <w:p w14:paraId="280B45FA" w14:textId="77777777" w:rsidR="00097FB9" w:rsidRPr="00097FB9" w:rsidRDefault="00097FB9" w:rsidP="00097FB9">
            <w:pPr>
              <w:pStyle w:val="NormalWeb"/>
              <w:numPr>
                <w:ilvl w:val="0"/>
                <w:numId w:val="5"/>
              </w:numPr>
              <w:shd w:val="clear" w:color="auto" w:fill="FFFFFF" w:themeFill="background1"/>
              <w:spacing w:before="0" w:beforeAutospacing="0" w:after="60" w:afterAutospacing="0"/>
              <w:rPr>
                <w:rFonts w:ascii="Segoe UI" w:hAnsi="Segoe UI" w:cs="Segoe UI"/>
                <w:color w:val="0D0D0D" w:themeColor="text1" w:themeTint="F2"/>
              </w:rPr>
            </w:pPr>
            <w:r w:rsidRPr="00097FB9">
              <w:rPr>
                <w:rStyle w:val="Strong"/>
                <w:rFonts w:ascii="Microsoft YaHei" w:eastAsia="Microsoft YaHei" w:hAnsi="Microsoft YaHei" w:cs="Microsoft YaHei" w:hint="eastAsia"/>
                <w:color w:val="0D0D0D" w:themeColor="text1" w:themeTint="F2"/>
              </w:rPr>
              <w:t>仿真验证</w:t>
            </w:r>
          </w:p>
          <w:p w14:paraId="53885D76" w14:textId="77777777" w:rsidR="00097FB9" w:rsidRPr="00097FB9" w:rsidRDefault="00097FB9" w:rsidP="00097FB9">
            <w:pPr>
              <w:pStyle w:val="NormalWeb"/>
              <w:numPr>
                <w:ilvl w:val="1"/>
                <w:numId w:val="5"/>
              </w:numPr>
              <w:shd w:val="clear" w:color="auto" w:fill="FFFFFF" w:themeFill="background1"/>
              <w:spacing w:before="0" w:beforeAutospacing="0" w:after="0" w:afterAutospacing="0"/>
              <w:rPr>
                <w:rFonts w:ascii="Segoe UI" w:hAnsi="Segoe UI" w:cs="Segoe UI"/>
                <w:color w:val="0D0D0D" w:themeColor="text1" w:themeTint="F2"/>
              </w:rPr>
            </w:pPr>
            <w:r w:rsidRPr="00097FB9">
              <w:rPr>
                <w:rFonts w:ascii="Microsoft YaHei" w:eastAsia="Microsoft YaHei" w:hAnsi="Microsoft YaHei" w:cs="Microsoft YaHei" w:hint="eastAsia"/>
                <w:color w:val="0D0D0D" w:themeColor="text1" w:themeTint="F2"/>
              </w:rPr>
              <w:t>应用</w:t>
            </w:r>
            <w:r w:rsidRPr="00097FB9">
              <w:rPr>
                <w:rFonts w:ascii="Segoe UI" w:hAnsi="Segoe UI" w:cs="Segoe UI"/>
                <w:color w:val="0D0D0D" w:themeColor="text1" w:themeTint="F2"/>
              </w:rPr>
              <w:t>ADAMS</w:t>
            </w:r>
            <w:r w:rsidRPr="00097FB9">
              <w:rPr>
                <w:rFonts w:ascii="Microsoft YaHei" w:eastAsia="Microsoft YaHei" w:hAnsi="Microsoft YaHei" w:cs="Microsoft YaHei" w:hint="eastAsia"/>
                <w:color w:val="0D0D0D" w:themeColor="text1" w:themeTint="F2"/>
              </w:rPr>
              <w:t>多体动力学软件进行</w:t>
            </w:r>
            <w:r w:rsidRPr="00097FB9">
              <w:rPr>
                <w:rStyle w:val="Strong"/>
                <w:rFonts w:ascii="Microsoft YaHei" w:eastAsia="Microsoft YaHei" w:hAnsi="Microsoft YaHei" w:cs="Microsoft YaHei" w:hint="eastAsia"/>
                <w:color w:val="0D0D0D" w:themeColor="text1" w:themeTint="F2"/>
              </w:rPr>
              <w:t>运动学建模</w:t>
            </w:r>
            <w:r w:rsidRPr="00097FB9">
              <w:rPr>
                <w:rFonts w:ascii="Microsoft YaHei" w:eastAsia="Microsoft YaHei" w:hAnsi="Microsoft YaHei" w:cs="Microsoft YaHei" w:hint="eastAsia"/>
                <w:color w:val="0D0D0D" w:themeColor="text1" w:themeTint="F2"/>
              </w:rPr>
              <w:t>，优化构件尺寸参数</w:t>
            </w:r>
          </w:p>
          <w:p w14:paraId="3176694F" w14:textId="77777777" w:rsidR="00097FB9" w:rsidRPr="00097FB9" w:rsidRDefault="00097FB9" w:rsidP="00097FB9">
            <w:pPr>
              <w:pStyle w:val="NormalWeb"/>
              <w:numPr>
                <w:ilvl w:val="0"/>
                <w:numId w:val="5"/>
              </w:numPr>
              <w:shd w:val="clear" w:color="auto" w:fill="FFFFFF" w:themeFill="background1"/>
              <w:spacing w:before="0" w:beforeAutospacing="0" w:after="60" w:afterAutospacing="0"/>
              <w:rPr>
                <w:rFonts w:ascii="Segoe UI" w:hAnsi="Segoe UI" w:cs="Segoe UI"/>
                <w:color w:val="0D0D0D" w:themeColor="text1" w:themeTint="F2"/>
              </w:rPr>
            </w:pPr>
            <w:r w:rsidRPr="00097FB9">
              <w:rPr>
                <w:rStyle w:val="Strong"/>
                <w:rFonts w:ascii="Microsoft YaHei" w:eastAsia="Microsoft YaHei" w:hAnsi="Microsoft YaHei" w:cs="Microsoft YaHei" w:hint="eastAsia"/>
                <w:color w:val="0D0D0D" w:themeColor="text1" w:themeTint="F2"/>
              </w:rPr>
              <w:t>控制系统</w:t>
            </w:r>
          </w:p>
          <w:p w14:paraId="26B2D5B1" w14:textId="77777777" w:rsidR="00097FB9" w:rsidRPr="00097FB9" w:rsidRDefault="00097FB9" w:rsidP="00097FB9">
            <w:pPr>
              <w:pStyle w:val="NormalWeb"/>
              <w:numPr>
                <w:ilvl w:val="1"/>
                <w:numId w:val="5"/>
              </w:numPr>
              <w:shd w:val="clear" w:color="auto" w:fill="FFFFFF" w:themeFill="background1"/>
              <w:spacing w:before="0" w:beforeAutospacing="0" w:after="0" w:afterAutospacing="0"/>
              <w:rPr>
                <w:rFonts w:ascii="Segoe UI" w:hAnsi="Segoe UI" w:cs="Segoe UI"/>
                <w:color w:val="0D0D0D" w:themeColor="text1" w:themeTint="F2"/>
              </w:rPr>
            </w:pPr>
            <w:r w:rsidRPr="00097FB9">
              <w:rPr>
                <w:rFonts w:ascii="Microsoft YaHei" w:eastAsia="Microsoft YaHei" w:hAnsi="Microsoft YaHei" w:cs="Microsoft YaHei" w:hint="eastAsia"/>
                <w:color w:val="0D0D0D" w:themeColor="text1" w:themeTint="F2"/>
              </w:rPr>
              <w:t>采用</w:t>
            </w:r>
            <w:r w:rsidRPr="00097FB9">
              <w:rPr>
                <w:rStyle w:val="Strong"/>
                <w:rFonts w:ascii="Segoe UI" w:hAnsi="Segoe UI" w:cs="Segoe UI"/>
                <w:color w:val="0D0D0D" w:themeColor="text1" w:themeTint="F2"/>
              </w:rPr>
              <w:t>PID</w:t>
            </w:r>
            <w:r w:rsidRPr="00097FB9">
              <w:rPr>
                <w:rStyle w:val="Strong"/>
                <w:rFonts w:ascii="Microsoft YaHei" w:eastAsia="Microsoft YaHei" w:hAnsi="Microsoft YaHei" w:cs="Microsoft YaHei" w:hint="eastAsia"/>
                <w:color w:val="0D0D0D" w:themeColor="text1" w:themeTint="F2"/>
              </w:rPr>
              <w:t>控制算法</w:t>
            </w:r>
            <w:r w:rsidRPr="00097FB9">
              <w:rPr>
                <w:rFonts w:ascii="Microsoft YaHei" w:eastAsia="Microsoft YaHei" w:hAnsi="Microsoft YaHei" w:cs="Microsoft YaHei" w:hint="eastAsia"/>
                <w:color w:val="0D0D0D" w:themeColor="text1" w:themeTint="F2"/>
              </w:rPr>
              <w:t>实现下肢运动轨迹的精确控制</w:t>
            </w:r>
          </w:p>
          <w:p w14:paraId="4273FFC0" w14:textId="7EBB2A8C" w:rsidR="0093630F" w:rsidRPr="00097FB9" w:rsidRDefault="0093630F">
            <w:pPr>
              <w:ind w:firstLineChars="200" w:firstLine="420"/>
              <w:rPr>
                <w:rFonts w:ascii="SimSun" w:hAnsi="SimSun"/>
                <w:lang w:val="en-CN"/>
              </w:rPr>
            </w:pPr>
          </w:p>
        </w:tc>
      </w:tr>
      <w:tr w:rsidR="0093630F" w14:paraId="4854BFC6" w14:textId="77777777">
        <w:tc>
          <w:tcPr>
            <w:tcW w:w="5000" w:type="pct"/>
            <w:vAlign w:val="center"/>
          </w:tcPr>
          <w:p w14:paraId="39ED189D" w14:textId="77777777" w:rsidR="0093630F" w:rsidRDefault="00000000">
            <w:pPr>
              <w:pStyle w:val="HTMLPreformatted"/>
              <w:spacing w:line="360" w:lineRule="auto"/>
              <w:jc w:val="both"/>
              <w:rPr>
                <w:rFonts w:ascii="SimSun" w:eastAsia="SimSun" w:hAnsi="SimSun"/>
              </w:rPr>
            </w:pPr>
            <w:r>
              <w:rPr>
                <w:rFonts w:ascii="SimSun" w:eastAsia="SimSun" w:hAnsi="SimSun" w:hint="eastAsia"/>
                <w:b/>
                <w:sz w:val="21"/>
              </w:rPr>
              <w:t>三．查新点</w:t>
            </w:r>
          </w:p>
          <w:p w14:paraId="25302DF4" w14:textId="77777777" w:rsidR="00725726" w:rsidRPr="00725726" w:rsidRDefault="00725726" w:rsidP="00725726">
            <w:pPr>
              <w:pStyle w:val="NormalWeb"/>
              <w:numPr>
                <w:ilvl w:val="0"/>
                <w:numId w:val="6"/>
              </w:numPr>
              <w:shd w:val="clear" w:color="auto" w:fill="FFFFFF" w:themeFill="background1"/>
              <w:spacing w:before="0" w:beforeAutospacing="0" w:after="0" w:afterAutospacing="0"/>
              <w:rPr>
                <w:rFonts w:ascii="Segoe UI" w:hAnsi="Segoe UI" w:cs="Segoe UI"/>
                <w:color w:val="0D0D0D" w:themeColor="text1" w:themeTint="F2"/>
              </w:rPr>
            </w:pPr>
            <w:r w:rsidRPr="00725726">
              <w:rPr>
                <w:rStyle w:val="Strong"/>
                <w:rFonts w:ascii="Microsoft YaHei" w:eastAsia="Microsoft YaHei" w:hAnsi="Microsoft YaHei" w:cs="Microsoft YaHei" w:hint="eastAsia"/>
                <w:color w:val="0D0D0D" w:themeColor="text1" w:themeTint="F2"/>
              </w:rPr>
              <w:lastRenderedPageBreak/>
              <w:t>内翻与外翻运动</w:t>
            </w:r>
          </w:p>
          <w:p w14:paraId="445FA582" w14:textId="77777777" w:rsidR="00725726" w:rsidRPr="00725726" w:rsidRDefault="00725726" w:rsidP="00725726">
            <w:pPr>
              <w:pStyle w:val="NormalWeb"/>
              <w:numPr>
                <w:ilvl w:val="0"/>
                <w:numId w:val="6"/>
              </w:numPr>
              <w:shd w:val="clear" w:color="auto" w:fill="FFFFFF" w:themeFill="background1"/>
              <w:spacing w:before="0" w:beforeAutospacing="0" w:after="0" w:afterAutospacing="0"/>
              <w:rPr>
                <w:rFonts w:ascii="Segoe UI" w:hAnsi="Segoe UI" w:cs="Segoe UI"/>
                <w:color w:val="0D0D0D" w:themeColor="text1" w:themeTint="F2"/>
              </w:rPr>
            </w:pPr>
            <w:r w:rsidRPr="00725726">
              <w:rPr>
                <w:rStyle w:val="Strong"/>
                <w:rFonts w:ascii="Microsoft YaHei" w:eastAsia="Microsoft YaHei" w:hAnsi="Microsoft YaHei" w:cs="Microsoft YaHei" w:hint="eastAsia"/>
                <w:color w:val="0D0D0D" w:themeColor="text1" w:themeTint="F2"/>
              </w:rPr>
              <w:t>弹簧系统</w:t>
            </w:r>
          </w:p>
          <w:p w14:paraId="245D4B16" w14:textId="77777777" w:rsidR="00725726" w:rsidRPr="00725726" w:rsidRDefault="00725726" w:rsidP="00725726">
            <w:pPr>
              <w:pStyle w:val="NormalWeb"/>
              <w:numPr>
                <w:ilvl w:val="0"/>
                <w:numId w:val="6"/>
              </w:numPr>
              <w:shd w:val="clear" w:color="auto" w:fill="FFFFFF" w:themeFill="background1"/>
              <w:spacing w:before="0" w:beforeAutospacing="0" w:after="0" w:afterAutospacing="0"/>
              <w:rPr>
                <w:rFonts w:ascii="Segoe UI" w:hAnsi="Segoe UI" w:cs="Segoe UI"/>
                <w:color w:val="0D0D0D" w:themeColor="text1" w:themeTint="F2"/>
              </w:rPr>
            </w:pPr>
            <w:r w:rsidRPr="00725726">
              <w:rPr>
                <w:rStyle w:val="Strong"/>
                <w:rFonts w:ascii="Segoe UI" w:hAnsi="Segoe UI" w:cs="Segoe UI"/>
                <w:color w:val="0D0D0D" w:themeColor="text1" w:themeTint="F2"/>
              </w:rPr>
              <w:t>PID</w:t>
            </w:r>
            <w:r w:rsidRPr="00725726">
              <w:rPr>
                <w:rStyle w:val="Strong"/>
                <w:rFonts w:ascii="Microsoft YaHei" w:eastAsia="Microsoft YaHei" w:hAnsi="Microsoft YaHei" w:cs="Microsoft YaHei" w:hint="eastAsia"/>
                <w:color w:val="0D0D0D" w:themeColor="text1" w:themeTint="F2"/>
              </w:rPr>
              <w:t>控制器</w:t>
            </w:r>
          </w:p>
          <w:p w14:paraId="2A16632F" w14:textId="77777777" w:rsidR="00725726" w:rsidRPr="00725726" w:rsidRDefault="00725726" w:rsidP="00725726">
            <w:pPr>
              <w:pStyle w:val="NormalWeb"/>
              <w:numPr>
                <w:ilvl w:val="0"/>
                <w:numId w:val="6"/>
              </w:numPr>
              <w:shd w:val="clear" w:color="auto" w:fill="FFFFFF" w:themeFill="background1"/>
              <w:spacing w:before="0" w:beforeAutospacing="0" w:after="0" w:afterAutospacing="0"/>
              <w:rPr>
                <w:rFonts w:ascii="Segoe UI" w:hAnsi="Segoe UI" w:cs="Segoe UI"/>
                <w:color w:val="0D0D0D" w:themeColor="text1" w:themeTint="F2"/>
              </w:rPr>
            </w:pPr>
            <w:r w:rsidRPr="00725726">
              <w:rPr>
                <w:rStyle w:val="Strong"/>
                <w:rFonts w:ascii="Segoe UI" w:hAnsi="Segoe UI" w:cs="Segoe UI"/>
                <w:color w:val="0D0D0D" w:themeColor="text1" w:themeTint="F2"/>
              </w:rPr>
              <w:t>ADAMS</w:t>
            </w:r>
            <w:r w:rsidRPr="00725726">
              <w:rPr>
                <w:rStyle w:val="Strong"/>
                <w:rFonts w:ascii="Microsoft YaHei" w:eastAsia="Microsoft YaHei" w:hAnsi="Microsoft YaHei" w:cs="Microsoft YaHei" w:hint="eastAsia"/>
                <w:color w:val="0D0D0D" w:themeColor="text1" w:themeTint="F2"/>
              </w:rPr>
              <w:t>仿真分析</w:t>
            </w:r>
          </w:p>
          <w:p w14:paraId="57D60398" w14:textId="6C12B82B" w:rsidR="0093630F" w:rsidRDefault="0093630F">
            <w:pPr>
              <w:rPr>
                <w:rFonts w:ascii="SimSun" w:hAnsi="SimSun"/>
              </w:rPr>
            </w:pPr>
          </w:p>
        </w:tc>
      </w:tr>
      <w:tr w:rsidR="0093630F" w14:paraId="78DB5DB3" w14:textId="77777777">
        <w:tc>
          <w:tcPr>
            <w:tcW w:w="5000" w:type="pct"/>
            <w:vAlign w:val="center"/>
          </w:tcPr>
          <w:p w14:paraId="764DFBCC" w14:textId="77777777" w:rsidR="0093630F" w:rsidRDefault="00000000">
            <w:pPr>
              <w:pStyle w:val="HTMLPreformatted"/>
              <w:spacing w:line="360" w:lineRule="auto"/>
              <w:jc w:val="both"/>
              <w:rPr>
                <w:rFonts w:ascii="SimSun" w:eastAsia="SimSun" w:hAnsi="SimSun"/>
              </w:rPr>
            </w:pPr>
            <w:r>
              <w:rPr>
                <w:rFonts w:ascii="SimSun" w:eastAsia="SimSun" w:hAnsi="SimSun" w:hint="eastAsia"/>
                <w:b/>
                <w:sz w:val="21"/>
              </w:rPr>
              <w:lastRenderedPageBreak/>
              <w:t>四．文献检索范围及检索策略</w:t>
            </w:r>
          </w:p>
          <w:p w14:paraId="28C1BE64" w14:textId="77777777" w:rsidR="0093630F" w:rsidRDefault="00000000">
            <w:pPr>
              <w:pStyle w:val="HTMLPreformatted"/>
              <w:spacing w:line="360" w:lineRule="auto"/>
              <w:jc w:val="both"/>
              <w:rPr>
                <w:rFonts w:ascii="SimSun" w:eastAsia="SimSun" w:hAnsi="SimSun"/>
              </w:rPr>
            </w:pPr>
            <w:r>
              <w:rPr>
                <w:rFonts w:ascii="SimSun" w:eastAsia="SimSun" w:hAnsi="SimSun" w:hint="eastAsia"/>
                <w:b/>
                <w:sz w:val="21"/>
              </w:rPr>
              <w:t>文献检索范围：</w:t>
            </w:r>
          </w:p>
          <w:p w14:paraId="1F30AAD5" w14:textId="1EBA4465" w:rsidR="0093630F" w:rsidRDefault="00E310A2">
            <w:pPr>
              <w:jc w:val="left"/>
              <w:rPr>
                <w:rFonts w:ascii="SimSun" w:hAnsi="SimSun"/>
                <w:color w:val="000000"/>
                <w:szCs w:val="24"/>
              </w:rPr>
            </w:pPr>
            <w:r>
              <w:rPr>
                <w:rFonts w:ascii="SimSun" w:hAnsi="SimSun" w:hint="eastAsia"/>
                <w:color w:val="000000"/>
                <w:szCs w:val="24"/>
              </w:rPr>
              <w:t>□</w:t>
            </w:r>
            <w:r w:rsidR="00000000">
              <w:rPr>
                <w:rFonts w:ascii="SimSun" w:hAnsi="SimSun" w:hint="eastAsia"/>
                <w:color w:val="000000"/>
                <w:szCs w:val="24"/>
              </w:rPr>
              <w:t xml:space="preserve"> 中国学术期刊网 </w:t>
            </w:r>
          </w:p>
          <w:p w14:paraId="60346020" w14:textId="77777777" w:rsidR="0093630F" w:rsidRDefault="00000000">
            <w:pPr>
              <w:jc w:val="left"/>
              <w:rPr>
                <w:rFonts w:ascii="SimSun" w:hAnsi="SimSun"/>
                <w:color w:val="000000"/>
                <w:szCs w:val="24"/>
              </w:rPr>
            </w:pPr>
            <w:r>
              <w:rPr>
                <w:rFonts w:ascii="SimSun" w:hAnsi="SimSun" w:hint="eastAsia"/>
                <w:color w:val="000000"/>
                <w:szCs w:val="24"/>
              </w:rPr>
              <w:t xml:space="preserve">□ 维普科技期刊网 </w:t>
            </w:r>
          </w:p>
          <w:p w14:paraId="0C05D37C" w14:textId="77777777" w:rsidR="0093630F" w:rsidRDefault="00000000">
            <w:pPr>
              <w:jc w:val="left"/>
              <w:rPr>
                <w:rFonts w:ascii="SimSun" w:hAnsi="SimSun"/>
                <w:color w:val="000000"/>
                <w:szCs w:val="24"/>
              </w:rPr>
            </w:pPr>
            <w:r>
              <w:rPr>
                <w:rFonts w:ascii="SimSun" w:hAnsi="SimSun" w:hint="eastAsia"/>
                <w:color w:val="000000"/>
                <w:szCs w:val="24"/>
              </w:rPr>
              <w:t xml:space="preserve">□ 万方数据资源系统 </w:t>
            </w:r>
          </w:p>
          <w:p w14:paraId="191E4977" w14:textId="77777777" w:rsidR="0093630F" w:rsidRDefault="00000000">
            <w:pPr>
              <w:jc w:val="left"/>
              <w:rPr>
                <w:rFonts w:ascii="SimSun" w:hAnsi="SimSun"/>
                <w:color w:val="000000"/>
                <w:szCs w:val="24"/>
              </w:rPr>
            </w:pPr>
            <w:r>
              <w:rPr>
                <w:rFonts w:ascii="SimSun" w:hAnsi="SimSun" w:hint="eastAsia"/>
                <w:color w:val="000000"/>
                <w:szCs w:val="24"/>
              </w:rPr>
              <w:t xml:space="preserve">□ PQDD-B 博硕士论文文摘库 </w:t>
            </w:r>
          </w:p>
          <w:p w14:paraId="1CC06B93" w14:textId="342ED7F8" w:rsidR="0093630F" w:rsidRDefault="00E310A2">
            <w:pPr>
              <w:jc w:val="left"/>
              <w:rPr>
                <w:rFonts w:ascii="SimSun" w:hAnsi="SimSun"/>
                <w:color w:val="000000"/>
                <w:szCs w:val="24"/>
              </w:rPr>
            </w:pPr>
            <w:r>
              <w:rPr>
                <w:rFonts w:ascii="SimSun" w:hAnsi="SimSun" w:hint="eastAsia"/>
                <w:color w:val="000000"/>
                <w:szCs w:val="24"/>
              </w:rPr>
              <w:t>□</w:t>
            </w:r>
            <w:r w:rsidR="00000000">
              <w:rPr>
                <w:rFonts w:ascii="SimSun" w:hAnsi="SimSun" w:hint="eastAsia"/>
                <w:color w:val="000000"/>
                <w:szCs w:val="24"/>
              </w:rPr>
              <w:t xml:space="preserve"> 国家知识产权局网 </w:t>
            </w:r>
          </w:p>
          <w:p w14:paraId="6C88BAEB" w14:textId="77777777" w:rsidR="0093630F" w:rsidRDefault="00000000">
            <w:pPr>
              <w:jc w:val="left"/>
              <w:rPr>
                <w:rFonts w:ascii="SimSun" w:hAnsi="SimSun"/>
                <w:color w:val="000000"/>
                <w:szCs w:val="24"/>
              </w:rPr>
            </w:pPr>
            <w:r>
              <w:rPr>
                <w:rFonts w:ascii="SimSun" w:hAnsi="SimSun" w:hint="eastAsia"/>
                <w:color w:val="000000"/>
                <w:szCs w:val="24"/>
              </w:rPr>
              <w:t xml:space="preserve">□ 国家标准化管理委员会网站 </w:t>
            </w:r>
          </w:p>
          <w:p w14:paraId="0BCEFC10" w14:textId="77777777" w:rsidR="0093630F" w:rsidRDefault="00000000">
            <w:pPr>
              <w:jc w:val="left"/>
              <w:rPr>
                <w:rFonts w:ascii="SimSun" w:hAnsi="SimSun"/>
                <w:color w:val="000000"/>
                <w:szCs w:val="24"/>
              </w:rPr>
            </w:pPr>
            <w:r>
              <w:rPr>
                <w:rFonts w:ascii="SimSun" w:hAnsi="SimSun" w:hint="eastAsia"/>
                <w:color w:val="000000"/>
                <w:szCs w:val="24"/>
              </w:rPr>
              <w:t>□ 百度学术</w:t>
            </w:r>
          </w:p>
          <w:p w14:paraId="42E42C57" w14:textId="4B7E0CEE" w:rsidR="0093630F" w:rsidRDefault="00E310A2">
            <w:pPr>
              <w:jc w:val="left"/>
              <w:rPr>
                <w:rFonts w:ascii="SimSun" w:hAnsi="SimSun"/>
                <w:color w:val="000000"/>
                <w:szCs w:val="24"/>
              </w:rPr>
            </w:pPr>
            <w:r>
              <w:rPr>
                <w:rFonts w:ascii="SimSun" w:hAnsi="SimSun" w:hint="eastAsia"/>
                <w:color w:val="000000"/>
                <w:szCs w:val="24"/>
              </w:rPr>
              <w:t>■</w:t>
            </w:r>
            <w:r w:rsidR="00000000">
              <w:rPr>
                <w:rFonts w:ascii="SimSun" w:hAnsi="SimSun" w:hint="eastAsia"/>
                <w:color w:val="000000"/>
                <w:szCs w:val="24"/>
              </w:rPr>
              <w:t xml:space="preserve"> 其他： </w:t>
            </w:r>
            <w:r>
              <w:rPr>
                <w:rFonts w:ascii="SimSun" w:hAnsi="SimSun"/>
                <w:color w:val="000000"/>
                <w:szCs w:val="24"/>
              </w:rPr>
              <w:t>google</w:t>
            </w:r>
            <w:r>
              <w:rPr>
                <w:rFonts w:ascii="SimSun" w:hAnsi="SimSun" w:hint="eastAsia"/>
                <w:color w:val="000000"/>
                <w:szCs w:val="24"/>
              </w:rPr>
              <w:t>学术</w:t>
            </w:r>
          </w:p>
          <w:p w14:paraId="5081AF10" w14:textId="77777777" w:rsidR="0093630F" w:rsidRDefault="0093630F">
            <w:pPr>
              <w:jc w:val="left"/>
              <w:rPr>
                <w:rFonts w:ascii="SimSun" w:hAnsi="SimSun"/>
                <w:color w:val="000000"/>
                <w:szCs w:val="24"/>
              </w:rPr>
            </w:pPr>
          </w:p>
          <w:p w14:paraId="58AB4E3E" w14:textId="77777777" w:rsidR="0093630F" w:rsidRDefault="00000000">
            <w:pPr>
              <w:spacing w:line="360" w:lineRule="auto"/>
              <w:rPr>
                <w:rFonts w:ascii="SimSun" w:hAnsi="SimSun"/>
                <w:sz w:val="24"/>
              </w:rPr>
            </w:pPr>
            <w:r>
              <w:rPr>
                <w:rFonts w:ascii="SimSun" w:hAnsi="SimSun" w:hint="eastAsia"/>
                <w:color w:val="000000"/>
                <w:szCs w:val="24"/>
              </w:rPr>
              <w:t>注：因条件有限，可使用百度、google等搜索引擎进行相关检索</w:t>
            </w:r>
          </w:p>
          <w:p w14:paraId="0F7E7AB8" w14:textId="77777777" w:rsidR="0093630F" w:rsidRDefault="00000000">
            <w:pPr>
              <w:pStyle w:val="HTMLPreformatted"/>
              <w:spacing w:line="360" w:lineRule="auto"/>
              <w:jc w:val="both"/>
              <w:rPr>
                <w:rFonts w:ascii="SimSun" w:eastAsia="SimSun" w:hAnsi="SimSun"/>
              </w:rPr>
            </w:pPr>
            <w:r>
              <w:rPr>
                <w:rFonts w:ascii="SimSun" w:eastAsia="SimSun" w:hAnsi="SimSun" w:hint="eastAsia"/>
                <w:b/>
              </w:rPr>
              <w:t>检索词及检索策略：</w:t>
            </w:r>
          </w:p>
          <w:p w14:paraId="0236A30A" w14:textId="77777777" w:rsidR="0093630F" w:rsidRDefault="00000000">
            <w:pPr>
              <w:spacing w:line="360" w:lineRule="auto"/>
              <w:rPr>
                <w:rFonts w:ascii="SimSun" w:hAnsi="SimSun"/>
                <w:b/>
                <w:kern w:val="0"/>
                <w:sz w:val="20"/>
                <w:u w:val="single"/>
              </w:rPr>
            </w:pPr>
            <w:r>
              <w:rPr>
                <w:rFonts w:ascii="SimSun" w:hAnsi="SimSun" w:hint="eastAsia"/>
                <w:b/>
                <w:kern w:val="0"/>
                <w:sz w:val="20"/>
                <w:u w:val="single"/>
              </w:rPr>
              <w:t>检索词：</w:t>
            </w:r>
          </w:p>
          <w:p w14:paraId="28A5319C" w14:textId="2BFB2986" w:rsidR="0093630F" w:rsidRPr="00177152" w:rsidRDefault="00177152">
            <w:pPr>
              <w:numPr>
                <w:ilvl w:val="0"/>
                <w:numId w:val="2"/>
              </w:numPr>
              <w:spacing w:line="360" w:lineRule="auto"/>
              <w:ind w:left="0" w:firstLine="0"/>
              <w:rPr>
                <w:rFonts w:ascii="SimSun" w:hAnsi="SimSun"/>
                <w:color w:val="0D0D0D" w:themeColor="text1" w:themeTint="F2"/>
                <w:kern w:val="0"/>
                <w:sz w:val="20"/>
              </w:rPr>
            </w:pPr>
            <w:r w:rsidRPr="00177152">
              <w:rPr>
                <w:rFonts w:ascii="SimSun" w:hAnsi="SimSun" w:hint="eastAsia"/>
                <w:color w:val="0D0D0D" w:themeColor="text1" w:themeTint="F2"/>
                <w:kern w:val="0"/>
                <w:sz w:val="20"/>
              </w:rPr>
              <w:t>双自由度</w:t>
            </w:r>
            <w:r w:rsidR="00000000" w:rsidRPr="00177152">
              <w:rPr>
                <w:rFonts w:ascii="SimSun" w:hAnsi="SimSun"/>
                <w:color w:val="0D0D0D" w:themeColor="text1" w:themeTint="F2"/>
                <w:kern w:val="0"/>
                <w:sz w:val="20"/>
              </w:rPr>
              <w:t xml:space="preserve"> </w:t>
            </w:r>
          </w:p>
          <w:p w14:paraId="4F5A2411" w14:textId="5E6CA4C5" w:rsidR="0093630F" w:rsidRPr="00177152" w:rsidRDefault="00177152">
            <w:pPr>
              <w:numPr>
                <w:ilvl w:val="0"/>
                <w:numId w:val="2"/>
              </w:numPr>
              <w:spacing w:line="360" w:lineRule="auto"/>
              <w:ind w:left="0" w:firstLine="0"/>
              <w:rPr>
                <w:rFonts w:ascii="SimSun" w:hAnsi="SimSun"/>
                <w:color w:val="0D0D0D" w:themeColor="text1" w:themeTint="F2"/>
                <w:kern w:val="0"/>
                <w:sz w:val="20"/>
              </w:rPr>
            </w:pPr>
            <w:r w:rsidRPr="00177152">
              <w:rPr>
                <w:rFonts w:ascii="SimSun" w:hAnsi="SimSun" w:hint="eastAsia"/>
                <w:color w:val="0D0D0D" w:themeColor="text1" w:themeTint="F2"/>
                <w:kern w:val="0"/>
                <w:sz w:val="20"/>
              </w:rPr>
              <w:t>仿生</w:t>
            </w:r>
          </w:p>
          <w:p w14:paraId="458C80D9" w14:textId="44E1D0E1" w:rsidR="0093630F" w:rsidRPr="00177152" w:rsidRDefault="00177152">
            <w:pPr>
              <w:numPr>
                <w:ilvl w:val="0"/>
                <w:numId w:val="2"/>
              </w:numPr>
              <w:spacing w:line="360" w:lineRule="auto"/>
              <w:ind w:left="0" w:firstLine="0"/>
              <w:rPr>
                <w:rFonts w:ascii="SimSun" w:hAnsi="SimSun"/>
                <w:color w:val="0D0D0D" w:themeColor="text1" w:themeTint="F2"/>
                <w:kern w:val="0"/>
                <w:sz w:val="20"/>
              </w:rPr>
            </w:pPr>
            <w:r w:rsidRPr="00177152">
              <w:rPr>
                <w:rFonts w:ascii="SimSun" w:hAnsi="SimSun" w:hint="eastAsia"/>
                <w:color w:val="0D0D0D" w:themeColor="text1" w:themeTint="F2"/>
                <w:kern w:val="0"/>
                <w:sz w:val="20"/>
              </w:rPr>
              <w:t>脚踝</w:t>
            </w:r>
          </w:p>
          <w:p w14:paraId="4AE6A822" w14:textId="1B8F9A1B" w:rsidR="0093630F" w:rsidRPr="00177152" w:rsidRDefault="00177152">
            <w:pPr>
              <w:numPr>
                <w:ilvl w:val="0"/>
                <w:numId w:val="2"/>
              </w:numPr>
              <w:spacing w:line="360" w:lineRule="auto"/>
              <w:ind w:left="0" w:firstLine="0"/>
              <w:rPr>
                <w:rFonts w:ascii="SimSun" w:hAnsi="SimSun"/>
                <w:color w:val="0D0D0D" w:themeColor="text1" w:themeTint="F2"/>
                <w:kern w:val="0"/>
                <w:sz w:val="20"/>
              </w:rPr>
            </w:pPr>
            <w:r w:rsidRPr="00177152">
              <w:rPr>
                <w:rFonts w:ascii="SimSun" w:hAnsi="SimSun" w:hint="eastAsia"/>
                <w:color w:val="0D0D0D" w:themeColor="text1" w:themeTint="F2"/>
                <w:kern w:val="0"/>
                <w:sz w:val="20"/>
              </w:rPr>
              <w:t>内翻外翻</w:t>
            </w:r>
          </w:p>
          <w:p w14:paraId="44F79468" w14:textId="12497BCD" w:rsidR="0093630F" w:rsidRPr="00177152" w:rsidRDefault="00177152">
            <w:pPr>
              <w:numPr>
                <w:ilvl w:val="0"/>
                <w:numId w:val="2"/>
              </w:numPr>
              <w:spacing w:line="360" w:lineRule="auto"/>
              <w:ind w:left="0" w:firstLine="0"/>
              <w:rPr>
                <w:rFonts w:ascii="SimSun" w:hAnsi="SimSun"/>
                <w:color w:val="0D0D0D" w:themeColor="text1" w:themeTint="F2"/>
                <w:kern w:val="0"/>
                <w:sz w:val="20"/>
              </w:rPr>
            </w:pPr>
            <w:r w:rsidRPr="00177152">
              <w:rPr>
                <w:rFonts w:ascii="SimSun" w:hAnsi="SimSun" w:hint="eastAsia"/>
                <w:color w:val="0D0D0D" w:themeColor="text1" w:themeTint="F2"/>
                <w:kern w:val="0"/>
                <w:sz w:val="20"/>
              </w:rPr>
              <w:t>PID</w:t>
            </w:r>
          </w:p>
          <w:p w14:paraId="263D25BB" w14:textId="77777777" w:rsidR="0093630F" w:rsidRDefault="0093630F">
            <w:pPr>
              <w:spacing w:line="360" w:lineRule="auto"/>
              <w:rPr>
                <w:rFonts w:ascii="SimSun" w:hAnsi="SimSun"/>
                <w:kern w:val="0"/>
                <w:sz w:val="20"/>
              </w:rPr>
            </w:pPr>
          </w:p>
          <w:p w14:paraId="15B9ED64" w14:textId="77777777" w:rsidR="0093630F" w:rsidRDefault="00000000">
            <w:pPr>
              <w:spacing w:line="360" w:lineRule="auto"/>
              <w:rPr>
                <w:rFonts w:ascii="SimSun" w:hAnsi="SimSun"/>
                <w:b/>
                <w:kern w:val="0"/>
                <w:sz w:val="20"/>
                <w:u w:val="single"/>
              </w:rPr>
            </w:pPr>
            <w:r>
              <w:rPr>
                <w:rFonts w:ascii="SimSun" w:hAnsi="SimSun" w:hint="eastAsia"/>
                <w:b/>
                <w:kern w:val="0"/>
                <w:sz w:val="20"/>
                <w:u w:val="single"/>
              </w:rPr>
              <w:t>检索式：</w:t>
            </w:r>
          </w:p>
          <w:p w14:paraId="6F05D05A" w14:textId="3A883350" w:rsidR="0093630F" w:rsidRPr="00177152" w:rsidRDefault="00177152">
            <w:pPr>
              <w:pStyle w:val="ListParagraph"/>
              <w:numPr>
                <w:ilvl w:val="0"/>
                <w:numId w:val="3"/>
              </w:numPr>
              <w:spacing w:line="360" w:lineRule="auto"/>
              <w:ind w:firstLineChars="0"/>
              <w:rPr>
                <w:rFonts w:ascii="SimSun" w:hAnsi="SimSun"/>
                <w:color w:val="0D0D0D" w:themeColor="text1" w:themeTint="F2"/>
                <w:kern w:val="0"/>
                <w:sz w:val="20"/>
              </w:rPr>
            </w:pPr>
            <w:r w:rsidRPr="00177152">
              <w:rPr>
                <w:rFonts w:ascii="SimSun" w:hAnsi="SimSun" w:hint="eastAsia"/>
                <w:color w:val="0D0D0D" w:themeColor="text1" w:themeTint="F2"/>
                <w:kern w:val="0"/>
                <w:sz w:val="20"/>
              </w:rPr>
              <w:t>内翻外翻仿生脚踝</w:t>
            </w:r>
          </w:p>
          <w:p w14:paraId="630B1CE8" w14:textId="08B1F003" w:rsidR="0093630F" w:rsidRPr="00177152" w:rsidRDefault="00177152">
            <w:pPr>
              <w:pStyle w:val="ListParagraph"/>
              <w:numPr>
                <w:ilvl w:val="0"/>
                <w:numId w:val="3"/>
              </w:numPr>
              <w:spacing w:line="360" w:lineRule="auto"/>
              <w:ind w:firstLineChars="0"/>
              <w:rPr>
                <w:rFonts w:ascii="SimSun" w:hAnsi="SimSun"/>
                <w:color w:val="0D0D0D" w:themeColor="text1" w:themeTint="F2"/>
                <w:kern w:val="0"/>
                <w:sz w:val="20"/>
              </w:rPr>
            </w:pPr>
            <w:r w:rsidRPr="00177152">
              <w:rPr>
                <w:rFonts w:ascii="SimSun" w:hAnsi="SimSun" w:hint="eastAsia"/>
                <w:color w:val="0D0D0D" w:themeColor="text1" w:themeTint="F2"/>
                <w:kern w:val="0"/>
                <w:sz w:val="20"/>
              </w:rPr>
              <w:t>双自由度仿生脚踝</w:t>
            </w:r>
          </w:p>
          <w:p w14:paraId="2EC019F0" w14:textId="77777777" w:rsidR="0093630F" w:rsidRPr="00177152" w:rsidRDefault="00177152" w:rsidP="00177152">
            <w:pPr>
              <w:pStyle w:val="ListParagraph"/>
              <w:numPr>
                <w:ilvl w:val="0"/>
                <w:numId w:val="3"/>
              </w:numPr>
              <w:spacing w:line="360" w:lineRule="auto"/>
              <w:ind w:firstLineChars="0"/>
              <w:rPr>
                <w:rFonts w:ascii="SimSun" w:hAnsi="SimSun"/>
                <w:color w:val="0D0D0D" w:themeColor="text1" w:themeTint="F2"/>
                <w:kern w:val="0"/>
                <w:sz w:val="20"/>
              </w:rPr>
            </w:pPr>
            <w:r w:rsidRPr="00177152">
              <w:rPr>
                <w:rFonts w:ascii="SimSun" w:hAnsi="SimSun" w:hint="eastAsia"/>
                <w:color w:val="0D0D0D" w:themeColor="text1" w:themeTint="F2"/>
                <w:kern w:val="0"/>
                <w:sz w:val="20"/>
              </w:rPr>
              <w:t>PID</w:t>
            </w:r>
            <w:r w:rsidRPr="00177152">
              <w:rPr>
                <w:rFonts w:ascii="SimSun" w:hAnsi="SimSun"/>
                <w:color w:val="0D0D0D" w:themeColor="text1" w:themeTint="F2"/>
                <w:kern w:val="0"/>
                <w:sz w:val="20"/>
              </w:rPr>
              <w:t xml:space="preserve"> </w:t>
            </w:r>
            <w:r w:rsidRPr="00177152">
              <w:rPr>
                <w:rFonts w:ascii="SimSun" w:hAnsi="SimSun" w:hint="eastAsia"/>
                <w:color w:val="0D0D0D" w:themeColor="text1" w:themeTint="F2"/>
                <w:kern w:val="0"/>
                <w:sz w:val="20"/>
              </w:rPr>
              <w:t>仿生脚踝</w:t>
            </w:r>
          </w:p>
          <w:p w14:paraId="4C29C0EF" w14:textId="71C51994" w:rsidR="00177152" w:rsidRPr="00177152" w:rsidRDefault="00177152" w:rsidP="00177152">
            <w:pPr>
              <w:pStyle w:val="ListParagraph"/>
              <w:spacing w:line="360" w:lineRule="auto"/>
              <w:ind w:left="360" w:firstLineChars="0" w:firstLine="0"/>
              <w:rPr>
                <w:rFonts w:ascii="SimSun" w:hAnsi="SimSun"/>
                <w:color w:val="FF0000"/>
                <w:kern w:val="0"/>
                <w:sz w:val="20"/>
              </w:rPr>
            </w:pPr>
          </w:p>
        </w:tc>
      </w:tr>
      <w:tr w:rsidR="0093630F" w14:paraId="76EAD85C" w14:textId="77777777">
        <w:tc>
          <w:tcPr>
            <w:tcW w:w="5000" w:type="pct"/>
            <w:vAlign w:val="center"/>
          </w:tcPr>
          <w:p w14:paraId="12A683CE" w14:textId="77777777" w:rsidR="0093630F" w:rsidRDefault="00000000">
            <w:pPr>
              <w:pStyle w:val="HTMLPreformatted"/>
              <w:spacing w:line="360" w:lineRule="auto"/>
              <w:jc w:val="both"/>
              <w:rPr>
                <w:rFonts w:ascii="SimSun" w:eastAsia="SimSun" w:hAnsi="SimSun"/>
              </w:rPr>
            </w:pPr>
            <w:r>
              <w:rPr>
                <w:rFonts w:ascii="SimSun" w:eastAsia="SimSun" w:hAnsi="SimSun" w:hint="eastAsia"/>
                <w:b/>
                <w:sz w:val="21"/>
              </w:rPr>
              <w:t>五．检索结果</w:t>
            </w:r>
          </w:p>
          <w:p w14:paraId="191B3F58" w14:textId="77777777" w:rsidR="0093630F" w:rsidRDefault="00000000">
            <w:pPr>
              <w:pStyle w:val="HTMLPreformatted"/>
              <w:spacing w:line="360" w:lineRule="auto"/>
              <w:jc w:val="both"/>
              <w:rPr>
                <w:rFonts w:ascii="SimSun" w:eastAsia="SimSun" w:hAnsi="SimSun"/>
                <w:kern w:val="2"/>
                <w:sz w:val="21"/>
              </w:rPr>
            </w:pPr>
            <w:r>
              <w:rPr>
                <w:rFonts w:ascii="SimSun" w:eastAsia="SimSun" w:hAnsi="SimSun" w:hint="eastAsia"/>
                <w:kern w:val="2"/>
                <w:sz w:val="21"/>
              </w:rPr>
              <w:lastRenderedPageBreak/>
              <w:t>按上述检索词，在以上数据库和文献时限内，查到一些与本课题有关的文献，提供附件</w:t>
            </w:r>
            <w:r>
              <w:rPr>
                <w:rFonts w:ascii="SimSun" w:eastAsia="SimSun" w:hAnsi="SimSun" w:hint="eastAsia"/>
                <w:kern w:val="2"/>
                <w:sz w:val="21"/>
                <w:u w:val="single"/>
              </w:rPr>
              <w:t xml:space="preserve">（  </w:t>
            </w:r>
            <w:r>
              <w:rPr>
                <w:rFonts w:ascii="SimSun" w:eastAsia="SimSun" w:hAnsi="SimSun" w:hint="eastAsia"/>
                <w:color w:val="FF0000"/>
                <w:kern w:val="2"/>
                <w:sz w:val="21"/>
                <w:u w:val="single"/>
              </w:rPr>
              <w:t xml:space="preserve"> </w:t>
            </w:r>
            <w:r>
              <w:rPr>
                <w:rFonts w:ascii="SimSun" w:eastAsia="SimSun" w:hAnsi="SimSun" w:hint="eastAsia"/>
                <w:kern w:val="2"/>
                <w:sz w:val="21"/>
                <w:u w:val="single"/>
              </w:rPr>
              <w:t xml:space="preserve"> ）</w:t>
            </w:r>
            <w:r>
              <w:rPr>
                <w:rFonts w:ascii="SimSun" w:eastAsia="SimSun" w:hAnsi="SimSun" w:hint="eastAsia"/>
                <w:kern w:val="2"/>
                <w:sz w:val="21"/>
              </w:rPr>
              <w:t>份，现对附件摘述如下：</w:t>
            </w:r>
          </w:p>
          <w:p w14:paraId="6A0F1E43" w14:textId="77777777" w:rsidR="00295E29" w:rsidRPr="00295E29" w:rsidRDefault="00295E29" w:rsidP="00295E29">
            <w:pPr>
              <w:pStyle w:val="NormalWeb"/>
              <w:shd w:val="clear" w:color="auto" w:fill="FFFFFF" w:themeFill="background1"/>
              <w:spacing w:before="0" w:beforeAutospacing="0"/>
              <w:rPr>
                <w:rFonts w:ascii="Segoe UI" w:hAnsi="Segoe UI" w:cs="Segoe UI"/>
                <w:color w:val="0D0D0D" w:themeColor="text1" w:themeTint="F2"/>
              </w:rPr>
            </w:pPr>
            <w:r w:rsidRPr="00295E29">
              <w:rPr>
                <w:rFonts w:ascii="Segoe UI" w:hAnsi="Segoe UI" w:cs="Segoe UI"/>
                <w:color w:val="0D0D0D" w:themeColor="text1" w:themeTint="F2"/>
              </w:rPr>
              <w:t xml:space="preserve">[1] </w:t>
            </w:r>
            <w:r w:rsidRPr="00295E29">
              <w:rPr>
                <w:rFonts w:ascii="Microsoft YaHei" w:eastAsia="Microsoft YaHei" w:hAnsi="Microsoft YaHei" w:cs="Microsoft YaHei" w:hint="eastAsia"/>
                <w:color w:val="0D0D0D" w:themeColor="text1" w:themeTint="F2"/>
              </w:rPr>
              <w:t>题名：基于串联弹性驱动与并联弹簧的多轴仿生踝关节</w:t>
            </w:r>
            <w:r w:rsidRPr="00295E29">
              <w:rPr>
                <w:rFonts w:ascii="Segoe UI" w:hAnsi="Segoe UI" w:cs="Segoe UI"/>
                <w:color w:val="0D0D0D" w:themeColor="text1" w:themeTint="F2"/>
              </w:rPr>
              <w:br/>
            </w:r>
            <w:r w:rsidRPr="00295E29">
              <w:rPr>
                <w:rFonts w:ascii="Microsoft YaHei" w:eastAsia="Microsoft YaHei" w:hAnsi="Microsoft YaHei" w:cs="Microsoft YaHei" w:hint="eastAsia"/>
                <w:color w:val="0D0D0D" w:themeColor="text1" w:themeTint="F2"/>
              </w:rPr>
              <w:t>作者：赵顺、梁伟、王坤阳、任雷、钱志辉、陈广荣、卢学伟、赵迪、王旭、任露泉</w:t>
            </w:r>
            <w:r w:rsidRPr="00295E29">
              <w:rPr>
                <w:rFonts w:ascii="Segoe UI" w:hAnsi="Segoe UI" w:cs="Segoe UI"/>
                <w:color w:val="0D0D0D" w:themeColor="text1" w:themeTint="F2"/>
              </w:rPr>
              <w:br/>
            </w:r>
            <w:r w:rsidRPr="00295E29">
              <w:rPr>
                <w:rFonts w:ascii="Microsoft YaHei" w:eastAsia="Microsoft YaHei" w:hAnsi="Microsoft YaHei" w:cs="Microsoft YaHei" w:hint="eastAsia"/>
                <w:color w:val="0D0D0D" w:themeColor="text1" w:themeTint="F2"/>
              </w:rPr>
              <w:t>出版机构：</w:t>
            </w:r>
            <w:r w:rsidRPr="00295E29">
              <w:rPr>
                <w:rFonts w:ascii="Segoe UI" w:hAnsi="Segoe UI" w:cs="Segoe UI"/>
                <w:color w:val="0D0D0D" w:themeColor="text1" w:themeTint="F2"/>
              </w:rPr>
              <w:t>IEEE</w:t>
            </w:r>
          </w:p>
          <w:p w14:paraId="6108E0E1" w14:textId="77777777" w:rsidR="00295E29" w:rsidRPr="00295E29" w:rsidRDefault="00295E29" w:rsidP="00295E29">
            <w:pPr>
              <w:pStyle w:val="NormalWeb"/>
              <w:shd w:val="clear" w:color="auto" w:fill="FFFFFF" w:themeFill="background1"/>
              <w:rPr>
                <w:rFonts w:ascii="Segoe UI" w:hAnsi="Segoe UI" w:cs="Segoe UI"/>
                <w:color w:val="0D0D0D" w:themeColor="text1" w:themeTint="F2"/>
              </w:rPr>
            </w:pPr>
            <w:r w:rsidRPr="00295E29">
              <w:rPr>
                <w:rFonts w:ascii="Microsoft YaHei" w:eastAsia="Microsoft YaHei" w:hAnsi="Microsoft YaHei" w:cs="Microsoft YaHei" w:hint="eastAsia"/>
                <w:color w:val="0D0D0D" w:themeColor="text1" w:themeTint="F2"/>
              </w:rPr>
              <w:t>该论文描述了一种采用弹簧和四</w:t>
            </w:r>
            <w:r w:rsidRPr="00295E29">
              <w:rPr>
                <w:rFonts w:ascii="Segoe UI" w:hAnsi="Segoe UI" w:cs="Segoe UI"/>
                <w:color w:val="0D0D0D" w:themeColor="text1" w:themeTint="F2"/>
              </w:rPr>
              <w:t>SEAPS</w:t>
            </w:r>
            <w:r w:rsidRPr="00295E29">
              <w:rPr>
                <w:rFonts w:ascii="Microsoft YaHei" w:eastAsia="Microsoft YaHei" w:hAnsi="Microsoft YaHei" w:cs="Microsoft YaHei" w:hint="eastAsia"/>
                <w:color w:val="0D0D0D" w:themeColor="text1" w:themeTint="F2"/>
              </w:rPr>
              <w:t>并联弹簧机构开发的二自由度仿生踝关节。该仿生踝关节展现出优异的陆地缓冲性能。</w:t>
            </w:r>
            <w:r w:rsidRPr="00295E29">
              <w:rPr>
                <w:rFonts w:ascii="Segoe UI" w:hAnsi="Segoe UI" w:cs="Segoe UI"/>
                <w:color w:val="0D0D0D" w:themeColor="text1" w:themeTint="F2"/>
              </w:rPr>
              <w:br/>
            </w:r>
            <w:r w:rsidRPr="00295E29">
              <w:rPr>
                <w:rFonts w:ascii="Microsoft YaHei" w:eastAsia="Microsoft YaHei" w:hAnsi="Microsoft YaHei" w:cs="Microsoft YaHei" w:hint="eastAsia"/>
                <w:color w:val="0D0D0D" w:themeColor="text1" w:themeTint="F2"/>
              </w:rPr>
              <w:t>本文与我的仿生踝关节设计相似之处在于：</w:t>
            </w:r>
          </w:p>
          <w:p w14:paraId="2CA81133" w14:textId="77777777" w:rsidR="00295E29" w:rsidRPr="00295E29" w:rsidRDefault="00295E29" w:rsidP="00295E29">
            <w:pPr>
              <w:pStyle w:val="NormalWeb"/>
              <w:numPr>
                <w:ilvl w:val="0"/>
                <w:numId w:val="7"/>
              </w:numPr>
              <w:shd w:val="clear" w:color="auto" w:fill="FFFFFF" w:themeFill="background1"/>
              <w:spacing w:before="0" w:beforeAutospacing="0" w:after="0" w:afterAutospacing="0"/>
              <w:rPr>
                <w:rFonts w:ascii="Segoe UI" w:hAnsi="Segoe UI" w:cs="Segoe UI"/>
                <w:color w:val="0D0D0D" w:themeColor="text1" w:themeTint="F2"/>
              </w:rPr>
            </w:pPr>
            <w:r w:rsidRPr="00295E29">
              <w:rPr>
                <w:rFonts w:ascii="Microsoft YaHei" w:eastAsia="Microsoft YaHei" w:hAnsi="Microsoft YaHei" w:cs="Microsoft YaHei" w:hint="eastAsia"/>
                <w:color w:val="0D0D0D" w:themeColor="text1" w:themeTint="F2"/>
              </w:rPr>
              <w:t>同样采用二自由度结构</w:t>
            </w:r>
          </w:p>
          <w:p w14:paraId="46A895DD" w14:textId="77777777" w:rsidR="00295E29" w:rsidRPr="00295E29" w:rsidRDefault="00295E29" w:rsidP="00295E29">
            <w:pPr>
              <w:pStyle w:val="NormalWeb"/>
              <w:numPr>
                <w:ilvl w:val="0"/>
                <w:numId w:val="7"/>
              </w:numPr>
              <w:shd w:val="clear" w:color="auto" w:fill="FFFFFF" w:themeFill="background1"/>
              <w:spacing w:before="0" w:beforeAutospacing="0" w:after="0" w:afterAutospacing="0"/>
              <w:rPr>
                <w:rFonts w:ascii="Segoe UI" w:hAnsi="Segoe UI" w:cs="Segoe UI"/>
                <w:color w:val="0D0D0D" w:themeColor="text1" w:themeTint="F2"/>
              </w:rPr>
            </w:pPr>
            <w:r w:rsidRPr="00295E29">
              <w:rPr>
                <w:rFonts w:ascii="Microsoft YaHei" w:eastAsia="Microsoft YaHei" w:hAnsi="Microsoft YaHei" w:cs="Microsoft YaHei" w:hint="eastAsia"/>
                <w:color w:val="0D0D0D" w:themeColor="text1" w:themeTint="F2"/>
              </w:rPr>
              <w:t>具有强效的并联弹簧机制</w:t>
            </w:r>
            <w:r w:rsidRPr="00295E29">
              <w:rPr>
                <w:rFonts w:ascii="Segoe UI" w:hAnsi="Segoe UI" w:cs="Segoe UI"/>
                <w:color w:val="0D0D0D" w:themeColor="text1" w:themeTint="F2"/>
              </w:rPr>
              <w:br/>
            </w:r>
            <w:r w:rsidRPr="00295E29">
              <w:rPr>
                <w:rFonts w:ascii="Microsoft YaHei" w:eastAsia="Microsoft YaHei" w:hAnsi="Microsoft YaHei" w:cs="Microsoft YaHei" w:hint="eastAsia"/>
                <w:color w:val="0D0D0D" w:themeColor="text1" w:themeTint="F2"/>
              </w:rPr>
              <w:t>不同之处在于：</w:t>
            </w:r>
          </w:p>
          <w:p w14:paraId="4C8A0BF0" w14:textId="77777777" w:rsidR="00295E29" w:rsidRPr="00295E29" w:rsidRDefault="00295E29" w:rsidP="00295E29">
            <w:pPr>
              <w:pStyle w:val="NormalWeb"/>
              <w:numPr>
                <w:ilvl w:val="0"/>
                <w:numId w:val="7"/>
              </w:numPr>
              <w:shd w:val="clear" w:color="auto" w:fill="FFFFFF" w:themeFill="background1"/>
              <w:spacing w:before="0" w:beforeAutospacing="0" w:after="0" w:afterAutospacing="0"/>
              <w:rPr>
                <w:rFonts w:ascii="Segoe UI" w:hAnsi="Segoe UI" w:cs="Segoe UI"/>
                <w:color w:val="0D0D0D" w:themeColor="text1" w:themeTint="F2"/>
              </w:rPr>
            </w:pPr>
            <w:r w:rsidRPr="00295E29">
              <w:rPr>
                <w:rFonts w:ascii="Microsoft YaHei" w:eastAsia="Microsoft YaHei" w:hAnsi="Microsoft YaHei" w:cs="Microsoft YaHei" w:hint="eastAsia"/>
                <w:color w:val="0D0D0D" w:themeColor="text1" w:themeTint="F2"/>
              </w:rPr>
              <w:t>踝关节参数优化方法（本人采用</w:t>
            </w:r>
            <w:r w:rsidRPr="00295E29">
              <w:rPr>
                <w:rFonts w:ascii="Segoe UI" w:hAnsi="Segoe UI" w:cs="Segoe UI"/>
                <w:color w:val="0D0D0D" w:themeColor="text1" w:themeTint="F2"/>
              </w:rPr>
              <w:t>ADAMS</w:t>
            </w:r>
            <w:r w:rsidRPr="00295E29">
              <w:rPr>
                <w:rFonts w:ascii="Microsoft YaHei" w:eastAsia="Microsoft YaHei" w:hAnsi="Microsoft YaHei" w:cs="Microsoft YaHei" w:hint="eastAsia"/>
                <w:color w:val="0D0D0D" w:themeColor="text1" w:themeTint="F2"/>
              </w:rPr>
              <w:t>仿真建立虚拟环境，最终获得的踝关节最大活动角度、高度等参数与文献存在显著差异）</w:t>
            </w:r>
          </w:p>
          <w:p w14:paraId="66F8C90E" w14:textId="77777777" w:rsidR="00295E29" w:rsidRPr="00295E29" w:rsidRDefault="00295E29" w:rsidP="00295E29">
            <w:pPr>
              <w:pStyle w:val="NormalWeb"/>
              <w:shd w:val="clear" w:color="auto" w:fill="FFFFFF" w:themeFill="background1"/>
              <w:rPr>
                <w:rFonts w:ascii="Segoe UI" w:hAnsi="Segoe UI" w:cs="Segoe UI"/>
                <w:color w:val="0D0D0D" w:themeColor="text1" w:themeTint="F2"/>
              </w:rPr>
            </w:pPr>
            <w:r w:rsidRPr="00295E29">
              <w:rPr>
                <w:rFonts w:ascii="Segoe UI" w:hAnsi="Segoe UI" w:cs="Segoe UI"/>
                <w:color w:val="0D0D0D" w:themeColor="text1" w:themeTint="F2"/>
              </w:rPr>
              <w:t xml:space="preserve">[2] </w:t>
            </w:r>
            <w:r w:rsidRPr="00295E29">
              <w:rPr>
                <w:rFonts w:ascii="Microsoft YaHei" w:eastAsia="Microsoft YaHei" w:hAnsi="Microsoft YaHei" w:cs="Microsoft YaHei" w:hint="eastAsia"/>
                <w:color w:val="0D0D0D" w:themeColor="text1" w:themeTint="F2"/>
              </w:rPr>
              <w:t>题名：基于比例积分微分控制器的仿生机器人腿性能调控</w:t>
            </w:r>
            <w:r w:rsidRPr="00295E29">
              <w:rPr>
                <w:rFonts w:ascii="Segoe UI" w:hAnsi="Segoe UI" w:cs="Segoe UI"/>
                <w:color w:val="0D0D0D" w:themeColor="text1" w:themeTint="F2"/>
              </w:rPr>
              <w:br/>
            </w:r>
            <w:r w:rsidRPr="00295E29">
              <w:rPr>
                <w:rFonts w:ascii="Microsoft YaHei" w:eastAsia="Microsoft YaHei" w:hAnsi="Microsoft YaHei" w:cs="Microsoft YaHei" w:hint="eastAsia"/>
                <w:color w:val="0D0D0D" w:themeColor="text1" w:themeTint="F2"/>
              </w:rPr>
              <w:t>作者：</w:t>
            </w:r>
            <w:r w:rsidRPr="00295E29">
              <w:rPr>
                <w:rFonts w:ascii="Segoe UI" w:hAnsi="Segoe UI" w:cs="Segoe UI"/>
                <w:color w:val="0D0D0D" w:themeColor="text1" w:themeTint="F2"/>
              </w:rPr>
              <w:t>W. Widhiada, T. G. T. Nindhia, I. M. Widiyarta, I. N. Budiarsa</w:t>
            </w:r>
            <w:r w:rsidRPr="00295E29">
              <w:rPr>
                <w:rFonts w:ascii="Segoe UI" w:hAnsi="Segoe UI" w:cs="Segoe UI"/>
                <w:color w:val="0D0D0D" w:themeColor="text1" w:themeTint="F2"/>
              </w:rPr>
              <w:br/>
            </w:r>
            <w:r w:rsidRPr="00295E29">
              <w:rPr>
                <w:rFonts w:ascii="Microsoft YaHei" w:eastAsia="Microsoft YaHei" w:hAnsi="Microsoft YaHei" w:cs="Microsoft YaHei" w:hint="eastAsia"/>
                <w:color w:val="0D0D0D" w:themeColor="text1" w:themeTint="F2"/>
              </w:rPr>
              <w:t>出版机构：</w:t>
            </w:r>
            <w:r w:rsidRPr="00295E29">
              <w:rPr>
                <w:rFonts w:ascii="Segoe UI" w:hAnsi="Segoe UI" w:cs="Segoe UI"/>
                <w:color w:val="0D0D0D" w:themeColor="text1" w:themeTint="F2"/>
              </w:rPr>
              <w:t>International Journal of Mechanical Engineering and Robotics Research</w:t>
            </w:r>
          </w:p>
          <w:p w14:paraId="71461A3D" w14:textId="77777777" w:rsidR="00295E29" w:rsidRPr="00295E29" w:rsidRDefault="00295E29" w:rsidP="00295E29">
            <w:pPr>
              <w:pStyle w:val="NormalWeb"/>
              <w:shd w:val="clear" w:color="auto" w:fill="FFFFFF" w:themeFill="background1"/>
              <w:rPr>
                <w:rFonts w:ascii="Segoe UI" w:hAnsi="Segoe UI" w:cs="Segoe UI"/>
                <w:color w:val="0D0D0D" w:themeColor="text1" w:themeTint="F2"/>
              </w:rPr>
            </w:pPr>
            <w:r w:rsidRPr="00295E29">
              <w:rPr>
                <w:rFonts w:ascii="Microsoft YaHei" w:eastAsia="Microsoft YaHei" w:hAnsi="Microsoft YaHei" w:cs="Microsoft YaHei" w:hint="eastAsia"/>
                <w:color w:val="0D0D0D" w:themeColor="text1" w:themeTint="F2"/>
              </w:rPr>
              <w:t>该论文提出了在仿生踝</w:t>
            </w:r>
            <w:r w:rsidRPr="00295E29">
              <w:rPr>
                <w:rFonts w:ascii="Segoe UI" w:hAnsi="Segoe UI" w:cs="Segoe UI"/>
                <w:color w:val="0D0D0D" w:themeColor="text1" w:themeTint="F2"/>
              </w:rPr>
              <w:t>/</w:t>
            </w:r>
            <w:r w:rsidRPr="00295E29">
              <w:rPr>
                <w:rFonts w:ascii="Microsoft YaHei" w:eastAsia="Microsoft YaHei" w:hAnsi="Microsoft YaHei" w:cs="Microsoft YaHei" w:hint="eastAsia"/>
                <w:color w:val="0D0D0D" w:themeColor="text1" w:themeTint="F2"/>
              </w:rPr>
              <w:t>膝关节中应用</w:t>
            </w:r>
            <w:r w:rsidRPr="00295E29">
              <w:rPr>
                <w:rFonts w:ascii="Segoe UI" w:hAnsi="Segoe UI" w:cs="Segoe UI"/>
                <w:color w:val="0D0D0D" w:themeColor="text1" w:themeTint="F2"/>
              </w:rPr>
              <w:t>PID</w:t>
            </w:r>
            <w:r w:rsidRPr="00295E29">
              <w:rPr>
                <w:rFonts w:ascii="Microsoft YaHei" w:eastAsia="Microsoft YaHei" w:hAnsi="Microsoft YaHei" w:cs="Microsoft YaHei" w:hint="eastAsia"/>
                <w:color w:val="0D0D0D" w:themeColor="text1" w:themeTint="F2"/>
              </w:rPr>
              <w:t>控制的方法，证实可快速获得稳定响应。</w:t>
            </w:r>
            <w:r w:rsidRPr="00295E29">
              <w:rPr>
                <w:rFonts w:ascii="Segoe UI" w:hAnsi="Segoe UI" w:cs="Segoe UI"/>
                <w:color w:val="0D0D0D" w:themeColor="text1" w:themeTint="F2"/>
              </w:rPr>
              <w:br/>
            </w:r>
            <w:r w:rsidRPr="00295E29">
              <w:rPr>
                <w:rFonts w:ascii="Microsoft YaHei" w:eastAsia="Microsoft YaHei" w:hAnsi="Microsoft YaHei" w:cs="Microsoft YaHei" w:hint="eastAsia"/>
                <w:color w:val="0D0D0D" w:themeColor="text1" w:themeTint="F2"/>
              </w:rPr>
              <w:t>本文与我的仿生踝关节设计相似之处在于：</w:t>
            </w:r>
          </w:p>
          <w:p w14:paraId="2969958A" w14:textId="77777777" w:rsidR="00295E29" w:rsidRPr="00295E29" w:rsidRDefault="00295E29" w:rsidP="00295E29">
            <w:pPr>
              <w:pStyle w:val="NormalWeb"/>
              <w:numPr>
                <w:ilvl w:val="0"/>
                <w:numId w:val="8"/>
              </w:numPr>
              <w:shd w:val="clear" w:color="auto" w:fill="FFFFFF" w:themeFill="background1"/>
              <w:spacing w:before="0" w:beforeAutospacing="0" w:after="0" w:afterAutospacing="0"/>
              <w:rPr>
                <w:rFonts w:ascii="Segoe UI" w:hAnsi="Segoe UI" w:cs="Segoe UI"/>
                <w:color w:val="0D0D0D" w:themeColor="text1" w:themeTint="F2"/>
              </w:rPr>
            </w:pPr>
            <w:r w:rsidRPr="00295E29">
              <w:rPr>
                <w:rFonts w:ascii="Microsoft YaHei" w:eastAsia="Microsoft YaHei" w:hAnsi="Microsoft YaHei" w:cs="Microsoft YaHei" w:hint="eastAsia"/>
                <w:color w:val="0D0D0D" w:themeColor="text1" w:themeTint="F2"/>
              </w:rPr>
              <w:t>均采用</w:t>
            </w:r>
            <w:r w:rsidRPr="00295E29">
              <w:rPr>
                <w:rFonts w:ascii="Segoe UI" w:hAnsi="Segoe UI" w:cs="Segoe UI"/>
                <w:color w:val="0D0D0D" w:themeColor="text1" w:themeTint="F2"/>
              </w:rPr>
              <w:t>PID</w:t>
            </w:r>
            <w:r w:rsidRPr="00295E29">
              <w:rPr>
                <w:rFonts w:ascii="Microsoft YaHei" w:eastAsia="Microsoft YaHei" w:hAnsi="Microsoft YaHei" w:cs="Microsoft YaHei" w:hint="eastAsia"/>
                <w:color w:val="0D0D0D" w:themeColor="text1" w:themeTint="F2"/>
              </w:rPr>
              <w:t>控制器实现快速精确控制</w:t>
            </w:r>
            <w:r w:rsidRPr="00295E29">
              <w:rPr>
                <w:rFonts w:ascii="Segoe UI" w:hAnsi="Segoe UI" w:cs="Segoe UI"/>
                <w:color w:val="0D0D0D" w:themeColor="text1" w:themeTint="F2"/>
              </w:rPr>
              <w:br/>
            </w:r>
            <w:r w:rsidRPr="00295E29">
              <w:rPr>
                <w:rFonts w:ascii="Microsoft YaHei" w:eastAsia="Microsoft YaHei" w:hAnsi="Microsoft YaHei" w:cs="Microsoft YaHei" w:hint="eastAsia"/>
                <w:color w:val="0D0D0D" w:themeColor="text1" w:themeTint="F2"/>
              </w:rPr>
              <w:t>创新性差异：</w:t>
            </w:r>
          </w:p>
          <w:p w14:paraId="529AA0E1" w14:textId="0634F226" w:rsidR="00295E29" w:rsidRPr="00295E29" w:rsidRDefault="00295E29" w:rsidP="00295E29">
            <w:pPr>
              <w:pStyle w:val="NormalWeb"/>
              <w:numPr>
                <w:ilvl w:val="0"/>
                <w:numId w:val="8"/>
              </w:numPr>
              <w:shd w:val="clear" w:color="auto" w:fill="FFFFFF" w:themeFill="background1"/>
              <w:spacing w:before="0" w:beforeAutospacing="0" w:after="0" w:afterAutospacing="0"/>
              <w:rPr>
                <w:rFonts w:ascii="Segoe UI" w:hAnsi="Segoe UI" w:cs="Segoe UI"/>
                <w:color w:val="0D0D0D" w:themeColor="text1" w:themeTint="F2"/>
              </w:rPr>
            </w:pPr>
            <w:r w:rsidRPr="00295E29">
              <w:rPr>
                <w:rFonts w:ascii="Microsoft YaHei" w:eastAsia="Microsoft YaHei" w:hAnsi="Microsoft YaHei" w:cs="Microsoft YaHei" w:hint="eastAsia"/>
                <w:color w:val="0D0D0D" w:themeColor="text1" w:themeTint="F2"/>
              </w:rPr>
              <w:lastRenderedPageBreak/>
              <w:t>本设计通过增加第二自由度，更精准地模拟了人类踝关节运动功能</w:t>
            </w:r>
          </w:p>
          <w:p w14:paraId="416FBE78" w14:textId="4C9DCCC3" w:rsidR="0093630F" w:rsidRPr="00295E29" w:rsidRDefault="0093630F">
            <w:pPr>
              <w:pStyle w:val="HTMLPreformatted"/>
              <w:spacing w:line="360" w:lineRule="auto"/>
              <w:jc w:val="both"/>
              <w:rPr>
                <w:rFonts w:ascii="SimSun" w:eastAsia="SimSun" w:hAnsi="SimSun"/>
                <w:lang w:val="en-CN"/>
              </w:rPr>
            </w:pPr>
          </w:p>
        </w:tc>
      </w:tr>
      <w:tr w:rsidR="0093630F" w14:paraId="018C5DF1" w14:textId="77777777">
        <w:tc>
          <w:tcPr>
            <w:tcW w:w="5000" w:type="pct"/>
            <w:vAlign w:val="center"/>
          </w:tcPr>
          <w:p w14:paraId="2A7B284D" w14:textId="0F4AF4D6" w:rsidR="0093630F" w:rsidRDefault="00000000">
            <w:pPr>
              <w:pStyle w:val="HTMLPreformatted"/>
              <w:spacing w:line="360" w:lineRule="auto"/>
              <w:jc w:val="both"/>
              <w:rPr>
                <w:rFonts w:ascii="SimSun" w:eastAsia="SimSun" w:hAnsi="SimSun"/>
              </w:rPr>
            </w:pPr>
            <w:r>
              <w:lastRenderedPageBreak/>
              <w:br w:type="page"/>
            </w:r>
            <w:r>
              <w:rPr>
                <w:rFonts w:ascii="SimSun" w:eastAsia="SimSun" w:hAnsi="SimSun" w:hint="eastAsia"/>
                <w:b/>
                <w:sz w:val="21"/>
              </w:rPr>
              <w:t>六．查新结论</w:t>
            </w:r>
          </w:p>
          <w:p w14:paraId="48BFA92A" w14:textId="6ACFB1A8" w:rsidR="00295E29" w:rsidRPr="00295E29" w:rsidRDefault="00295E29" w:rsidP="00295E29">
            <w:pPr>
              <w:pStyle w:val="NormalWeb"/>
              <w:shd w:val="clear" w:color="auto" w:fill="FFFFFF" w:themeFill="background1"/>
              <w:spacing w:before="0" w:beforeAutospacing="0"/>
              <w:rPr>
                <w:rFonts w:ascii="Segoe UI" w:hAnsi="Segoe UI" w:cs="Segoe UI"/>
                <w:color w:val="0D0D0D" w:themeColor="text1" w:themeTint="F2"/>
              </w:rPr>
            </w:pPr>
            <w:r w:rsidRPr="00295E29">
              <w:rPr>
                <w:rFonts w:ascii="Microsoft YaHei" w:eastAsia="Microsoft YaHei" w:hAnsi="Microsoft YaHei" w:cs="Microsoft YaHei" w:hint="eastAsia"/>
                <w:color w:val="0D0D0D" w:themeColor="text1" w:themeTint="F2"/>
              </w:rPr>
              <w:t>通过</w:t>
            </w:r>
            <w:r w:rsidRPr="00295E29">
              <w:rPr>
                <w:rFonts w:ascii="Segoe UI" w:hAnsi="Segoe UI" w:cs="Segoe UI"/>
                <w:color w:val="0D0D0D" w:themeColor="text1" w:themeTint="F2"/>
              </w:rPr>
              <w:t>Google Scholar</w:t>
            </w:r>
            <w:r w:rsidRPr="00295E29">
              <w:rPr>
                <w:rFonts w:ascii="Microsoft YaHei" w:eastAsia="Microsoft YaHei" w:hAnsi="Microsoft YaHei" w:cs="Microsoft YaHei" w:hint="eastAsia"/>
                <w:color w:val="0D0D0D" w:themeColor="text1" w:themeTint="F2"/>
              </w:rPr>
              <w:t>的文献检索与对比分析，得出以下结论：</w:t>
            </w:r>
          </w:p>
          <w:p w14:paraId="7BC98A05" w14:textId="790A97E2" w:rsidR="00295E29" w:rsidRPr="00295E29" w:rsidRDefault="00295E29" w:rsidP="00295E29">
            <w:pPr>
              <w:pStyle w:val="NormalWeb"/>
              <w:numPr>
                <w:ilvl w:val="0"/>
                <w:numId w:val="9"/>
              </w:numPr>
              <w:shd w:val="clear" w:color="auto" w:fill="FFFFFF" w:themeFill="background1"/>
              <w:spacing w:before="0" w:beforeAutospacing="0" w:after="0" w:afterAutospacing="0"/>
              <w:rPr>
                <w:rFonts w:ascii="Segoe UI" w:hAnsi="Segoe UI" w:cs="Segoe UI"/>
                <w:color w:val="0D0D0D" w:themeColor="text1" w:themeTint="F2"/>
              </w:rPr>
            </w:pPr>
            <w:r w:rsidRPr="00295E29">
              <w:rPr>
                <w:rFonts w:ascii="Microsoft YaHei" w:eastAsia="Microsoft YaHei" w:hAnsi="Microsoft YaHei" w:cs="Microsoft YaHei" w:hint="eastAsia"/>
                <w:color w:val="0D0D0D" w:themeColor="text1" w:themeTint="F2"/>
              </w:rPr>
              <w:t>存在机械结构相似的研究，但在参数指标、优化方法和仿生踝关节实现路径上存在显著差异。</w:t>
            </w:r>
          </w:p>
          <w:p w14:paraId="7DC0D2E1" w14:textId="0772444A" w:rsidR="00295E29" w:rsidRPr="00295E29" w:rsidRDefault="00295E29" w:rsidP="00295E29">
            <w:pPr>
              <w:pStyle w:val="NormalWeb"/>
              <w:numPr>
                <w:ilvl w:val="0"/>
                <w:numId w:val="9"/>
              </w:numPr>
              <w:shd w:val="clear" w:color="auto" w:fill="FFFFFF" w:themeFill="background1"/>
              <w:spacing w:before="0" w:beforeAutospacing="0" w:after="0" w:afterAutospacing="0"/>
              <w:rPr>
                <w:rFonts w:ascii="Segoe UI" w:hAnsi="Segoe UI" w:cs="Segoe UI"/>
                <w:color w:val="0D0D0D" w:themeColor="text1" w:themeTint="F2"/>
              </w:rPr>
            </w:pPr>
            <w:r w:rsidRPr="00295E29">
              <w:rPr>
                <w:rFonts w:ascii="Microsoft YaHei" w:eastAsia="Microsoft YaHei" w:hAnsi="Microsoft YaHei" w:cs="Microsoft YaHei" w:hint="eastAsia"/>
                <w:color w:val="0D0D0D" w:themeColor="text1" w:themeTint="F2"/>
              </w:rPr>
              <w:t>存在控制方法类似的研究，但踝关节运动自由度较为受限。</w:t>
            </w:r>
          </w:p>
          <w:p w14:paraId="696705AF" w14:textId="21AC294B" w:rsidR="00295E29" w:rsidRPr="00295E29" w:rsidRDefault="00295E29" w:rsidP="00295E29">
            <w:pPr>
              <w:pStyle w:val="NormalWeb"/>
              <w:shd w:val="clear" w:color="auto" w:fill="FFFFFF" w:themeFill="background1"/>
              <w:rPr>
                <w:rFonts w:ascii="Segoe UI" w:hAnsi="Segoe UI" w:cs="Segoe UI"/>
                <w:color w:val="0D0D0D" w:themeColor="text1" w:themeTint="F2"/>
              </w:rPr>
            </w:pPr>
            <w:r w:rsidRPr="00295E29">
              <w:rPr>
                <w:rFonts w:ascii="Microsoft YaHei" w:eastAsia="Microsoft YaHei" w:hAnsi="Microsoft YaHei" w:cs="Microsoft YaHei" w:hint="eastAsia"/>
                <w:color w:val="0D0D0D" w:themeColor="text1" w:themeTint="F2"/>
              </w:rPr>
              <w:t>当前仿生踝关节研究虽多，但本设计的创新特性集中体现在：</w:t>
            </w:r>
          </w:p>
          <w:p w14:paraId="305205D5" w14:textId="33470456" w:rsidR="00295E29" w:rsidRPr="00295E29" w:rsidRDefault="00295E29" w:rsidP="00295E29">
            <w:pPr>
              <w:pStyle w:val="NormalWeb"/>
              <w:numPr>
                <w:ilvl w:val="0"/>
                <w:numId w:val="10"/>
              </w:numPr>
              <w:shd w:val="clear" w:color="auto" w:fill="FFFFFF" w:themeFill="background1"/>
              <w:spacing w:before="0" w:beforeAutospacing="0" w:after="0" w:afterAutospacing="0"/>
              <w:rPr>
                <w:rFonts w:ascii="Segoe UI" w:hAnsi="Segoe UI" w:cs="Segoe UI"/>
                <w:color w:val="0D0D0D" w:themeColor="text1" w:themeTint="F2"/>
              </w:rPr>
            </w:pPr>
            <w:r w:rsidRPr="00295E29">
              <w:rPr>
                <w:rFonts w:ascii="Microsoft YaHei" w:eastAsia="Microsoft YaHei" w:hAnsi="Microsoft YaHei" w:cs="Microsoft YaHei" w:hint="eastAsia"/>
                <w:color w:val="0D0D0D" w:themeColor="text1" w:themeTint="F2"/>
              </w:rPr>
              <w:t>采用</w:t>
            </w:r>
            <w:r w:rsidRPr="00295E29">
              <w:rPr>
                <w:rFonts w:ascii="Segoe UI" w:hAnsi="Segoe UI" w:cs="Segoe UI"/>
                <w:color w:val="0D0D0D" w:themeColor="text1" w:themeTint="F2"/>
              </w:rPr>
              <w:t>PID</w:t>
            </w:r>
            <w:r w:rsidRPr="00295E29">
              <w:rPr>
                <w:rFonts w:ascii="Microsoft YaHei" w:eastAsia="Microsoft YaHei" w:hAnsi="Microsoft YaHei" w:cs="Microsoft YaHei" w:hint="eastAsia"/>
                <w:color w:val="0D0D0D" w:themeColor="text1" w:themeTint="F2"/>
              </w:rPr>
              <w:t>控制机制，实现踝关节角度调节的快速精准定位</w:t>
            </w:r>
          </w:p>
          <w:p w14:paraId="55B68E80" w14:textId="28F99292" w:rsidR="00295E29" w:rsidRPr="00295E29" w:rsidRDefault="00295E29" w:rsidP="00295E29">
            <w:pPr>
              <w:pStyle w:val="NormalWeb"/>
              <w:numPr>
                <w:ilvl w:val="0"/>
                <w:numId w:val="10"/>
              </w:numPr>
              <w:shd w:val="clear" w:color="auto" w:fill="FFFFFF" w:themeFill="background1"/>
              <w:spacing w:before="0" w:beforeAutospacing="0" w:after="0" w:afterAutospacing="0"/>
              <w:rPr>
                <w:rFonts w:ascii="Segoe UI" w:hAnsi="Segoe UI" w:cs="Segoe UI"/>
                <w:color w:val="0D0D0D" w:themeColor="text1" w:themeTint="F2"/>
              </w:rPr>
            </w:pPr>
            <w:r w:rsidRPr="00295E29">
              <w:rPr>
                <w:rFonts w:ascii="Microsoft YaHei" w:eastAsia="Microsoft YaHei" w:hAnsi="Microsoft YaHei" w:cs="Microsoft YaHei" w:hint="eastAsia"/>
                <w:color w:val="0D0D0D" w:themeColor="text1" w:themeTint="F2"/>
              </w:rPr>
              <w:t>创新性引入内翻</w:t>
            </w:r>
            <w:r w:rsidRPr="00295E29">
              <w:rPr>
                <w:rFonts w:ascii="Segoe UI" w:hAnsi="Segoe UI" w:cs="Segoe UI"/>
                <w:color w:val="0D0D0D" w:themeColor="text1" w:themeTint="F2"/>
              </w:rPr>
              <w:t>/</w:t>
            </w:r>
            <w:r w:rsidRPr="00295E29">
              <w:rPr>
                <w:rFonts w:ascii="Microsoft YaHei" w:eastAsia="Microsoft YaHei" w:hAnsi="Microsoft YaHei" w:cs="Microsoft YaHei" w:hint="eastAsia"/>
                <w:color w:val="0D0D0D" w:themeColor="text1" w:themeTint="F2"/>
              </w:rPr>
              <w:t>外翻运动自由度，显著提升假肢的平衡适应能力</w:t>
            </w:r>
          </w:p>
          <w:p w14:paraId="5785A156" w14:textId="056323EA" w:rsidR="00295E29" w:rsidRPr="00295E29" w:rsidRDefault="00295E29" w:rsidP="00295E29">
            <w:pPr>
              <w:pStyle w:val="NormalWeb"/>
              <w:numPr>
                <w:ilvl w:val="0"/>
                <w:numId w:val="10"/>
              </w:numPr>
              <w:shd w:val="clear" w:color="auto" w:fill="FFFFFF" w:themeFill="background1"/>
              <w:spacing w:before="0" w:beforeAutospacing="0" w:after="0" w:afterAutospacing="0"/>
              <w:rPr>
                <w:rFonts w:ascii="Segoe UI" w:hAnsi="Segoe UI" w:cs="Segoe UI"/>
                <w:color w:val="0D0D0D" w:themeColor="text1" w:themeTint="F2"/>
              </w:rPr>
            </w:pPr>
            <w:r w:rsidRPr="00295E29">
              <w:rPr>
                <w:rFonts w:ascii="Microsoft YaHei" w:eastAsia="Microsoft YaHei" w:hAnsi="Microsoft YaHei" w:cs="Microsoft YaHei" w:hint="eastAsia"/>
                <w:color w:val="0D0D0D" w:themeColor="text1" w:themeTint="F2"/>
              </w:rPr>
              <w:t>应用</w:t>
            </w:r>
            <w:r w:rsidRPr="00295E29">
              <w:rPr>
                <w:rFonts w:ascii="Segoe UI" w:hAnsi="Segoe UI" w:cs="Segoe UI"/>
                <w:color w:val="0D0D0D" w:themeColor="text1" w:themeTint="F2"/>
              </w:rPr>
              <w:t>ADAMS</w:t>
            </w:r>
            <w:r w:rsidRPr="00295E29">
              <w:rPr>
                <w:rFonts w:ascii="Microsoft YaHei" w:eastAsia="Microsoft YaHei" w:hAnsi="Microsoft YaHei" w:cs="Microsoft YaHei" w:hint="eastAsia"/>
                <w:color w:val="0D0D0D" w:themeColor="text1" w:themeTint="F2"/>
              </w:rPr>
              <w:t>动力学仿真软件优化运动性能</w:t>
            </w:r>
          </w:p>
          <w:p w14:paraId="3C8B3C1B" w14:textId="6FF2612E" w:rsidR="00295E29" w:rsidRPr="00295E29" w:rsidRDefault="00295E29" w:rsidP="00295E29">
            <w:pPr>
              <w:pStyle w:val="NormalWeb"/>
              <w:shd w:val="clear" w:color="auto" w:fill="FFFFFF" w:themeFill="background1"/>
              <w:rPr>
                <w:rFonts w:ascii="Segoe UI" w:hAnsi="Segoe UI" w:cs="Segoe UI"/>
                <w:color w:val="0D0D0D" w:themeColor="text1" w:themeTint="F2"/>
              </w:rPr>
            </w:pPr>
            <w:r w:rsidRPr="00295E29">
              <w:rPr>
                <w:rFonts w:ascii="Microsoft YaHei" w:eastAsia="Microsoft YaHei" w:hAnsi="Microsoft YaHei" w:cs="Microsoft YaHei" w:hint="eastAsia"/>
                <w:color w:val="0D0D0D" w:themeColor="text1" w:themeTint="F2"/>
              </w:rPr>
              <w:t>现有已发表的仿生踝关节设计仅部分具备上述特征，未能实现技术要素的完整集成。综合而言，本研究通过</w:t>
            </w:r>
            <w:r w:rsidRPr="00295E29">
              <w:rPr>
                <w:rFonts w:ascii="Segoe UI" w:hAnsi="Segoe UI" w:cs="Segoe UI"/>
                <w:color w:val="0D0D0D" w:themeColor="text1" w:themeTint="F2"/>
              </w:rPr>
              <w:t>ADAMS</w:t>
            </w:r>
            <w:r w:rsidRPr="00295E29">
              <w:rPr>
                <w:rFonts w:ascii="Microsoft YaHei" w:eastAsia="Microsoft YaHei" w:hAnsi="Microsoft YaHei" w:cs="Microsoft YaHei" w:hint="eastAsia"/>
                <w:color w:val="0D0D0D" w:themeColor="text1" w:themeTint="F2"/>
              </w:rPr>
              <w:t>仿真辅助设计，结合</w:t>
            </w:r>
            <w:r w:rsidRPr="00295E29">
              <w:rPr>
                <w:rFonts w:ascii="Segoe UI" w:hAnsi="Segoe UI" w:cs="Segoe UI"/>
                <w:color w:val="0D0D0D" w:themeColor="text1" w:themeTint="F2"/>
              </w:rPr>
              <w:t>PID</w:t>
            </w:r>
            <w:r w:rsidRPr="00295E29">
              <w:rPr>
                <w:rFonts w:ascii="Microsoft YaHei" w:eastAsia="Microsoft YaHei" w:hAnsi="Microsoft YaHei" w:cs="Microsoft YaHei" w:hint="eastAsia"/>
                <w:color w:val="0D0D0D" w:themeColor="text1" w:themeTint="F2"/>
              </w:rPr>
              <w:t>控制的双自由度仿生踝关节系统，展现出显著的创新性。</w:t>
            </w:r>
          </w:p>
          <w:p w14:paraId="054D4CEA" w14:textId="49CCD768" w:rsidR="0093630F" w:rsidRPr="00295E29" w:rsidRDefault="0093630F">
            <w:pPr>
              <w:pStyle w:val="HTMLPreformatted"/>
              <w:spacing w:line="360" w:lineRule="auto"/>
              <w:jc w:val="both"/>
              <w:rPr>
                <w:rFonts w:ascii="SimSun" w:eastAsia="SimSun" w:hAnsi="SimSun"/>
                <w:lang w:val="en-CN"/>
              </w:rPr>
            </w:pPr>
          </w:p>
        </w:tc>
      </w:tr>
      <w:tr w:rsidR="0093630F" w14:paraId="71A9CAC8" w14:textId="77777777">
        <w:tc>
          <w:tcPr>
            <w:tcW w:w="5000" w:type="pct"/>
            <w:vAlign w:val="center"/>
          </w:tcPr>
          <w:p w14:paraId="00FC8B1F" w14:textId="284C2560" w:rsidR="0093630F" w:rsidRDefault="00000000">
            <w:pPr>
              <w:pStyle w:val="HTMLPreformatted"/>
              <w:spacing w:line="360" w:lineRule="auto"/>
              <w:jc w:val="both"/>
              <w:rPr>
                <w:rFonts w:ascii="SimSun" w:eastAsia="SimSun" w:hAnsi="SimSun"/>
              </w:rPr>
            </w:pPr>
            <w:r>
              <w:rPr>
                <w:rFonts w:ascii="SimSun" w:eastAsia="SimSun" w:hAnsi="SimSun" w:hint="eastAsia"/>
                <w:b/>
                <w:sz w:val="21"/>
              </w:rPr>
              <w:t>七．附件清单</w:t>
            </w:r>
          </w:p>
          <w:p w14:paraId="0FB1F8AA" w14:textId="77777777" w:rsidR="004356DC" w:rsidRDefault="004356DC">
            <w:pPr>
              <w:pStyle w:val="HTMLPreformatted"/>
              <w:spacing w:line="360" w:lineRule="auto"/>
              <w:jc w:val="both"/>
              <w:rPr>
                <w:rFonts w:ascii="SimSun" w:eastAsia="SimSun" w:hAnsi="SimSun"/>
              </w:rPr>
            </w:pPr>
          </w:p>
          <w:p w14:paraId="647DFD8D" w14:textId="77777777" w:rsidR="004356DC" w:rsidRDefault="004356DC">
            <w:pPr>
              <w:pStyle w:val="HTMLPreformatted"/>
              <w:spacing w:line="360" w:lineRule="auto"/>
              <w:jc w:val="both"/>
              <w:rPr>
                <w:rFonts w:ascii="SimSun" w:eastAsia="SimSun" w:hAnsi="SimSun"/>
              </w:rPr>
            </w:pPr>
          </w:p>
          <w:p w14:paraId="2F470C85" w14:textId="77777777" w:rsidR="004356DC" w:rsidRDefault="004356DC">
            <w:pPr>
              <w:pStyle w:val="HTMLPreformatted"/>
              <w:spacing w:line="360" w:lineRule="auto"/>
              <w:jc w:val="both"/>
              <w:rPr>
                <w:rFonts w:ascii="SimSun" w:eastAsia="SimSun" w:hAnsi="SimSun"/>
              </w:rPr>
            </w:pPr>
          </w:p>
          <w:p w14:paraId="596FAE4A" w14:textId="3F1A1804" w:rsidR="004356DC" w:rsidRDefault="004356DC">
            <w:pPr>
              <w:pStyle w:val="HTMLPreformatted"/>
              <w:spacing w:line="360" w:lineRule="auto"/>
              <w:jc w:val="both"/>
              <w:rPr>
                <w:rFonts w:ascii="SimSun" w:eastAsia="SimSun" w:hAnsi="SimSun"/>
              </w:rPr>
            </w:pPr>
          </w:p>
          <w:p w14:paraId="00BCC092" w14:textId="5D450E21" w:rsidR="004356DC" w:rsidRDefault="004356DC">
            <w:pPr>
              <w:pStyle w:val="HTMLPreformatted"/>
              <w:spacing w:line="360" w:lineRule="auto"/>
              <w:jc w:val="both"/>
              <w:rPr>
                <w:rFonts w:ascii="SimSun" w:eastAsia="SimSun" w:hAnsi="SimSun"/>
              </w:rPr>
            </w:pPr>
          </w:p>
          <w:p w14:paraId="456A6B56" w14:textId="0F106871" w:rsidR="004356DC" w:rsidRDefault="004356DC">
            <w:pPr>
              <w:pStyle w:val="HTMLPreformatted"/>
              <w:spacing w:line="360" w:lineRule="auto"/>
              <w:jc w:val="both"/>
              <w:rPr>
                <w:rFonts w:ascii="SimSun" w:eastAsia="SimSun" w:hAnsi="SimSun"/>
              </w:rPr>
            </w:pPr>
          </w:p>
          <w:p w14:paraId="42F8D7DD" w14:textId="77777777" w:rsidR="004356DC" w:rsidRDefault="004356DC">
            <w:pPr>
              <w:pStyle w:val="HTMLPreformatted"/>
              <w:spacing w:line="360" w:lineRule="auto"/>
              <w:jc w:val="both"/>
              <w:rPr>
                <w:rFonts w:ascii="SimSun" w:eastAsia="SimSun" w:hAnsi="SimSun"/>
              </w:rPr>
            </w:pPr>
          </w:p>
          <w:p w14:paraId="41F59F96" w14:textId="77777777" w:rsidR="004356DC" w:rsidRDefault="004356DC">
            <w:pPr>
              <w:pStyle w:val="HTMLPreformatted"/>
              <w:spacing w:line="360" w:lineRule="auto"/>
              <w:jc w:val="both"/>
              <w:rPr>
                <w:rFonts w:ascii="SimSun" w:eastAsia="SimSun" w:hAnsi="SimSun"/>
              </w:rPr>
            </w:pPr>
          </w:p>
          <w:p w14:paraId="76C667FF" w14:textId="1070B1AE" w:rsidR="004356DC" w:rsidRDefault="004356DC">
            <w:pPr>
              <w:pStyle w:val="HTMLPreformatted"/>
              <w:spacing w:line="360" w:lineRule="auto"/>
              <w:jc w:val="both"/>
              <w:rPr>
                <w:rFonts w:ascii="SimSun" w:eastAsia="SimSun" w:hAnsi="SimSun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4E5D24B2" wp14:editId="66559B40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244475</wp:posOffset>
                  </wp:positionV>
                  <wp:extent cx="5628640" cy="3595370"/>
                  <wp:effectExtent l="0" t="0" r="0" b="0"/>
                  <wp:wrapTopAndBottom/>
                  <wp:docPr id="27871371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713715" name="Picture 278713715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640" cy="3595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A2498E6" w14:textId="77777777" w:rsidR="004356DC" w:rsidRDefault="004356DC">
            <w:pPr>
              <w:pStyle w:val="HTMLPreformatted"/>
              <w:spacing w:line="360" w:lineRule="auto"/>
              <w:jc w:val="both"/>
              <w:rPr>
                <w:rFonts w:ascii="SimSun" w:eastAsia="SimSun" w:hAnsi="SimSun"/>
              </w:rPr>
            </w:pPr>
          </w:p>
          <w:p w14:paraId="03DB5E27" w14:textId="720A00C2" w:rsidR="004356DC" w:rsidRDefault="004356DC">
            <w:pPr>
              <w:pStyle w:val="HTMLPreformatted"/>
              <w:spacing w:line="360" w:lineRule="auto"/>
              <w:jc w:val="both"/>
              <w:rPr>
                <w:rFonts w:ascii="SimSun" w:eastAsia="SimSun" w:hAnsi="SimSun"/>
              </w:rPr>
            </w:pPr>
            <w:r>
              <w:rPr>
                <w:noProof/>
                <w:color w:val="030303"/>
                <w:spacing w:val="-7"/>
                <w:lang w:val="zh-CN"/>
              </w:rPr>
              <w:drawing>
                <wp:anchor distT="0" distB="0" distL="114300" distR="114300" simplePos="0" relativeHeight="251661312" behindDoc="0" locked="0" layoutInCell="1" allowOverlap="1" wp14:anchorId="77AB0A30" wp14:editId="641D03F4">
                  <wp:simplePos x="0" y="0"/>
                  <wp:positionH relativeFrom="column">
                    <wp:posOffset>-2804795</wp:posOffset>
                  </wp:positionH>
                  <wp:positionV relativeFrom="paragraph">
                    <wp:posOffset>201295</wp:posOffset>
                  </wp:positionV>
                  <wp:extent cx="3335020" cy="2150745"/>
                  <wp:effectExtent l="0" t="0" r="5080" b="0"/>
                  <wp:wrapSquare wrapText="bothSides"/>
                  <wp:docPr id="21516235" name="Picture 3" descr="A text on a pag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3746909" name="Picture 3" descr="A text on a page&#10;&#10;Description automatically generated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5020" cy="2150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EF03B12" w14:textId="64B8EB2A" w:rsidR="004356DC" w:rsidRDefault="004356DC">
            <w:pPr>
              <w:pStyle w:val="HTMLPreformatted"/>
              <w:spacing w:line="360" w:lineRule="auto"/>
              <w:jc w:val="both"/>
              <w:rPr>
                <w:rFonts w:ascii="SimSun" w:eastAsia="SimSun" w:hAnsi="SimSun"/>
              </w:rPr>
            </w:pPr>
          </w:p>
          <w:p w14:paraId="19E1A7F9" w14:textId="4EC0DF2E" w:rsidR="004356DC" w:rsidRDefault="004356DC">
            <w:pPr>
              <w:pStyle w:val="HTMLPreformatted"/>
              <w:spacing w:line="360" w:lineRule="auto"/>
              <w:jc w:val="both"/>
              <w:rPr>
                <w:rFonts w:ascii="SimSun" w:eastAsia="SimSun" w:hAnsi="SimSun"/>
              </w:rPr>
            </w:pPr>
          </w:p>
          <w:p w14:paraId="6E727F68" w14:textId="2FF556A7" w:rsidR="004356DC" w:rsidRDefault="004356DC">
            <w:pPr>
              <w:pStyle w:val="HTMLPreformatted"/>
              <w:spacing w:line="360" w:lineRule="auto"/>
              <w:jc w:val="both"/>
              <w:rPr>
                <w:rFonts w:ascii="SimSun" w:eastAsia="SimSun" w:hAnsi="SimSun"/>
              </w:rPr>
            </w:pPr>
          </w:p>
          <w:p w14:paraId="2E763138" w14:textId="77777777" w:rsidR="004356DC" w:rsidRDefault="004356DC">
            <w:pPr>
              <w:pStyle w:val="HTMLPreformatted"/>
              <w:spacing w:line="360" w:lineRule="auto"/>
              <w:jc w:val="both"/>
              <w:rPr>
                <w:rFonts w:ascii="SimSun" w:eastAsia="SimSun" w:hAnsi="SimSun"/>
              </w:rPr>
            </w:pPr>
          </w:p>
          <w:p w14:paraId="101B9A67" w14:textId="77777777" w:rsidR="004356DC" w:rsidRDefault="004356DC">
            <w:pPr>
              <w:pStyle w:val="HTMLPreformatted"/>
              <w:spacing w:line="360" w:lineRule="auto"/>
              <w:jc w:val="both"/>
              <w:rPr>
                <w:rFonts w:ascii="SimSun" w:eastAsia="SimSun" w:hAnsi="SimSun"/>
              </w:rPr>
            </w:pPr>
          </w:p>
          <w:p w14:paraId="0EBFFC22" w14:textId="77777777" w:rsidR="004356DC" w:rsidRDefault="004356DC">
            <w:pPr>
              <w:pStyle w:val="HTMLPreformatted"/>
              <w:spacing w:line="360" w:lineRule="auto"/>
              <w:jc w:val="both"/>
              <w:rPr>
                <w:rFonts w:ascii="SimSun" w:eastAsia="SimSun" w:hAnsi="SimSun"/>
              </w:rPr>
            </w:pPr>
          </w:p>
          <w:p w14:paraId="6AF88CE6" w14:textId="77777777" w:rsidR="004356DC" w:rsidRDefault="004356DC">
            <w:pPr>
              <w:pStyle w:val="HTMLPreformatted"/>
              <w:spacing w:line="360" w:lineRule="auto"/>
              <w:jc w:val="both"/>
              <w:rPr>
                <w:rFonts w:ascii="SimSun" w:eastAsia="SimSun" w:hAnsi="SimSun"/>
              </w:rPr>
            </w:pPr>
          </w:p>
          <w:p w14:paraId="0570DC4F" w14:textId="76385A99" w:rsidR="0093630F" w:rsidRDefault="004356DC">
            <w:pPr>
              <w:pStyle w:val="HTMLPreformatted"/>
              <w:spacing w:line="360" w:lineRule="auto"/>
              <w:jc w:val="both"/>
              <w:rPr>
                <w:rFonts w:ascii="SimSun" w:eastAsia="SimSun" w:hAnsi="SimSun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59264" behindDoc="0" locked="0" layoutInCell="1" allowOverlap="1" wp14:anchorId="58AC8F9E" wp14:editId="27B5174C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236855</wp:posOffset>
                  </wp:positionV>
                  <wp:extent cx="2319655" cy="1759585"/>
                  <wp:effectExtent l="0" t="0" r="4445" b="5715"/>
                  <wp:wrapSquare wrapText="bothSides"/>
                  <wp:docPr id="133266632" name="Picture 2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5978530" name="Picture 2" descr="A screenshot of a computer&#10;&#10;Description automatically generated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9655" cy="1759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93630F" w14:paraId="0331DA51" w14:textId="77777777">
        <w:tc>
          <w:tcPr>
            <w:tcW w:w="5000" w:type="pct"/>
            <w:vAlign w:val="center"/>
          </w:tcPr>
          <w:p w14:paraId="20B9DCC3" w14:textId="77777777" w:rsidR="004356DC" w:rsidRDefault="004356DC">
            <w:pPr>
              <w:pStyle w:val="HTMLPreformatted"/>
              <w:spacing w:line="360" w:lineRule="auto"/>
              <w:jc w:val="both"/>
              <w:rPr>
                <w:rFonts w:ascii="SimSun" w:eastAsia="SimSun" w:hAnsi="SimSun"/>
                <w:b/>
                <w:sz w:val="21"/>
              </w:rPr>
            </w:pPr>
          </w:p>
          <w:p w14:paraId="42367042" w14:textId="77777777" w:rsidR="004356DC" w:rsidRDefault="004356DC">
            <w:pPr>
              <w:pStyle w:val="HTMLPreformatted"/>
              <w:spacing w:line="360" w:lineRule="auto"/>
              <w:jc w:val="both"/>
              <w:rPr>
                <w:rFonts w:ascii="SimSun" w:eastAsia="SimSun" w:hAnsi="SimSun"/>
                <w:b/>
                <w:sz w:val="21"/>
              </w:rPr>
            </w:pPr>
          </w:p>
          <w:p w14:paraId="19D54894" w14:textId="1556E907" w:rsidR="0093630F" w:rsidRDefault="00000000">
            <w:pPr>
              <w:pStyle w:val="HTMLPreformatted"/>
              <w:spacing w:line="360" w:lineRule="auto"/>
              <w:jc w:val="both"/>
              <w:rPr>
                <w:rFonts w:ascii="SimSun" w:eastAsia="SimSun" w:hAnsi="SimSun"/>
                <w:b/>
                <w:sz w:val="21"/>
              </w:rPr>
            </w:pPr>
            <w:r>
              <w:rPr>
                <w:rFonts w:ascii="SimSun" w:eastAsia="SimSun" w:hAnsi="SimSun" w:hint="eastAsia"/>
                <w:b/>
                <w:sz w:val="21"/>
              </w:rPr>
              <w:t>八．备注</w:t>
            </w:r>
          </w:p>
          <w:p w14:paraId="264E1B3A" w14:textId="77777777" w:rsidR="0093630F" w:rsidRDefault="0093630F">
            <w:pPr>
              <w:pStyle w:val="HTMLPreformatted"/>
              <w:spacing w:line="360" w:lineRule="auto"/>
              <w:jc w:val="both"/>
              <w:rPr>
                <w:rFonts w:ascii="SimSun" w:eastAsia="SimSun" w:hAnsi="SimSun"/>
              </w:rPr>
            </w:pPr>
          </w:p>
          <w:p w14:paraId="1D774229" w14:textId="77777777" w:rsidR="0093630F" w:rsidRDefault="0093630F">
            <w:pPr>
              <w:pStyle w:val="HTMLPreformatted"/>
              <w:spacing w:line="360" w:lineRule="auto"/>
              <w:jc w:val="both"/>
              <w:rPr>
                <w:rFonts w:ascii="SimSun" w:eastAsia="SimSun" w:hAnsi="SimSun"/>
              </w:rPr>
            </w:pPr>
          </w:p>
        </w:tc>
      </w:tr>
    </w:tbl>
    <w:p w14:paraId="13FA2889" w14:textId="09417233" w:rsidR="0093630F" w:rsidRDefault="0093630F"/>
    <w:sectPr w:rsidR="0093630F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EE301D1"/>
    <w:multiLevelType w:val="singleLevel"/>
    <w:tmpl w:val="8EE301D1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00000011"/>
    <w:multiLevelType w:val="multilevel"/>
    <w:tmpl w:val="00000011"/>
    <w:lvl w:ilvl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ascii="Times New Roman" w:eastAsia="SimSun" w:hAnsi="Times New Roman" w:hint="eastAsia"/>
        <w:sz w:val="24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 w15:restartNumberingAfterBreak="0">
    <w:nsid w:val="00000012"/>
    <w:multiLevelType w:val="multilevel"/>
    <w:tmpl w:val="00000012"/>
    <w:lvl w:ilvl="0">
      <w:start w:val="1"/>
      <w:numFmt w:val="japaneseCounting"/>
      <w:lvlText w:val="%1.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 w15:restartNumberingAfterBreak="0">
    <w:nsid w:val="0D361202"/>
    <w:multiLevelType w:val="multilevel"/>
    <w:tmpl w:val="0D361202"/>
    <w:lvl w:ilvl="0">
      <w:start w:val="1"/>
      <w:numFmt w:val="decimal"/>
      <w:lvlText w:val="%1．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2492849"/>
    <w:multiLevelType w:val="multilevel"/>
    <w:tmpl w:val="5B286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7F6E5B"/>
    <w:multiLevelType w:val="multilevel"/>
    <w:tmpl w:val="DCE0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3060AA"/>
    <w:multiLevelType w:val="multilevel"/>
    <w:tmpl w:val="6E4CE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805A3E"/>
    <w:multiLevelType w:val="multilevel"/>
    <w:tmpl w:val="9D682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0E6B60"/>
    <w:multiLevelType w:val="multilevel"/>
    <w:tmpl w:val="139E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232B18"/>
    <w:multiLevelType w:val="multilevel"/>
    <w:tmpl w:val="E6CCB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8022495">
    <w:abstractNumId w:val="2"/>
  </w:num>
  <w:num w:numId="2" w16cid:durableId="627975178">
    <w:abstractNumId w:val="1"/>
  </w:num>
  <w:num w:numId="3" w16cid:durableId="2088767263">
    <w:abstractNumId w:val="3"/>
  </w:num>
  <w:num w:numId="4" w16cid:durableId="824862533">
    <w:abstractNumId w:val="0"/>
  </w:num>
  <w:num w:numId="5" w16cid:durableId="586423334">
    <w:abstractNumId w:val="4"/>
  </w:num>
  <w:num w:numId="6" w16cid:durableId="1052270369">
    <w:abstractNumId w:val="9"/>
  </w:num>
  <w:num w:numId="7" w16cid:durableId="1902013938">
    <w:abstractNumId w:val="8"/>
  </w:num>
  <w:num w:numId="8" w16cid:durableId="924151251">
    <w:abstractNumId w:val="5"/>
  </w:num>
  <w:num w:numId="9" w16cid:durableId="1645112203">
    <w:abstractNumId w:val="7"/>
  </w:num>
  <w:num w:numId="10" w16cid:durableId="732802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558D0"/>
    <w:rsid w:val="00097FB9"/>
    <w:rsid w:val="000B2F4C"/>
    <w:rsid w:val="000E1276"/>
    <w:rsid w:val="001306AC"/>
    <w:rsid w:val="00172A27"/>
    <w:rsid w:val="00177152"/>
    <w:rsid w:val="00295E29"/>
    <w:rsid w:val="004356DC"/>
    <w:rsid w:val="00437DAB"/>
    <w:rsid w:val="004A07A3"/>
    <w:rsid w:val="0055211B"/>
    <w:rsid w:val="005941E7"/>
    <w:rsid w:val="00616E9F"/>
    <w:rsid w:val="00725726"/>
    <w:rsid w:val="00752E88"/>
    <w:rsid w:val="00846E79"/>
    <w:rsid w:val="00857720"/>
    <w:rsid w:val="00914B06"/>
    <w:rsid w:val="0093630F"/>
    <w:rsid w:val="009C5954"/>
    <w:rsid w:val="009F5442"/>
    <w:rsid w:val="00AC100E"/>
    <w:rsid w:val="00C1258A"/>
    <w:rsid w:val="00D74392"/>
    <w:rsid w:val="00DD67FA"/>
    <w:rsid w:val="00E310A2"/>
    <w:rsid w:val="00E67FE4"/>
    <w:rsid w:val="00EC4DE1"/>
    <w:rsid w:val="00F158A9"/>
    <w:rsid w:val="00F326B3"/>
    <w:rsid w:val="00FD6CB4"/>
    <w:rsid w:val="09026B38"/>
    <w:rsid w:val="381459EF"/>
    <w:rsid w:val="4309548A"/>
    <w:rsid w:val="5AAB3F42"/>
    <w:rsid w:val="67A57B28"/>
    <w:rsid w:val="7C0466D2"/>
    <w:rsid w:val="7CE85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5E1D3"/>
  <w15:docId w15:val="{64E2A41F-4C85-0644-A4AA-04F9A6EB6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basedOn w:val="Normal"/>
    <w:pPr>
      <w:ind w:firstLine="420"/>
    </w:pPr>
    <w:rPr>
      <w:rFonts w:ascii="Times New Roman" w:hAnsi="Times New Roman"/>
      <w:szCs w:val="20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SimHei" w:eastAsia="SimHei" w:hAnsi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Pr>
      <w:rFonts w:ascii="SimHei" w:eastAsia="SimHei" w:hAnsi="Courier New" w:cs="Times New Roman"/>
      <w:kern w:val="0"/>
      <w:sz w:val="20"/>
      <w:szCs w:val="2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SimSun" w:hAnsi="Calibri" w:cs="Times New Roman"/>
      <w:sz w:val="18"/>
      <w:szCs w:val="18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SimSun" w:hAnsi="Calibri" w:cs="Times New Roman"/>
      <w:sz w:val="18"/>
      <w:szCs w:val="18"/>
      <w14:ligatures w14:val="none"/>
    </w:rPr>
  </w:style>
  <w:style w:type="paragraph" w:styleId="ListParagraph">
    <w:name w:val="List Paragraph"/>
    <w:basedOn w:val="Normal"/>
    <w:uiPriority w:val="34"/>
    <w:qFormat/>
    <w:pPr>
      <w:ind w:firstLineChars="200" w:firstLine="420"/>
    </w:pPr>
  </w:style>
  <w:style w:type="paragraph" w:customStyle="1" w:styleId="Default">
    <w:name w:val="Default"/>
    <w:uiPriority w:val="99"/>
    <w:unhideWhenUsed/>
    <w:pPr>
      <w:widowControl w:val="0"/>
      <w:autoSpaceDE w:val="0"/>
      <w:autoSpaceDN w:val="0"/>
      <w:adjustRightInd w:val="0"/>
    </w:pPr>
    <w:rPr>
      <w:rFonts w:ascii="SimSun" w:hAnsi="SimSun" w:hint="eastAsia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97FB9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/>
      <w:kern w:val="0"/>
      <w:sz w:val="24"/>
      <w:szCs w:val="24"/>
      <w:lang w:val="en-CN"/>
    </w:rPr>
  </w:style>
  <w:style w:type="character" w:styleId="Strong">
    <w:name w:val="Strong"/>
    <w:basedOn w:val="DefaultParagraphFont"/>
    <w:uiPriority w:val="22"/>
    <w:qFormat/>
    <w:rsid w:val="00097F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3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33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8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4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64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347</Words>
  <Characters>1979</Characters>
  <Application>Microsoft Office Word</Application>
  <DocSecurity>0</DocSecurity>
  <Lines>16</Lines>
  <Paragraphs>4</Paragraphs>
  <ScaleCrop>false</ScaleCrop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DE6305</dc:creator>
  <cp:lastModifiedBy>Zhaohua Guo</cp:lastModifiedBy>
  <cp:revision>3</cp:revision>
  <cp:lastPrinted>2025-03-26T13:18:00Z</cp:lastPrinted>
  <dcterms:created xsi:type="dcterms:W3CDTF">2025-03-26T13:18:00Z</dcterms:created>
  <dcterms:modified xsi:type="dcterms:W3CDTF">2025-03-26T13:20:00Z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eyJoZGlkIjoiZjU5ZDVmMDgyODMzNTYxOTg2MWIwZmFkZTQwY2FlZmYiLCJ1c2VySWQiOiI0NDMzMjE4NjMifQ==</vt:lpwstr>
  </property>
  <property fmtid="{D5CDD505-2E9C-101B-9397-08002B2CF9AE}" pid="3" name="KSOProductBuildVer">
    <vt:lpwstr>2052-12.1.0.20305</vt:lpwstr>
  </property>
  <property fmtid="{D5CDD505-2E9C-101B-9397-08002B2CF9AE}" pid="4" name="ICV">
    <vt:lpwstr>116C9791EBD34B4FB1C404975B798117_13</vt:lpwstr>
  </property>
</Properties>
</file>