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lineRule="auto"/>
        <w:ind w:left="-240" w:right="-1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Project 4 – Machine Learning Integration</w:t>
      </w:r>
    </w:p>
    <w:p w:rsidR="00000000" w:rsidDel="00000000" w:rsidP="00000000" w:rsidRDefault="00000000" w:rsidRPr="00000000" w14:paraId="00000002">
      <w:pPr>
        <w:spacing w:after="180" w:lineRule="auto"/>
        <w:ind w:left="-240" w:right="-120" w:firstLine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GROUP # 1 TEAM MEMBERS: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Gerardo Angulo, Justin Ho, Rebecca Watson, Ray Yoon</w:t>
      </w:r>
    </w:p>
    <w:p w:rsidR="00000000" w:rsidDel="00000000" w:rsidP="00000000" w:rsidRDefault="00000000" w:rsidRPr="00000000" w14:paraId="00000003">
      <w:pPr>
        <w:spacing w:after="180" w:lineRule="auto"/>
        <w:ind w:left="-24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80" w:lineRule="auto"/>
        <w:ind w:left="-240" w:right="-1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PROJECT GOAL: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Brain Stroke Prediction</w:t>
      </w:r>
    </w:p>
    <w:p w:rsidR="00000000" w:rsidDel="00000000" w:rsidP="00000000" w:rsidRDefault="00000000" w:rsidRPr="00000000" w14:paraId="00000005">
      <w:pPr>
        <w:spacing w:after="180" w:lineRule="auto"/>
        <w:ind w:left="-240" w:right="-12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One of the top 5  leading causes of death today is stroke, according to the CDC. It is important people know and understand how different health concerns might impact the probability of them having a stroke. We are able to create a model which will allow us to predict the likelihood of  a patient to have a stroke based on input parameters.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lineRule="auto"/>
        <w:ind w:left="-240" w:right="-120" w:firstLine="0"/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PROCESS:</w:t>
      </w:r>
    </w:p>
    <w:p w:rsidR="00000000" w:rsidDel="00000000" w:rsidP="00000000" w:rsidRDefault="00000000" w:rsidRPr="00000000" w14:paraId="00000007">
      <w:pPr>
        <w:spacing w:after="240" w:before="240" w:lineRule="auto"/>
        <w:ind w:right="-1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Find data source(s):</w:t>
      </w:r>
    </w:p>
    <w:p w:rsidR="00000000" w:rsidDel="00000000" w:rsidP="00000000" w:rsidRDefault="00000000" w:rsidRPr="00000000" w14:paraId="00000008">
      <w:pPr>
        <w:spacing w:after="240" w:before="240" w:lineRule="auto"/>
        <w:ind w:right="-120" w:firstLine="640"/>
        <w:rPr>
          <w:rFonts w:ascii="Georgia" w:cs="Georgia" w:eastAsia="Georgia" w:hAnsi="Georgia"/>
          <w:color w:val="1155cc"/>
          <w:sz w:val="10"/>
          <w:szCs w:val="10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a. </w:t>
      </w:r>
      <w:r w:rsidDel="00000000" w:rsidR="00000000" w:rsidRPr="00000000">
        <w:rPr>
          <w:rFonts w:ascii="Georgia" w:cs="Georgia" w:eastAsia="Georgia" w:hAnsi="Georgia"/>
          <w:sz w:val="10"/>
          <w:szCs w:val="10"/>
          <w:rtl w:val="0"/>
        </w:rPr>
        <w:t xml:space="preserve">              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Kaggle</w:t>
      </w:r>
      <w:hyperlink r:id="rId6">
        <w:r w:rsidDel="00000000" w:rsidR="00000000" w:rsidRPr="00000000">
          <w:rPr>
            <w:rFonts w:ascii="Georgia" w:cs="Georgia" w:eastAsia="Georgia" w:hAnsi="Georgia"/>
            <w:sz w:val="10"/>
            <w:szCs w:val="1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10"/>
            <w:szCs w:val="10"/>
            <w:rtl w:val="0"/>
          </w:rPr>
          <w:t xml:space="preserve">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lineRule="auto"/>
        <w:ind w:left="1440" w:right="-120" w:firstLine="0"/>
        <w:rPr>
          <w:rFonts w:ascii="Georgia" w:cs="Georgia" w:eastAsia="Georgia" w:hAnsi="Georgia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   </w:t>
        <w:tab/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12"/>
            <w:szCs w:val="12"/>
            <w:rtl w:val="0"/>
          </w:rPr>
          <w:t xml:space="preserve"> </w:t>
        </w:r>
      </w:hyperlink>
      <w:r w:rsidDel="00000000" w:rsidR="00000000" w:rsidRPr="00000000">
        <w:rPr>
          <w:rFonts w:ascii="Georgia" w:cs="Georgia" w:eastAsia="Georgia" w:hAnsi="Georgia"/>
          <w:color w:val="1155cc"/>
          <w:sz w:val="20"/>
          <w:szCs w:val="20"/>
          <w:u w:val="single"/>
          <w:rtl w:val="0"/>
        </w:rPr>
        <w:t xml:space="preserve">https://www.kaggle.com/datasets/zzettrkalpakbal/full-filled-brain-stroke-dataset</w:t>
      </w:r>
    </w:p>
    <w:p w:rsidR="00000000" w:rsidDel="00000000" w:rsidP="00000000" w:rsidRDefault="00000000" w:rsidRPr="00000000" w14:paraId="0000000A">
      <w:pPr>
        <w:spacing w:after="240" w:before="240" w:lineRule="auto"/>
        <w:ind w:right="-1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Data (ETL) and Data Delivery</w:t>
      </w:r>
    </w:p>
    <w:p w:rsidR="00000000" w:rsidDel="00000000" w:rsidP="00000000" w:rsidRDefault="00000000" w:rsidRPr="00000000" w14:paraId="0000000B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Clean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Pre-process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right="-1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</w:t>
        <w:tab/>
        <w:t xml:space="preserve">Analyze Data</w:t>
      </w:r>
    </w:p>
    <w:p w:rsidR="00000000" w:rsidDel="00000000" w:rsidP="00000000" w:rsidRDefault="00000000" w:rsidRPr="00000000" w14:paraId="0000000E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Train the model</w:t>
      </w:r>
    </w:p>
    <w:p w:rsidR="00000000" w:rsidDel="00000000" w:rsidP="00000000" w:rsidRDefault="00000000" w:rsidRPr="00000000" w14:paraId="00000010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C.</w:t>
        <w:tab/>
        <w:t xml:space="preserve">Test the Model</w:t>
      </w:r>
    </w:p>
    <w:p w:rsidR="00000000" w:rsidDel="00000000" w:rsidP="00000000" w:rsidRDefault="00000000" w:rsidRPr="00000000" w14:paraId="00000011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D. </w:t>
        <w:tab/>
        <w:t xml:space="preserve">Optimize the Model</w:t>
      </w:r>
    </w:p>
    <w:p w:rsidR="00000000" w:rsidDel="00000000" w:rsidP="00000000" w:rsidRDefault="00000000" w:rsidRPr="00000000" w14:paraId="00000012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E. </w:t>
        <w:tab/>
        <w:t xml:space="preserve">Create a machine learning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right="-1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Visualizations:</w:t>
      </w:r>
    </w:p>
    <w:p w:rsidR="00000000" w:rsidDel="00000000" w:rsidP="00000000" w:rsidRDefault="00000000" w:rsidRPr="00000000" w14:paraId="00000014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index.html</w:t>
      </w:r>
    </w:p>
    <w:p w:rsidR="00000000" w:rsidDel="00000000" w:rsidP="00000000" w:rsidRDefault="00000000" w:rsidRPr="00000000" w14:paraId="00000015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app.py</w:t>
      </w:r>
    </w:p>
    <w:p w:rsidR="00000000" w:rsidDel="00000000" w:rsidP="00000000" w:rsidRDefault="00000000" w:rsidRPr="00000000" w14:paraId="00000016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style.css/plot.js/static.js</w:t>
      </w:r>
    </w:p>
    <w:p w:rsidR="00000000" w:rsidDel="00000000" w:rsidP="00000000" w:rsidRDefault="00000000" w:rsidRPr="00000000" w14:paraId="00000017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80" w:lineRule="auto"/>
        <w:ind w:right="-1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Presentation:</w:t>
      </w:r>
    </w:p>
    <w:p w:rsidR="00000000" w:rsidDel="00000000" w:rsidP="00000000" w:rsidRDefault="00000000" w:rsidRPr="00000000" w14:paraId="00000019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a Readme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B.</w:t>
      </w:r>
      <w:r w:rsidDel="00000000" w:rsidR="00000000" w:rsidRPr="00000000">
        <w:rPr>
          <w:rFonts w:ascii="Georgia" w:cs="Georgia" w:eastAsia="Georgia" w:hAnsi="Georgia"/>
          <w:sz w:val="12"/>
          <w:szCs w:val="12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Create slide deck which includes charts/graphs/maps/image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20" w:lineRule="auto"/>
        <w:ind w:left="0" w:right="-1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hivamb/netflix-shows" TargetMode="External"/><Relationship Id="rId7" Type="http://schemas.openxmlformats.org/officeDocument/2006/relationships/hyperlink" Target="https://www.kaggle.com/datasets/shivamb/netflix-shows" TargetMode="External"/><Relationship Id="rId8" Type="http://schemas.openxmlformats.org/officeDocument/2006/relationships/hyperlink" Target="https://www.kaggle.com/datasets/shivamb/netflix-sh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