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72A6659" wp14:textId="77777777">
      <w:pPr>
        <w:spacing w:before="200" w:after="200"/>
        <w:jc w:val="center"/>
      </w:pPr>
      <w:r w:rsidR="3582E439">
        <w:drawing>
          <wp:inline xmlns:wp14="http://schemas.microsoft.com/office/word/2010/wordprocessingDrawing" wp14:editId="7D31DFB8" wp14:anchorId="4B807FDB">
            <wp:extent cx="3429000" cy="1752600"/>
            <wp:effectExtent l="0" t="0" r="0" b="0"/>
            <wp:docPr id="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7" cstate="none"/>
                    <a:srcRect/>
                    <a:stretch>
                      <a:fillRect/>
                    </a:stretch>
                  </pic:blipFill>
                  <pic:spPr bwMode="auto">
                    <a:xfrm rot="0">
                      <a:off x="0" y="0"/>
                      <a:ext cx="3429000" cy="1752600"/>
                    </a:xfrm>
                    <a:prstGeom prst="rect">
                      <a:avLst/>
                    </a:prstGeom>
                  </pic:spPr>
                </pic:pic>
              </a:graphicData>
            </a:graphic>
          </wp:inline>
        </w:drawing>
      </w:r>
    </w:p>
    <w:p xmlns:wp14="http://schemas.microsoft.com/office/word/2010/wordml" w:rsidP="3582E439" w14:paraId="2818A883" wp14:textId="77777777">
      <w:pPr>
        <w:spacing w:before="0" w:after="60" w:line="30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UNIVERSIDAD POLITÉCNICA SALESIANA</w:t>
      </w:r>
    </w:p>
    <w:p xmlns:wp14="http://schemas.microsoft.com/office/word/2010/wordml" w:rsidP="3582E439" w14:paraId="7E0D79FC" wp14:textId="77777777">
      <w:pPr>
        <w:spacing w:before="0" w:after="60" w:line="30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SEDE CUENCA</w:t>
      </w:r>
    </w:p>
    <w:p xmlns:wp14="http://schemas.microsoft.com/office/word/2010/wordml" w:rsidP="3582E439" w14:paraId="33C98C95" wp14:textId="77777777">
      <w:pPr>
        <w:spacing w:before="0" w:after="360" w:line="30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CARRERA DE COMPUTACIÓN</w:t>
      </w:r>
    </w:p>
    <w:p xmlns:wp14="http://schemas.microsoft.com/office/word/2010/wordml" w:rsidP="3582E439" w14:paraId="35A4CC37" wp14:textId="77777777">
      <w:pPr>
        <w:spacing w:before="0" w:after="360" w:line="32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DISEÑO E IMPLEMENTACIÓN DE UN SISTEMA DE GESTIÓN INMOBILIARIA BASADO EN ERP ODOO CON INTEGRACIÓN DE UN AGENTE INTELIGENTE PARA CONSULTA Y GENERACIÓN DE REPORTES</w:t>
      </w:r>
    </w:p>
    <w:p xmlns:wp14="http://schemas.microsoft.com/office/word/2010/wordml" w:rsidP="3582E439" w14:paraId="1120E0DC" wp14:textId="77777777">
      <w:pPr>
        <w:spacing w:before="0" w:after="0" w:line="30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Trabajo de titulación previo a la obtención del</w:t>
      </w:r>
    </w:p>
    <w:p xmlns:wp14="http://schemas.microsoft.com/office/word/2010/wordml" w:rsidP="3582E439" w14:paraId="64B95E4F" wp14:textId="77777777">
      <w:pPr>
        <w:spacing w:before="0" w:after="300" w:line="30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Título de Ingeniero en Ciencias de la Computación</w:t>
      </w:r>
    </w:p>
    <w:p xmlns:wp14="http://schemas.microsoft.com/office/word/2010/wordml" w:rsidP="3582E439" w14:paraId="32F3F9DD" wp14:textId="77777777">
      <w:pPr>
        <w:spacing w:before="0" w:after="300" w:line="30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OPCIÓN: Proyecto Técnico</w:t>
      </w:r>
    </w:p>
    <w:p xmlns:wp14="http://schemas.microsoft.com/office/word/2010/wordml" w:rsidP="3582E439" w14:paraId="09FE715B" wp14:textId="77777777">
      <w:pPr>
        <w:spacing w:before="0" w:after="120" w:line="30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AUTOR: </w:t>
      </w:r>
      <w:r w:rsidRPr="3582E439" w:rsidR="3582E439">
        <w:rPr>
          <w:rFonts w:ascii="Calibri Light" w:hAnsi="Calibri Light" w:eastAsia="Calibri Light" w:cs="Calibri Light"/>
          <w:noProof w:val="0"/>
          <w:sz w:val="24"/>
          <w:szCs w:val="24"/>
          <w:lang w:val="es-EC"/>
        </w:rPr>
        <w:t>JUSTIN MATEO LUCERO REYES</w:t>
      </w:r>
    </w:p>
    <w:p xmlns:wp14="http://schemas.microsoft.com/office/word/2010/wordml" w:rsidP="3582E439" w14:paraId="0A606C34" wp14:textId="77777777">
      <w:pPr>
        <w:spacing w:before="0" w:after="360" w:line="30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TUTOR: </w:t>
      </w:r>
      <w:r w:rsidRPr="3582E439" w:rsidR="3582E439">
        <w:rPr>
          <w:rFonts w:ascii="Calibri Light" w:hAnsi="Calibri Light" w:eastAsia="Calibri Light" w:cs="Calibri Light"/>
          <w:noProof w:val="0"/>
          <w:sz w:val="24"/>
          <w:szCs w:val="24"/>
          <w:lang w:val="es-EC"/>
        </w:rPr>
        <w:t>ING. CRISTIAN FERNANDO TIMBI SISALIMA</w:t>
      </w:r>
    </w:p>
    <w:p xmlns:wp14="http://schemas.microsoft.com/office/word/2010/wordml" w:rsidP="3582E439" w14:paraId="176B70AC" wp14:textId="77777777">
      <w:pPr>
        <w:spacing w:before="0" w:after="120" w:line="30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Cuenca – Ecuador</w:t>
      </w:r>
    </w:p>
    <w:p xmlns:wp14="http://schemas.microsoft.com/office/word/2010/wordml" w:rsidP="3582E439" w14:paraId="4B169B85" wp14:textId="77777777">
      <w:pPr>
        <w:spacing w:before="0" w:after="0" w:line="30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2026</w:t>
      </w:r>
    </w:p>
    <w:p xmlns:wp14="http://schemas.microsoft.com/office/word/2010/wordml" w14:paraId="0A37501D" wp14:textId="77777777">
      <w:r>
        <w:br w:type="page"/>
      </w:r>
    </w:p>
    <w:p xmlns:wp14="http://schemas.microsoft.com/office/word/2010/wordml" w:rsidP="3582E439" w14:paraId="204CCBFA" wp14:textId="77777777">
      <w:pPr>
        <w:spacing w:before="0" w:after="0" w:line="30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CERTIFICADO DE RESPONSABILIDAD</w:t>
      </w:r>
    </w:p>
    <w:p xmlns:wp14="http://schemas.microsoft.com/office/word/2010/wordml" w:rsidP="3582E439" w14:paraId="18893641" wp14:textId="77777777">
      <w:pPr>
        <w:spacing w:before="0" w:after="240" w:line="30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Y AUTORÍA DEL TRABAJO DE TITULACIÓN</w:t>
      </w:r>
    </w:p>
    <w:p xmlns:wp14="http://schemas.microsoft.com/office/word/2010/wordml" w:rsidP="3582E439" w14:paraId="1F60B7B7"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 xml:space="preserve">Yo, </w:t>
      </w:r>
      <w:r w:rsidRPr="3582E439" w:rsidR="3582E439">
        <w:rPr>
          <w:rFonts w:ascii="Calibri Light" w:hAnsi="Calibri Light" w:eastAsia="Calibri Light" w:cs="Calibri Light"/>
          <w:b w:val="1"/>
          <w:bCs w:val="1"/>
          <w:noProof w:val="0"/>
          <w:sz w:val="24"/>
          <w:szCs w:val="24"/>
          <w:lang w:val="es-EC"/>
        </w:rPr>
        <w:t>Justin Mateo Lucero Reyes</w:t>
      </w:r>
      <w:r w:rsidRPr="3582E439" w:rsidR="3582E439">
        <w:rPr>
          <w:rFonts w:ascii="Calibri Light" w:hAnsi="Calibri Light" w:eastAsia="Calibri Light" w:cs="Calibri Light"/>
          <w:noProof w:val="0"/>
          <w:sz w:val="24"/>
          <w:szCs w:val="24"/>
          <w:lang w:val="es-EC"/>
        </w:rPr>
        <w:t xml:space="preserve"> con documento de identificación N° ____________ manifiesto que:</w:t>
      </w:r>
    </w:p>
    <w:p xmlns:wp14="http://schemas.microsoft.com/office/word/2010/wordml" w:rsidP="3582E439" w14:paraId="0CEC04E6"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Soy el autor y responsable del presente trabajo; y, autorizo a que sin fines de lucro la Universidad Politécnica Salesiana pueda usar, difundir, reproducir o publicar de manera total o parcial el presente trabajo de titulación.</w:t>
      </w:r>
    </w:p>
    <w:p xmlns:wp14="http://schemas.microsoft.com/office/word/2010/wordml" w:rsidP="3582E439" w14:paraId="275C23C9" wp14:textId="77777777">
      <w:pPr>
        <w:spacing w:before="0" w:after="12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Cuenca, ____ de enero del 2026</w:t>
      </w:r>
    </w:p>
    <w:p xmlns:wp14="http://schemas.microsoft.com/office/word/2010/wordml" w:rsidP="3582E439" w14:paraId="7F16B3CB" wp14:textId="77777777">
      <w:pPr>
        <w:spacing w:before="0" w:after="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Atentamente,</w:t>
      </w:r>
    </w:p>
    <w:p xmlns:wp14="http://schemas.microsoft.com/office/word/2010/wordml" w:rsidP="3582E439" w14:paraId="7CBEACE6" wp14:textId="77777777">
      <w:pPr>
        <w:spacing w:before="360" w:after="0"/>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_________________________________________</w:t>
      </w:r>
    </w:p>
    <w:p xmlns:wp14="http://schemas.microsoft.com/office/word/2010/wordml" w:rsidP="3582E439" w14:paraId="12CE49C9" wp14:textId="77777777">
      <w:pPr>
        <w:spacing w:after="0" w:line="30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Justin Mateo Lucero Reyes</w:t>
      </w:r>
    </w:p>
    <w:p xmlns:wp14="http://schemas.microsoft.com/office/word/2010/wordml" w:rsidP="3582E439" w14:paraId="0CACDECD" wp14:textId="77777777">
      <w:pPr>
        <w:spacing w:after="0" w:line="30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____________ (Número de Cédula)</w:t>
      </w:r>
    </w:p>
    <w:p xmlns:wp14="http://schemas.microsoft.com/office/word/2010/wordml" w:rsidP="3582E439" w14:paraId="5DAB6C7B" wp14:textId="77777777">
      <w:pPr>
        <w:rPr>
          <w:rFonts w:ascii="Calibri Light" w:hAnsi="Calibri Light" w:eastAsia="Calibri Light" w:cs="Calibri Light"/>
          <w:noProof w:val="0"/>
          <w:sz w:val="24"/>
          <w:szCs w:val="24"/>
          <w:lang w:val="es-EC"/>
        </w:rPr>
      </w:pPr>
      <w:r w:rsidRPr="3582E439">
        <w:rPr>
          <w:rFonts w:ascii="Calibri Light" w:hAnsi="Calibri Light" w:eastAsia="Calibri Light" w:cs="Calibri Light"/>
          <w:noProof w:val="0"/>
          <w:sz w:val="24"/>
          <w:szCs w:val="24"/>
          <w:lang w:val="es-EC"/>
        </w:rPr>
        <w:br w:type="page"/>
      </w:r>
    </w:p>
    <w:p xmlns:wp14="http://schemas.microsoft.com/office/word/2010/wordml" w:rsidP="3582E439" w14:paraId="3E0021F4" wp14:textId="77777777">
      <w:pPr>
        <w:spacing w:before="0" w:after="240" w:line="30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CERTIFICADO DE CESIÓN DE DERECHOS DE AUTOR DEL TRABAJO DE TITULACIÓN A LA UNIVERSIDAD POLITÉCNICA SALESIANA</w:t>
      </w:r>
    </w:p>
    <w:p xmlns:wp14="http://schemas.microsoft.com/office/word/2010/wordml" w:rsidP="3582E439" w14:paraId="2DC172B9"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 xml:space="preserve">Yo, </w:t>
      </w:r>
      <w:r w:rsidRPr="3582E439" w:rsidR="3582E439">
        <w:rPr>
          <w:rFonts w:ascii="Calibri Light" w:hAnsi="Calibri Light" w:eastAsia="Calibri Light" w:cs="Calibri Light"/>
          <w:b w:val="1"/>
          <w:bCs w:val="1"/>
          <w:noProof w:val="0"/>
          <w:sz w:val="24"/>
          <w:szCs w:val="24"/>
          <w:lang w:val="es-EC"/>
        </w:rPr>
        <w:t>Justin Mateo Lucero Reyes</w:t>
      </w:r>
      <w:r w:rsidRPr="3582E439" w:rsidR="3582E439">
        <w:rPr>
          <w:rFonts w:ascii="Calibri Light" w:hAnsi="Calibri Light" w:eastAsia="Calibri Light" w:cs="Calibri Light"/>
          <w:noProof w:val="0"/>
          <w:sz w:val="24"/>
          <w:szCs w:val="24"/>
          <w:lang w:val="es-EC"/>
        </w:rPr>
        <w:t xml:space="preserve"> con documento de identificación No. ____________, expreso mi voluntad y por medio del presente documento cedo a la Universidad Politécnica Salesiana la titularidad sobre los derechos patrimoniales en virtud de que soy autor del Proyecto Técnico: </w:t>
      </w:r>
      <w:r w:rsidRPr="3582E439" w:rsidR="3582E439">
        <w:rPr>
          <w:rFonts w:ascii="Calibri Light" w:hAnsi="Calibri Light" w:eastAsia="Calibri Light" w:cs="Calibri Light"/>
          <w:i w:val="1"/>
          <w:iCs w:val="1"/>
          <w:noProof w:val="0"/>
          <w:sz w:val="24"/>
          <w:szCs w:val="24"/>
          <w:lang w:val="es-EC"/>
        </w:rPr>
        <w:t>“Diseño e Implementación de un Sistema de Gestión Inmobiliaria Basado en ERP Odoo con Integración de un Agente Inteligente para Consulta y Generación de Reportes”</w:t>
      </w:r>
      <w:r w:rsidRPr="3582E439" w:rsidR="3582E439">
        <w:rPr>
          <w:rFonts w:ascii="Calibri Light" w:hAnsi="Calibri Light" w:eastAsia="Calibri Light" w:cs="Calibri Light"/>
          <w:noProof w:val="0"/>
          <w:sz w:val="24"/>
          <w:szCs w:val="24"/>
          <w:lang w:val="es-EC"/>
        </w:rPr>
        <w:t>, el cual ha sido desarrollado para optar por el título de Ingeniero en Ciencias de la Computación, en la Universidad Politécnica Salesiana, quedando la Universidad facultada para ejercer plenamente los derechos cedidos anteriormente.</w:t>
      </w:r>
    </w:p>
    <w:p xmlns:wp14="http://schemas.microsoft.com/office/word/2010/wordml" w:rsidP="3582E439" w14:paraId="075E3A5D"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En concordancia con lo manifestado, suscribo este documento en el momento que hago la entrega del trabajo final en formato digital a la Biblioteca de la Universidad Politécnica Salesiana.</w:t>
      </w:r>
    </w:p>
    <w:p xmlns:wp14="http://schemas.microsoft.com/office/word/2010/wordml" w:rsidP="3582E439" w14:paraId="7347D200" wp14:textId="77777777">
      <w:pPr>
        <w:spacing w:before="0" w:after="12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Cuenca, ____ de enero del 2026</w:t>
      </w:r>
    </w:p>
    <w:p xmlns:wp14="http://schemas.microsoft.com/office/word/2010/wordml" w:rsidP="3582E439" w14:paraId="60736D5C" wp14:textId="77777777">
      <w:pPr>
        <w:spacing w:before="0" w:after="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Atentamente,</w:t>
      </w:r>
    </w:p>
    <w:p xmlns:wp14="http://schemas.microsoft.com/office/word/2010/wordml" w:rsidP="3582E439" w14:paraId="0795DADD" wp14:textId="77777777">
      <w:pPr>
        <w:spacing w:before="360" w:after="0"/>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_________________________________________</w:t>
      </w:r>
    </w:p>
    <w:p xmlns:wp14="http://schemas.microsoft.com/office/word/2010/wordml" w:rsidP="3582E439" w14:paraId="5820AF27" wp14:textId="77777777">
      <w:pPr>
        <w:spacing w:after="0" w:line="30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Justin Mateo Lucero Reyes</w:t>
      </w:r>
    </w:p>
    <w:p xmlns:wp14="http://schemas.microsoft.com/office/word/2010/wordml" w:rsidP="3582E439" w14:paraId="091D9D21" wp14:textId="77777777">
      <w:pPr>
        <w:spacing w:after="0" w:line="30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____________ (Número de Cédula)</w:t>
      </w:r>
    </w:p>
    <w:p xmlns:wp14="http://schemas.microsoft.com/office/word/2010/wordml" w:rsidP="3582E439" w14:paraId="02EB378F" wp14:textId="77777777">
      <w:pPr>
        <w:rPr>
          <w:rFonts w:ascii="Calibri Light" w:hAnsi="Calibri Light" w:eastAsia="Calibri Light" w:cs="Calibri Light"/>
          <w:noProof w:val="0"/>
          <w:sz w:val="24"/>
          <w:szCs w:val="24"/>
          <w:lang w:val="es-EC"/>
        </w:rPr>
      </w:pPr>
      <w:r w:rsidRPr="3582E439">
        <w:rPr>
          <w:rFonts w:ascii="Calibri Light" w:hAnsi="Calibri Light" w:eastAsia="Calibri Light" w:cs="Calibri Light"/>
          <w:noProof w:val="0"/>
          <w:sz w:val="24"/>
          <w:szCs w:val="24"/>
          <w:lang w:val="es-EC"/>
        </w:rPr>
        <w:br w:type="page"/>
      </w:r>
    </w:p>
    <w:p xmlns:wp14="http://schemas.microsoft.com/office/word/2010/wordml" w:rsidP="3582E439" w14:paraId="31709387" wp14:textId="77777777">
      <w:pPr>
        <w:spacing w:before="0" w:after="240" w:line="30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CERTIFICADO DE DIRECCIÓN DEL TRABAJO DE TITULACIÓN</w:t>
      </w:r>
    </w:p>
    <w:p xmlns:wp14="http://schemas.microsoft.com/office/word/2010/wordml" w:rsidP="3582E439" w14:paraId="4C560E88"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 xml:space="preserve">Yo, </w:t>
      </w:r>
      <w:r w:rsidRPr="3582E439" w:rsidR="3582E439">
        <w:rPr>
          <w:rFonts w:ascii="Calibri Light" w:hAnsi="Calibri Light" w:eastAsia="Calibri Light" w:cs="Calibri Light"/>
          <w:b w:val="1"/>
          <w:bCs w:val="1"/>
          <w:noProof w:val="0"/>
          <w:sz w:val="24"/>
          <w:szCs w:val="24"/>
          <w:lang w:val="es-EC"/>
        </w:rPr>
        <w:t>Ing. Cristian Fernando Timbi Sisalima</w:t>
      </w:r>
      <w:r w:rsidRPr="3582E439" w:rsidR="3582E439">
        <w:rPr>
          <w:rFonts w:ascii="Calibri Light" w:hAnsi="Calibri Light" w:eastAsia="Calibri Light" w:cs="Calibri Light"/>
          <w:noProof w:val="0"/>
          <w:sz w:val="24"/>
          <w:szCs w:val="24"/>
          <w:lang w:val="es-EC"/>
        </w:rPr>
        <w:t xml:space="preserve"> con documento de identificación N° ____________, docente de la Universidad Politécnica Salesiana, declaro que bajo mi tutoría fue desarrollado el trabajo de titulación: </w:t>
      </w:r>
      <w:r w:rsidRPr="3582E439" w:rsidR="3582E439">
        <w:rPr>
          <w:rFonts w:ascii="Calibri Light" w:hAnsi="Calibri Light" w:eastAsia="Calibri Light" w:cs="Calibri Light"/>
          <w:b w:val="1"/>
          <w:bCs w:val="1"/>
          <w:noProof w:val="0"/>
          <w:sz w:val="24"/>
          <w:szCs w:val="24"/>
          <w:lang w:val="es-EC"/>
        </w:rPr>
        <w:t>DISEÑO E IMPLEMENTACIÓN DE UN SISTEMA DE GESTIÓN INMOBILIARIA BASADO EN ERP ODOO CON INTEGRACIÓN DE UN AGENTE INTELIGENTE PARA CONSULTA Y GENERACIÓN DE REPORTES</w:t>
      </w:r>
      <w:r w:rsidRPr="3582E439" w:rsidR="3582E439">
        <w:rPr>
          <w:rFonts w:ascii="Calibri Light" w:hAnsi="Calibri Light" w:eastAsia="Calibri Light" w:cs="Calibri Light"/>
          <w:noProof w:val="0"/>
          <w:sz w:val="24"/>
          <w:szCs w:val="24"/>
          <w:lang w:val="es-EC"/>
        </w:rPr>
        <w:t>, realizado por Justin Mateo Lucero Reyes con documento de identificación N° ____________, obteniendo como resultado final el trabajo de titulación bajo la opción Proyecto Técnico que cumple con todos los requisitos determinados por la Universidad Politécnica Salesiana.</w:t>
      </w:r>
    </w:p>
    <w:p xmlns:wp14="http://schemas.microsoft.com/office/word/2010/wordml" w:rsidP="3582E439" w14:paraId="66E63962" wp14:textId="77777777">
      <w:pPr>
        <w:spacing w:before="0" w:after="12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Cuenca, ____ de enero del 2026</w:t>
      </w:r>
    </w:p>
    <w:p xmlns:wp14="http://schemas.microsoft.com/office/word/2010/wordml" w:rsidP="3582E439" w14:paraId="1D0EC2DB" wp14:textId="77777777">
      <w:pPr>
        <w:spacing w:before="0" w:after="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Atentamente,</w:t>
      </w:r>
    </w:p>
    <w:p xmlns:wp14="http://schemas.microsoft.com/office/word/2010/wordml" w:rsidP="3582E439" w14:paraId="4BADD0C8" wp14:textId="77777777">
      <w:pPr>
        <w:spacing w:before="360" w:after="0"/>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_________________________________________</w:t>
      </w:r>
    </w:p>
    <w:p xmlns:wp14="http://schemas.microsoft.com/office/word/2010/wordml" w:rsidP="3582E439" w14:paraId="46BE99EB" wp14:textId="77777777">
      <w:pPr>
        <w:spacing w:after="0" w:line="30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Ing. Cristian Fernando Timbi Sisalima, ____________ (Tít. IV Nivel)</w:t>
      </w:r>
    </w:p>
    <w:p xmlns:wp14="http://schemas.microsoft.com/office/word/2010/wordml" w:rsidP="3582E439" w14:paraId="3A286ABA" wp14:textId="77777777">
      <w:pPr>
        <w:spacing w:after="0" w:line="30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____________ (Número de Cédula)</w:t>
      </w:r>
    </w:p>
    <w:p xmlns:wp14="http://schemas.microsoft.com/office/word/2010/wordml" w:rsidP="3582E439" w14:paraId="6A05A809" wp14:textId="77777777">
      <w:pPr>
        <w:rPr>
          <w:rFonts w:ascii="Calibri Light" w:hAnsi="Calibri Light" w:eastAsia="Calibri Light" w:cs="Calibri Light"/>
          <w:noProof w:val="0"/>
          <w:sz w:val="24"/>
          <w:szCs w:val="24"/>
          <w:lang w:val="es-EC"/>
        </w:rPr>
      </w:pPr>
      <w:r w:rsidRPr="3582E439">
        <w:rPr>
          <w:rFonts w:ascii="Calibri Light" w:hAnsi="Calibri Light" w:eastAsia="Calibri Light" w:cs="Calibri Light"/>
          <w:noProof w:val="0"/>
          <w:sz w:val="24"/>
          <w:szCs w:val="24"/>
          <w:lang w:val="es-EC"/>
        </w:rPr>
        <w:br w:type="page"/>
      </w:r>
    </w:p>
    <w:p xmlns:wp14="http://schemas.microsoft.com/office/word/2010/wordml" w:rsidP="3582E439" w14:paraId="27C43651" wp14:textId="77777777">
      <w:pPr>
        <w:spacing w:before="0" w:after="240" w:line="30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DEDICATORIA Y AGRADECIMIENTO</w:t>
      </w:r>
    </w:p>
    <w:p xmlns:wp14="http://schemas.microsoft.com/office/word/2010/wordml" w:rsidP="3582E439" w14:paraId="0AC7F3F6" wp14:textId="77777777">
      <w:pPr>
        <w:spacing w:before="0" w:after="160" w:line="360" w:lineRule="auto"/>
        <w:jc w:val="both"/>
        <w:rPr>
          <w:rFonts w:ascii="Calibri Light" w:hAnsi="Calibri Light" w:eastAsia="Calibri Light" w:cs="Calibri Light"/>
          <w:i w:val="1"/>
          <w:iCs w:val="1"/>
          <w:noProof w:val="0"/>
          <w:color w:val="808080"/>
          <w:sz w:val="24"/>
          <w:szCs w:val="24"/>
          <w:lang w:val="es-EC"/>
        </w:rPr>
      </w:pPr>
      <w:r w:rsidRPr="3582E439" w:rsidR="3582E439">
        <w:rPr>
          <w:rFonts w:ascii="Calibri Light" w:hAnsi="Calibri Light" w:eastAsia="Calibri Light" w:cs="Calibri Light"/>
          <w:i w:val="1"/>
          <w:iCs w:val="1"/>
          <w:noProof w:val="0"/>
          <w:color w:val="808080"/>
          <w:sz w:val="24"/>
          <w:szCs w:val="24"/>
          <w:lang w:val="es-EC"/>
        </w:rPr>
        <w:t>[Espacio opcional. Aquí puedes redactar tu dedicatoria y agradecimientos personales — por ejemplo a tu familia, tutor, la empresa Inmobi y la Universidad.]</w:t>
      </w:r>
    </w:p>
    <w:p xmlns:wp14="http://schemas.microsoft.com/office/word/2010/wordml" w:rsidP="3582E439" w14:paraId="5A39BBE3" wp14:textId="77777777">
      <w:pPr>
        <w:rPr>
          <w:rFonts w:ascii="Calibri Light" w:hAnsi="Calibri Light" w:eastAsia="Calibri Light" w:cs="Calibri Light"/>
          <w:noProof w:val="0"/>
          <w:sz w:val="24"/>
          <w:szCs w:val="24"/>
          <w:lang w:val="es-EC"/>
        </w:rPr>
      </w:pPr>
      <w:r w:rsidRPr="3582E439">
        <w:rPr>
          <w:rFonts w:ascii="Calibri Light" w:hAnsi="Calibri Light" w:eastAsia="Calibri Light" w:cs="Calibri Light"/>
          <w:noProof w:val="0"/>
          <w:sz w:val="24"/>
          <w:szCs w:val="24"/>
          <w:lang w:val="es-EC"/>
        </w:rPr>
        <w:br w:type="page"/>
      </w:r>
    </w:p>
    <w:p xmlns:wp14="http://schemas.microsoft.com/office/word/2010/wordml" w:rsidP="3582E439" w14:paraId="114E754E" wp14:textId="77777777">
      <w:pPr>
        <w:spacing w:before="0" w:after="200" w:line="30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RESUMEN</w:t>
      </w:r>
    </w:p>
    <w:p xmlns:wp14="http://schemas.microsoft.com/office/word/2010/wordml" w:rsidP="3582E439" w14:paraId="7F917444"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El presente proyecto técnico aborda la problemática de la gestión inmobiliaria de la empresa Inmobi, ubicada en la ciudad de Cuenca (Ecuador), la cual administraba sus procesos de propiedades, clientes y contratos mediante hojas de cálculo, registros manuales y aplicaciones no integradas. Esta forma de trabajo generaba duplicación de información, pérdida de datos, ausencia de seguimiento de las negociaciones y dificultad para producir reportes confiables que apoyaran la toma de decisiones, traduciéndose en retrasos en la atención y pérdida de oportunidades de venta.</w:t>
      </w:r>
    </w:p>
    <w:p xmlns:wp14="http://schemas.microsoft.com/office/word/2010/wordml" w:rsidP="3582E439" w14:paraId="7DEEBA15"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Como solución se diseñó e implementó un sistema integral de gestión inmobiliaria sobre el ERP de código abierto Odoo 19 Community (Python, PostgreSQL y el framework de interfaz OWL), compuesto por doce módulos personalizados que cubren el ciclo completo del negocio: registro de propiedades con valoración automática (AVM) y generación de código QR; CRM con puntuación de leads (A/B/C), temperatura comercial y algoritmo de coincidencia presupuestal; gestión de contratos, pagos y comisiones; agenda de visitas con recordatorios automáticos por WhatsApp y sincronización con Google Calendar; gestión documental con extracción de texto mediante OCR; tableros de indicadores (KPI) con exportación a PDF y Excel; sincronización automática con el sitio web en WordPress; portal del propietario; y bitácora de auditoría.</w:t>
      </w:r>
    </w:p>
    <w:p xmlns:wp14="http://schemas.microsoft.com/office/word/2010/wordml" w:rsidP="3582E439" w14:paraId="41E40D82"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El componente diferenciador es un agente inteligente integrado mediante las APIs de Google Gemini y OpenAI, que dispone de más de cincuenta herramientas para consultar el sistema en lenguaje natural, crear y actualizar registros, generar reportes y documentos, analizar imágenes de propiedades y emitir alertas proactivas. El desarrollo se ejecutó bajo la metodología ágil Scrum, en seis sprints, con validación continua del cliente.</w:t>
      </w:r>
    </w:p>
    <w:p xmlns:wp14="http://schemas.microsoft.com/office/word/2010/wordml" w:rsidP="3582E439" w14:paraId="5137C5F2"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La solución fue verificada mediante una batería de 167 pruebas automatizadas (unitarias y de integración) ejecutadas con el framework de pruebas de Odoo, todas superadas satisfactoriamente, lo que constituye evidencia objetiva de la correcta operación de la lógica de negocio. El sistema centraliza la información en una única fuente de verdad, automatiza tareas críticas mediante dieciocho tareas programadas y habilita el acceso a la información mediante lenguaje natural, atendiendo de forma directa las falencias identificadas en la empresa Inmobi.</w:t>
      </w:r>
    </w:p>
    <w:p xmlns:wp14="http://schemas.microsoft.com/office/word/2010/wordml" w:rsidP="3582E439" w14:paraId="0ED3617E" wp14:textId="77777777">
      <w:pPr>
        <w:spacing w:before="8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Palabras clave: </w:t>
      </w:r>
      <w:r w:rsidRPr="3582E439" w:rsidR="3582E439">
        <w:rPr>
          <w:rFonts w:ascii="Calibri Light" w:hAnsi="Calibri Light" w:eastAsia="Calibri Light" w:cs="Calibri Light"/>
          <w:noProof w:val="0"/>
          <w:sz w:val="24"/>
          <w:szCs w:val="24"/>
          <w:lang w:val="es-EC"/>
        </w:rPr>
        <w:t>ERP, Odoo, gestión inmobiliaria, agente inteligente, procesamiento de lenguaje natural, CRM, automatización, Google Gemini.</w:t>
      </w:r>
    </w:p>
    <w:p xmlns:wp14="http://schemas.microsoft.com/office/word/2010/wordml" w:rsidP="3582E439" w14:paraId="41C8F396" wp14:textId="77777777">
      <w:pPr>
        <w:rPr>
          <w:rFonts w:ascii="Calibri Light" w:hAnsi="Calibri Light" w:eastAsia="Calibri Light" w:cs="Calibri Light"/>
          <w:noProof w:val="0"/>
          <w:sz w:val="24"/>
          <w:szCs w:val="24"/>
          <w:lang w:val="es-EC"/>
        </w:rPr>
      </w:pPr>
      <w:r w:rsidRPr="3582E439">
        <w:rPr>
          <w:rFonts w:ascii="Calibri Light" w:hAnsi="Calibri Light" w:eastAsia="Calibri Light" w:cs="Calibri Light"/>
          <w:noProof w:val="0"/>
          <w:sz w:val="24"/>
          <w:szCs w:val="24"/>
          <w:lang w:val="es-EC"/>
        </w:rPr>
        <w:br w:type="page"/>
      </w:r>
    </w:p>
    <w:p xmlns:wp14="http://schemas.microsoft.com/office/word/2010/wordml" w:rsidP="3582E439" w14:paraId="056CBDF8" wp14:textId="77777777">
      <w:pPr>
        <w:spacing w:before="0" w:after="200" w:line="30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ABSTRACT</w:t>
      </w:r>
    </w:p>
    <w:p xmlns:wp14="http://schemas.microsoft.com/office/word/2010/wordml" w:rsidP="3582E439" w14:paraId="794B3B52"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This technical project addresses the real estate management problem of the company Inmobi, located in the city of Cuenca (Ecuador), which managed its property, client and contract processes through spreadsheets, manual records and non-integrated applications. This way of working led to data duplication, information loss, lack of negotiation follow-up and difficulty producing reliable reports to support decision-making, resulting in delays in service and lost sales opportunities.</w:t>
      </w:r>
    </w:p>
    <w:p xmlns:wp14="http://schemas.microsoft.com/office/word/2010/wordml" w:rsidP="3582E439" w14:paraId="4473B32A"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As a solution, an integral real estate management system was designed and implemented on the open-source ERP Odoo 19 Community (Python, PostgreSQL and the OWL interface framework), composed of twelve custom modules covering the full business cycle: property registration with automated valuation (AVM) and QR code generation; a CRM with lead scoring (A/B/C), commercial temperature and a budget-matching algorithm; management of contracts, payments and commissions; visit scheduling with automatic WhatsApp reminders and Google Calendar synchronization; document management with OCR text extraction; KPI dashboards with PDF and Excel export; automatic synchronization with the WordPress website; an owner portal; and an audit log.</w:t>
      </w:r>
    </w:p>
    <w:p xmlns:wp14="http://schemas.microsoft.com/office/word/2010/wordml" w:rsidP="3582E439" w14:paraId="43B41B8B"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The differentiating component is an intelligent agent integrated through the Google Gemini and OpenAI APIs, providing more than fifty tools to query the system in natural language, create and update records, generate reports and documents, analyze property images and issue proactive alerts. Development followed the agile Scrum methodology over six sprints, with continuous client validation.</w:t>
      </w:r>
    </w:p>
    <w:p xmlns:wp14="http://schemas.microsoft.com/office/word/2010/wordml" w:rsidP="3582E439" w14:paraId="0BB14D72"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The solution was verified through a suite of 167 automated tests (unit and integration) executed with the Odoo testing framework, all successfully passed, providing objective evidence of the correct operation of the business logic. The system centralizes information into a single source of truth, automates critical tasks through eighteen scheduled jobs and enables information access through natural language, directly addressing the shortcomings identified at Inmobi.</w:t>
      </w:r>
    </w:p>
    <w:p xmlns:wp14="http://schemas.microsoft.com/office/word/2010/wordml" w:rsidP="3582E439" w14:paraId="66584787" wp14:textId="77777777">
      <w:pPr>
        <w:spacing w:before="8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Keywords: </w:t>
      </w:r>
      <w:r w:rsidRPr="3582E439" w:rsidR="3582E439">
        <w:rPr>
          <w:rFonts w:ascii="Calibri Light" w:hAnsi="Calibri Light" w:eastAsia="Calibri Light" w:cs="Calibri Light"/>
          <w:noProof w:val="0"/>
          <w:sz w:val="24"/>
          <w:szCs w:val="24"/>
          <w:lang w:val="es-EC"/>
        </w:rPr>
        <w:t>ERP, Odoo, real estate management, intelligent agent, natural language processing, CRM, automation, Google Gemini.</w:t>
      </w:r>
    </w:p>
    <w:p xmlns:wp14="http://schemas.microsoft.com/office/word/2010/wordml" w:rsidP="3582E439" w14:paraId="72A3D3EC" wp14:textId="77777777">
      <w:pPr>
        <w:rPr>
          <w:rFonts w:ascii="Calibri Light" w:hAnsi="Calibri Light" w:eastAsia="Calibri Light" w:cs="Calibri Light"/>
          <w:noProof w:val="0"/>
          <w:sz w:val="24"/>
          <w:szCs w:val="24"/>
          <w:lang w:val="es-EC"/>
        </w:rPr>
      </w:pPr>
      <w:r w:rsidRPr="3582E439">
        <w:rPr>
          <w:rFonts w:ascii="Calibri Light" w:hAnsi="Calibri Light" w:eastAsia="Calibri Light" w:cs="Calibri Light"/>
          <w:noProof w:val="0"/>
          <w:sz w:val="24"/>
          <w:szCs w:val="24"/>
          <w:lang w:val="es-EC"/>
        </w:rPr>
        <w:br w:type="page"/>
      </w:r>
    </w:p>
    <w:p xmlns:wp14="http://schemas.microsoft.com/office/word/2010/wordml" w:rsidP="3582E439" w14:paraId="2C43639A" wp14:textId="77777777">
      <w:pPr>
        <w:spacing w:before="0" w:after="160" w:line="30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ÍNDICE DE CONTENIDO</w:t>
      </w:r>
    </w:p>
    <w:p xmlns:wp14="http://schemas.microsoft.com/office/word/2010/wordml" w:rsidP="3582E439" w14:paraId="0E27B00A" wp14:textId="77777777">
      <w:pPr>
        <w:rPr>
          <w:rFonts w:ascii="Calibri Light" w:hAnsi="Calibri Light" w:eastAsia="Calibri Light" w:cs="Calibri Light"/>
          <w:noProof w:val="0"/>
          <w:sz w:val="24"/>
          <w:szCs w:val="24"/>
          <w:lang w:val="es-EC"/>
        </w:rPr>
      </w:pPr>
      <w:r w:rsidRPr="3582E439">
        <w:rPr>
          <w:rFonts w:ascii="Calibri Light" w:hAnsi="Calibri Light" w:eastAsia="Calibri Light" w:cs="Calibri Light"/>
          <w:noProof w:val="0"/>
          <w:sz w:val="24"/>
          <w:szCs w:val="24"/>
          <w:lang w:val="es-EC"/>
        </w:rPr>
        <w:br w:type="page"/>
      </w:r>
    </w:p>
    <w:p xmlns:wp14="http://schemas.microsoft.com/office/word/2010/wordml" w:rsidP="3582E439" w14:paraId="4C6D2B33" wp14:textId="77777777">
      <w:pPr>
        <w:pStyle w:val="Heading1"/>
        <w:spacing w:before="280" w:after="16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 Introducción</w:t>
      </w:r>
    </w:p>
    <w:p xmlns:wp14="http://schemas.microsoft.com/office/word/2010/wordml" w:rsidP="3582E439" w14:paraId="2A34B6EC"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La transformación digital de las pequeñas y medianas empresas (PYMES) se ha convertido en un factor determinante de su competitividad. La capacidad de centralizar la información, automatizar tareas repetitivas y apoyar la toma de decisiones con datos confiables marca la diferencia entre una operación ágil y una que pierde oportunidades por desorganización. En el sector inmobiliario, donde se administra un gran volumen de información sobre propiedades, clientes, contratos, pagos y visitas —datos que además cambian con rapidez—, la correcta gestión de la información resulta especialmente crítica.</w:t>
      </w:r>
    </w:p>
    <w:p xmlns:wp14="http://schemas.microsoft.com/office/word/2010/wordml" w:rsidP="3582E439" w14:paraId="2C854FEB"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 pesar de la disponibilidad de tecnologías modernas, numerosas empresas del sector continúan operando con herramientas dispersas: hojas de cálculo individuales, cuadernos, mensajes sueltos y aplicaciones que no son de su propiedad ni están integradas entre sí. Esta fragmentación limita el control de la información, produce inconsistencias y dificulta el seguimiento de las operaciones, afectando directamente la calidad del servicio al cliente.</w:t>
      </w:r>
    </w:p>
    <w:p xmlns:wp14="http://schemas.microsoft.com/office/word/2010/wordml" w:rsidP="3582E439" w14:paraId="470D8AB9"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El presente trabajo de titulación, desarrollado bajo la modalidad de Proyecto Técnico, propone el diseño e implementación de un sistema integral de gestión inmobiliaria construido sobre el ERP de código abierto Odoo 19, complementado con un agente inteligente basado en grandes modelos de lenguaje (Google Gemini y OpenAI) que habilita la consulta de información y la generación de reportes mediante lenguaje natural. La solución fue desarrollada para la empresa Inmobi de la ciudad de Cuenca, atendiendo sus necesidades reales.</w:t>
      </w:r>
    </w:p>
    <w:p xmlns:wp14="http://schemas.microsoft.com/office/word/2010/wordml" w:rsidP="3582E439" w14:paraId="59D46DFF"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El sistema se concibe como una plataforma modular que abarca el ciclo completo del negocio inmobiliario y se integra con servicios externos (WhatsApp, WordPress, Google Calendar y APIs de inteligencia artificial). El presente documento expone el problema y su contexto, los objetivos planteados, la fundamentación teórica que sustenta las decisiones de diseño, la metodología empleada (Scrum), los resultados alcanzados —respaldados por pruebas automatizadas— y las conclusiones y recomendaciones derivadas del proyecto.</w:t>
      </w:r>
    </w:p>
    <w:p xmlns:wp14="http://schemas.microsoft.com/office/word/2010/wordml" w:rsidP="3582E439" w14:paraId="6843BBCA" wp14:textId="77777777">
      <w:pPr>
        <w:pStyle w:val="Heading1"/>
        <w:spacing w:before="280" w:after="16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 Problema</w:t>
      </w:r>
    </w:p>
    <w:p xmlns:wp14="http://schemas.microsoft.com/office/word/2010/wordml" w:rsidP="3582E439" w14:paraId="545D4764"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2.1 Descripción del problema</w:t>
      </w:r>
    </w:p>
    <w:p xmlns:wp14="http://schemas.microsoft.com/office/word/2010/wordml" w:rsidP="3582E439" w14:paraId="40CBA0CA"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En el sector inmobiliario, muchas empresas presentan dificultades para gestionar sus procesos de manera organizada y eficiente. A pesar de contar con nuevas tecnologías, en muchos casos se sigue trabajando con registros manuales o herramientas poco integradas, lo que limita el control de la información y afecta el desarrollo de las actividades diarias.</w:t>
      </w:r>
    </w:p>
    <w:p xmlns:wp14="http://schemas.microsoft.com/office/word/2010/wordml" w:rsidP="3582E439" w14:paraId="42B07761"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 xml:space="preserve">Este es el caso de la empresa </w:t>
      </w:r>
      <w:r w:rsidRPr="3582E439" w:rsidR="3582E439">
        <w:rPr>
          <w:rFonts w:ascii="Calibri Light" w:hAnsi="Calibri Light" w:eastAsia="Calibri Light" w:cs="Calibri Light"/>
          <w:b w:val="1"/>
          <w:bCs w:val="1"/>
          <w:noProof w:val="0"/>
          <w:sz w:val="24"/>
          <w:szCs w:val="24"/>
          <w:lang w:val="es-EC"/>
        </w:rPr>
        <w:t>Inmobi</w:t>
      </w:r>
      <w:r w:rsidRPr="3582E439" w:rsidR="3582E439">
        <w:rPr>
          <w:rFonts w:ascii="Calibri Light" w:hAnsi="Calibri Light" w:eastAsia="Calibri Light" w:cs="Calibri Light"/>
          <w:noProof w:val="0"/>
          <w:sz w:val="24"/>
          <w:szCs w:val="24"/>
          <w:lang w:val="es-EC"/>
        </w:rPr>
        <w:t xml:space="preserve">, ubicada en la ciudad de Cuenca. Su principal problema es la </w:t>
      </w:r>
      <w:r w:rsidRPr="3582E439" w:rsidR="3582E439">
        <w:rPr>
          <w:rFonts w:ascii="Calibri Light" w:hAnsi="Calibri Light" w:eastAsia="Calibri Light" w:cs="Calibri Light"/>
          <w:b w:val="1"/>
          <w:bCs w:val="1"/>
          <w:noProof w:val="0"/>
          <w:sz w:val="24"/>
          <w:szCs w:val="24"/>
          <w:lang w:val="es-EC"/>
        </w:rPr>
        <w:t>falta de organización de la información</w:t>
      </w:r>
      <w:r w:rsidRPr="3582E439" w:rsidR="3582E439">
        <w:rPr>
          <w:rFonts w:ascii="Calibri Light" w:hAnsi="Calibri Light" w:eastAsia="Calibri Light" w:cs="Calibri Light"/>
          <w:noProof w:val="0"/>
          <w:sz w:val="24"/>
          <w:szCs w:val="24"/>
          <w:lang w:val="es-EC"/>
        </w:rPr>
        <w:t>, ya que no cuenta con un sistema donde se registren los procesos relacionados con la gestión de propiedades, clientes y contratos. Actualmente estos procesos se realizan mediante hojas de cálculo, aplicaciones con bases de datos que no son propias y registros manuales. Esta dependencia de herramientas no integradas provoca:</w:t>
      </w:r>
    </w:p>
    <w:p xmlns:wp14="http://schemas.microsoft.com/office/word/2010/wordml" w:rsidP="3582E439" w14:paraId="0DD23BFF" wp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Duplicación de información: </w:t>
      </w:r>
      <w:r w:rsidRPr="3582E439" w:rsidR="3582E439">
        <w:rPr>
          <w:rFonts w:ascii="Calibri Light" w:hAnsi="Calibri Light" w:eastAsia="Calibri Light" w:cs="Calibri Light"/>
          <w:noProof w:val="0"/>
          <w:sz w:val="24"/>
          <w:szCs w:val="24"/>
          <w:lang w:val="es-EC"/>
        </w:rPr>
        <w:t>una misma propiedad puede aparecer registrada varias veces, incluso con precios distintos, al mantener cada asesor sus propios archivos.</w:t>
      </w:r>
    </w:p>
    <w:p xmlns:wp14="http://schemas.microsoft.com/office/word/2010/wordml" w:rsidP="3582E439" w14:paraId="66446EAC" wp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Pérdida de datos: </w:t>
      </w:r>
      <w:r w:rsidRPr="3582E439" w:rsidR="3582E439">
        <w:rPr>
          <w:rFonts w:ascii="Calibri Light" w:hAnsi="Calibri Light" w:eastAsia="Calibri Light" w:cs="Calibri Light"/>
          <w:noProof w:val="0"/>
          <w:sz w:val="24"/>
          <w:szCs w:val="24"/>
          <w:lang w:val="es-EC"/>
        </w:rPr>
        <w:t>la información no centralizada se extravía o queda desactualizada.</w:t>
      </w:r>
    </w:p>
    <w:p xmlns:wp14="http://schemas.microsoft.com/office/word/2010/wordml" w:rsidP="3582E439" w14:paraId="43684299" wp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Falta de seguimiento: </w:t>
      </w:r>
      <w:r w:rsidRPr="3582E439" w:rsidR="3582E439">
        <w:rPr>
          <w:rFonts w:ascii="Calibri Light" w:hAnsi="Calibri Light" w:eastAsia="Calibri Light" w:cs="Calibri Light"/>
          <w:noProof w:val="0"/>
          <w:sz w:val="24"/>
          <w:szCs w:val="24"/>
          <w:lang w:val="es-EC"/>
        </w:rPr>
        <w:t>no existe visibilidad del estado de cada negociación, lo que ocasiona olvidos y oportunidades perdidas.</w:t>
      </w:r>
    </w:p>
    <w:p xmlns:wp14="http://schemas.microsoft.com/office/word/2010/wordml" w:rsidP="3582E439" w14:paraId="649C36BE" wp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Reportes poco confiables: </w:t>
      </w:r>
      <w:r w:rsidRPr="3582E439" w:rsidR="3582E439">
        <w:rPr>
          <w:rFonts w:ascii="Calibri Light" w:hAnsi="Calibri Light" w:eastAsia="Calibri Light" w:cs="Calibri Light"/>
          <w:noProof w:val="0"/>
          <w:sz w:val="24"/>
          <w:szCs w:val="24"/>
          <w:lang w:val="es-EC"/>
        </w:rPr>
        <w:t>la consolidación manual de archivos es lenta y propensa a errores, dificultando la toma de decisiones.</w:t>
      </w:r>
    </w:p>
    <w:p xmlns:wp14="http://schemas.microsoft.com/office/word/2010/wordml" w:rsidP="3582E439" w14:paraId="27BE1C4B"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2.2 Antecedentes</w:t>
      </w:r>
    </w:p>
    <w:p xmlns:wp14="http://schemas.microsoft.com/office/word/2010/wordml" w:rsidP="3582E439" w14:paraId="2838ECA1"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El problema se origina en la ausencia de una plataforma tecnológica centralizada. Cada asesor administra su propia información de forma aislada, sin una fuente única de verdad. A esto se suma la falta de automatización en tareas como la programación de visitas, el seguimiento de clientes, el control de vencimientos de contratos y el ingreso manual de propiedades al sitio web, lo que incrementa la carga operativa y la probabilidad de error. La consecuencia directa son retrasos en la atención, pérdida de oportunidades de venta y dificultades para mantener un control adecuado del negocio.</w:t>
      </w:r>
    </w:p>
    <w:p xmlns:wp14="http://schemas.microsoft.com/office/word/2010/wordml" w:rsidP="3582E439" w14:paraId="6245AE50"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2.3 Importancia y alcances</w:t>
      </w:r>
    </w:p>
    <w:p xmlns:wp14="http://schemas.microsoft.com/office/word/2010/wordml" w:rsidP="3582E439" w14:paraId="533B3CCB"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La relevancia del problema está respaldada por la literatura. Gonzales-Saji (2024) analizó los problemas generados por la falta de digitalización en empresas inmobiliarias, evidenciando que el uso de herramientas manuales dificulta el seguimiento de actividades y genera desorganización de la información. De forma complementaria, se ha demostrado que la automatización de procesos permite mejorar la productividad y optimizar el uso de recursos (MATEC Web of Conferences, 2022).</w:t>
      </w:r>
    </w:p>
    <w:p xmlns:wp14="http://schemas.microsoft.com/office/word/2010/wordml" w:rsidP="3582E439" w14:paraId="5B920899"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 xml:space="preserve">La </w:t>
      </w:r>
      <w:r w:rsidRPr="3582E439" w:rsidR="3582E439">
        <w:rPr>
          <w:rFonts w:ascii="Calibri Light" w:hAnsi="Calibri Light" w:eastAsia="Calibri Light" w:cs="Calibri Light"/>
          <w:b w:val="1"/>
          <w:bCs w:val="1"/>
          <w:noProof w:val="0"/>
          <w:sz w:val="24"/>
          <w:szCs w:val="24"/>
          <w:lang w:val="es-EC"/>
        </w:rPr>
        <w:t>contribución</w:t>
      </w:r>
      <w:r w:rsidRPr="3582E439" w:rsidR="3582E439">
        <w:rPr>
          <w:rFonts w:ascii="Calibri Light" w:hAnsi="Calibri Light" w:eastAsia="Calibri Light" w:cs="Calibri Light"/>
          <w:noProof w:val="0"/>
          <w:sz w:val="24"/>
          <w:szCs w:val="24"/>
          <w:lang w:val="es-EC"/>
        </w:rPr>
        <w:t xml:space="preserve"> que persigue este trabajo es dotar a Inmobi de una solución tecnológica accesible, flexible y adaptada a sus necesidades reales, en contraste con las soluciones comerciales del mercado que suelen ser costosas o poco adaptables. Los beneficiarios son:</w:t>
      </w:r>
    </w:p>
    <w:p xmlns:wp14="http://schemas.microsoft.com/office/word/2010/wordml" w:rsidP="3582E439" w14:paraId="7BFB2E5D" wp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La gerencia: </w:t>
      </w:r>
      <w:r w:rsidRPr="3582E439" w:rsidR="3582E439">
        <w:rPr>
          <w:rFonts w:ascii="Calibri Light" w:hAnsi="Calibri Light" w:eastAsia="Calibri Light" w:cs="Calibri Light"/>
          <w:noProof w:val="0"/>
          <w:sz w:val="24"/>
          <w:szCs w:val="24"/>
          <w:lang w:val="es-EC"/>
        </w:rPr>
        <w:t>obtiene control centralizado y reportes confiables para la toma de decisiones.</w:t>
      </w:r>
    </w:p>
    <w:p xmlns:wp14="http://schemas.microsoft.com/office/word/2010/wordml" w:rsidP="3582E439" w14:paraId="6E5E0023" wp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Los asesores comerciales: </w:t>
      </w:r>
      <w:r w:rsidRPr="3582E439" w:rsidR="3582E439">
        <w:rPr>
          <w:rFonts w:ascii="Calibri Light" w:hAnsi="Calibri Light" w:eastAsia="Calibri Light" w:cs="Calibri Light"/>
          <w:noProof w:val="0"/>
          <w:sz w:val="24"/>
          <w:szCs w:val="24"/>
          <w:lang w:val="es-EC"/>
        </w:rPr>
        <w:t>disponen de seguimiento estructurado de clientes y automatización que incrementa su productividad.</w:t>
      </w:r>
    </w:p>
    <w:p xmlns:wp14="http://schemas.microsoft.com/office/word/2010/wordml" w:rsidP="3582E439" w14:paraId="7FE16030" wp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Los clientes finales: </w:t>
      </w:r>
      <w:r w:rsidRPr="3582E439" w:rsidR="3582E439">
        <w:rPr>
          <w:rFonts w:ascii="Calibri Light" w:hAnsi="Calibri Light" w:eastAsia="Calibri Light" w:cs="Calibri Light"/>
          <w:noProof w:val="0"/>
          <w:sz w:val="24"/>
          <w:szCs w:val="24"/>
          <w:lang w:val="es-EC"/>
        </w:rPr>
        <w:t>reciben un servicio más ágil gracias a la comunicación oportuna (recordatorios y notificaciones) y a la información actualizada en todos los canales.</w:t>
      </w:r>
    </w:p>
    <w:p xmlns:wp14="http://schemas.microsoft.com/office/word/2010/wordml" w:rsidP="3582E439" w14:paraId="01A09B04"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Académicamente, el proyecto permite aplicar conocimientos de desarrollo de software, bases de datos, sistemas ERP e integración de APIs de inteligencia artificial, demostrando cómo la tecnología puede adaptarse a contextos reales y aportar soluciones prácticas, accesibles y escalables.</w:t>
      </w:r>
    </w:p>
    <w:p xmlns:wp14="http://schemas.microsoft.com/office/word/2010/wordml" w:rsidP="3582E439" w14:paraId="1CFB15EA"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2.4 Delimitación</w:t>
      </w:r>
    </w:p>
    <w:p xmlns:wp14="http://schemas.microsoft.com/office/word/2010/wordml" w:rsidP="3582E439" w14:paraId="536AB58B" wp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Geográfica (espacial): </w:t>
      </w:r>
      <w:r w:rsidRPr="3582E439" w:rsidR="3582E439">
        <w:rPr>
          <w:rFonts w:ascii="Calibri Light" w:hAnsi="Calibri Light" w:eastAsia="Calibri Light" w:cs="Calibri Light"/>
          <w:noProof w:val="0"/>
          <w:sz w:val="24"/>
          <w:szCs w:val="24"/>
          <w:lang w:val="es-EC"/>
        </w:rPr>
        <w:t>ciudad de Cuenca, provincia del Azuay, Ecuador.</w:t>
      </w:r>
    </w:p>
    <w:p xmlns:wp14="http://schemas.microsoft.com/office/word/2010/wordml" w:rsidP="3582E439" w14:paraId="1B3DBBEA" wp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Temporal: </w:t>
      </w:r>
      <w:r w:rsidRPr="3582E439" w:rsidR="3582E439">
        <w:rPr>
          <w:rFonts w:ascii="Calibri Light" w:hAnsi="Calibri Light" w:eastAsia="Calibri Light" w:cs="Calibri Light"/>
          <w:noProof w:val="0"/>
          <w:sz w:val="24"/>
          <w:szCs w:val="24"/>
          <w:lang w:val="es-EC"/>
        </w:rPr>
        <w:t>año 2026 (ejecución entre mayo y julio de 2026).</w:t>
      </w:r>
    </w:p>
    <w:p xmlns:wp14="http://schemas.microsoft.com/office/word/2010/wordml" w:rsidP="3582E439" w14:paraId="56F7CDC1" wp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Sectorial: </w:t>
      </w:r>
      <w:r w:rsidRPr="3582E439" w:rsidR="3582E439">
        <w:rPr>
          <w:rFonts w:ascii="Calibri Light" w:hAnsi="Calibri Light" w:eastAsia="Calibri Light" w:cs="Calibri Light"/>
          <w:noProof w:val="0"/>
          <w:sz w:val="24"/>
          <w:szCs w:val="24"/>
          <w:lang w:val="es-EC"/>
        </w:rPr>
        <w:t>sector inmobiliario, abarcando la gestión de propiedades, clientes, contratos, pagos y visitas.</w:t>
      </w:r>
    </w:p>
    <w:p xmlns:wp14="http://schemas.microsoft.com/office/word/2010/wordml" w:rsidP="3582E439" w14:paraId="7FF10427" wp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Institucional: </w:t>
      </w:r>
      <w:r w:rsidRPr="3582E439" w:rsidR="3582E439">
        <w:rPr>
          <w:rFonts w:ascii="Calibri Light" w:hAnsi="Calibri Light" w:eastAsia="Calibri Light" w:cs="Calibri Light"/>
          <w:noProof w:val="0"/>
          <w:sz w:val="24"/>
          <w:szCs w:val="24"/>
          <w:lang w:val="es-EC"/>
        </w:rPr>
        <w:t>empresa Inmobi.</w:t>
      </w:r>
    </w:p>
    <w:p xmlns:wp14="http://schemas.microsoft.com/office/word/2010/wordml" w:rsidP="3582E439" w14:paraId="120A2059" wp14:textId="77777777">
      <w:pPr>
        <w:pStyle w:val="Heading1"/>
        <w:spacing w:before="280" w:after="16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3. Objetivos</w:t>
      </w:r>
    </w:p>
    <w:p xmlns:wp14="http://schemas.microsoft.com/office/word/2010/wordml" w:rsidP="3582E439" w14:paraId="59493BA0"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3.1 Objetivo general</w:t>
      </w:r>
    </w:p>
    <w:p xmlns:wp14="http://schemas.microsoft.com/office/word/2010/wordml" w:rsidP="3582E439" w14:paraId="4C8D7771"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Diseñar e implementar un sistema de gestión inmobiliaria basado en ERP Odoo con integración de un agente inteligente para consulta y generación de reportes.</w:t>
      </w:r>
    </w:p>
    <w:p xmlns:wp14="http://schemas.microsoft.com/office/word/2010/wordml" w:rsidP="3582E439" w14:paraId="07A13B97"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3.2 Objetivos específicos</w:t>
      </w:r>
    </w:p>
    <w:p xmlns:wp14="http://schemas.microsoft.com/office/word/2010/wordml" w:rsidP="3582E439" w14:paraId="33D864A2" wp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OE1. </w:t>
      </w:r>
      <w:r w:rsidRPr="3582E439" w:rsidR="3582E439">
        <w:rPr>
          <w:rFonts w:ascii="Calibri Light" w:hAnsi="Calibri Light" w:eastAsia="Calibri Light" w:cs="Calibri Light"/>
          <w:noProof w:val="0"/>
          <w:sz w:val="24"/>
          <w:szCs w:val="24"/>
          <w:lang w:val="es-EC"/>
        </w:rPr>
        <w:t>Identificar las falencias en la gestión de propiedades y reportes del modelo actual para definir los requisitos funcionales y técnicos que deberá cubrir la solución personalizada en Odoo.</w:t>
      </w:r>
    </w:p>
    <w:p xmlns:wp14="http://schemas.microsoft.com/office/word/2010/wordml" w:rsidP="3582E439" w14:paraId="30A38571" wp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OE2. </w:t>
      </w:r>
      <w:r w:rsidRPr="3582E439" w:rsidR="3582E439">
        <w:rPr>
          <w:rFonts w:ascii="Calibri Light" w:hAnsi="Calibri Light" w:eastAsia="Calibri Light" w:cs="Calibri Light"/>
          <w:noProof w:val="0"/>
          <w:sz w:val="24"/>
          <w:szCs w:val="24"/>
          <w:lang w:val="es-EC"/>
        </w:rPr>
        <w:t>Desarrollar módulos a medida en la plataforma Odoo que den respuesta a los requisitos identificados en el OE1, integrando la lógica de negocio específica para la administración de inmuebles, contratos y clientes.</w:t>
      </w:r>
    </w:p>
    <w:p xmlns:wp14="http://schemas.microsoft.com/office/word/2010/wordml" w:rsidP="3582E439" w14:paraId="7ACB4045" wp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OE3. </w:t>
      </w:r>
      <w:r w:rsidRPr="3582E439" w:rsidR="3582E439">
        <w:rPr>
          <w:rFonts w:ascii="Calibri Light" w:hAnsi="Calibri Light" w:eastAsia="Calibri Light" w:cs="Calibri Light"/>
          <w:noProof w:val="0"/>
          <w:sz w:val="24"/>
          <w:szCs w:val="24"/>
          <w:lang w:val="es-EC"/>
        </w:rPr>
        <w:t>Diseñar e integrar un módulo de agente inteligente que consuma los datos del sistema, permitiendo la interacción mediante lenguaje natural para la extracción de información.</w:t>
      </w:r>
    </w:p>
    <w:p xmlns:wp14="http://schemas.microsoft.com/office/word/2010/wordml" w:rsidP="3582E439" w14:paraId="633D3347" wp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OE4. </w:t>
      </w:r>
      <w:r w:rsidRPr="3582E439" w:rsidR="3582E439">
        <w:rPr>
          <w:rFonts w:ascii="Calibri Light" w:hAnsi="Calibri Light" w:eastAsia="Calibri Light" w:cs="Calibri Light"/>
          <w:noProof w:val="0"/>
          <w:sz w:val="24"/>
          <w:szCs w:val="24"/>
          <w:lang w:val="es-EC"/>
        </w:rPr>
        <w:t>Realizar la integración técnica de los componentes desarrollados y proceder con la implementación del sistema en un entorno de pruebas, asegurando la interoperabilidad entre el núcleo de Odoo, los módulos custom y el agente de IA.</w:t>
      </w:r>
    </w:p>
    <w:p xmlns:wp14="http://schemas.microsoft.com/office/word/2010/wordml" w:rsidP="3582E439" w14:paraId="3B82E103" wp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OE5. </w:t>
      </w:r>
      <w:r w:rsidRPr="3582E439" w:rsidR="3582E439">
        <w:rPr>
          <w:rFonts w:ascii="Calibri Light" w:hAnsi="Calibri Light" w:eastAsia="Calibri Light" w:cs="Calibri Light"/>
          <w:noProof w:val="0"/>
          <w:sz w:val="24"/>
          <w:szCs w:val="24"/>
          <w:lang w:val="es-EC"/>
        </w:rPr>
        <w:t>Evaluar las mejoras obtenidas en términos de eficiencia, organización y acceso a la información tras la implementación del sistema propuesto.</w:t>
      </w:r>
    </w:p>
    <w:p xmlns:wp14="http://schemas.microsoft.com/office/word/2010/wordml" w:rsidP="3582E439" w14:paraId="759AA3E1" wp14:textId="77777777">
      <w:pPr>
        <w:pStyle w:val="Heading1"/>
        <w:spacing w:before="280" w:after="16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4. Revisión de la literatura / Fundamentos teóricos</w:t>
      </w:r>
    </w:p>
    <w:p xmlns:wp14="http://schemas.microsoft.com/office/word/2010/wordml" w:rsidP="3582E439" w14:paraId="21F59B9B"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4.1 Sistemas ERP y su evolución</w:t>
      </w:r>
    </w:p>
    <w:p xmlns:wp14="http://schemas.microsoft.com/office/word/2010/wordml" w:rsidP="3582E439" w14:paraId="6F1361F5"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Los sistemas de Planificación de Recursos Empresariales (ERP) son plataformas que centralizan y automatizan los procesos esenciales de una organización. Han evolucionado desde herramientas orientadas al control de inventarios o registros básicos hasta convertirse en plataformas completas que integran ventas, finanzas, atención al cliente, recursos humanos y operaciones. Al centralizar los datos en un solo lugar, los ERP permiten evitar la duplicación de información, reducir errores y mejorar la organización interna, facilitando que diferentes áreas trabajen de forma conjunta con información actualizada en tiempo real.</w:t>
      </w:r>
    </w:p>
    <w:p xmlns:wp14="http://schemas.microsoft.com/office/word/2010/wordml" w:rsidP="3582E439" w14:paraId="76610B97"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Según Montero (2021), la implementación de un ERP permite que la información fluya de manera más ordenada y rápida dentro de la empresa, lo que facilita la toma de decisiones y ayuda a identificar problemas oportunamente. Otro aspecto central es la automatización de procesos: tareas que antes se realizaban manualmente (registro de datos, generación de reportes, control de inventarios) pueden automatizarse, ahorrando tiempo y reduciendo errores humanos. En sectores como el inmobiliario, donde se maneja gran cantidad de información sobre propiedades, clientes, contratos y pagos, el ERP resulta especialmente valioso para llevar un control organizado y ofrecer un mejor servicio.</w:t>
      </w:r>
    </w:p>
    <w:p xmlns:wp14="http://schemas.microsoft.com/office/word/2010/wordml" w:rsidP="3582E439" w14:paraId="155464C5"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4.2 Arquitectura y extensibilidad de Odoo</w:t>
      </w:r>
    </w:p>
    <w:p xmlns:wp14="http://schemas.microsoft.com/office/word/2010/wordml" w:rsidP="3582E439" w14:paraId="61AB2F7D"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 xml:space="preserve">Odoo es una de las plataformas ERP más destacadas por su flexibilidad, facilidad de uso y capacidad de adaptación. Su diseño se basa en una </w:t>
      </w:r>
      <w:r w:rsidRPr="3582E439" w:rsidR="3582E439">
        <w:rPr>
          <w:rFonts w:ascii="Calibri Light" w:hAnsi="Calibri Light" w:eastAsia="Calibri Light" w:cs="Calibri Light"/>
          <w:b w:val="1"/>
          <w:bCs w:val="1"/>
          <w:noProof w:val="0"/>
          <w:sz w:val="24"/>
          <w:szCs w:val="24"/>
          <w:lang w:val="es-EC"/>
        </w:rPr>
        <w:t>arquitectura modular</w:t>
      </w:r>
      <w:r w:rsidRPr="3582E439" w:rsidR="3582E439">
        <w:rPr>
          <w:rFonts w:ascii="Calibri Light" w:hAnsi="Calibri Light" w:eastAsia="Calibri Light" w:cs="Calibri Light"/>
          <w:noProof w:val="0"/>
          <w:sz w:val="24"/>
          <w:szCs w:val="24"/>
          <w:lang w:val="es-EC"/>
        </w:rPr>
        <w:t>: el sistema se compone de módulos que se instalan según las necesidades del negocio, de modo que cada empresa utiliza únicamente las funcionalidades que requiere. Técnicamente, Odoo emplea un patrón cliente-servidor con un ORM (Object-Relational Mapping) sobre PostgreSQL en el backend (Python) y el framework OWL (Odoo Web Library) para construir interfaces reactivas en el frontend (JavaScript).</w:t>
      </w:r>
    </w:p>
    <w:p xmlns:wp14="http://schemas.microsoft.com/office/word/2010/wordml" w:rsidP="3582E439" w14:paraId="7948AE2F"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Cayo (2022) señala que, al ser de código abierto, Odoo permite a los desarrolladores crear soluciones personalizadas para procesos específicos que no cubren las funcionalidades estándar, mediante el desarrollo de módulos adicionales que extienden el sistema sin afectar su núcleo (herencia de modelos y vistas). Esta característica, junto con su escalabilidad (incorporación de nuevos módulos sin cambiar de sistema) y su capacidad de integración con servicios externos, hace de Odoo una base sólida y sostenible para soluciones empresariales a medida.</w:t>
      </w:r>
    </w:p>
    <w:p xmlns:wp14="http://schemas.microsoft.com/office/word/2010/wordml" w:rsidP="3582E439" w14:paraId="7A44A56B"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4.3 Agentes inteligentes y chatbots en la gestión empresarial</w:t>
      </w:r>
    </w:p>
    <w:p xmlns:wp14="http://schemas.microsoft.com/office/word/2010/wordml" w:rsidP="3582E439" w14:paraId="727C9470"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 xml:space="preserve">Un </w:t>
      </w:r>
      <w:r w:rsidRPr="3582E439" w:rsidR="3582E439">
        <w:rPr>
          <w:rFonts w:ascii="Calibri Light" w:hAnsi="Calibri Light" w:eastAsia="Calibri Light" w:cs="Calibri Light"/>
          <w:b w:val="1"/>
          <w:bCs w:val="1"/>
          <w:noProof w:val="0"/>
          <w:sz w:val="24"/>
          <w:szCs w:val="24"/>
          <w:lang w:val="es-EC"/>
        </w:rPr>
        <w:t>agente inteligente</w:t>
      </w:r>
      <w:r w:rsidRPr="3582E439" w:rsidR="3582E439">
        <w:rPr>
          <w:rFonts w:ascii="Calibri Light" w:hAnsi="Calibri Light" w:eastAsia="Calibri Light" w:cs="Calibri Light"/>
          <w:noProof w:val="0"/>
          <w:sz w:val="24"/>
          <w:szCs w:val="24"/>
          <w:lang w:val="es-EC"/>
        </w:rPr>
        <w:t xml:space="preserve"> es una entidad de software capaz de percibir su entorno, procesar información y ejecutar acciones de manera autónoma o asistida para alcanzar objetivos específicos. En el contexto empresarial, los agentes inteligentes y chatbots mejoran la interacción de los usuarios con la información: en lugar de navegar por menús complejos, el usuario interactúa mediante mensajes en lenguaje natural, como si conversara con otra persona.</w:t>
      </w:r>
    </w:p>
    <w:p xmlns:wp14="http://schemas.microsoft.com/office/word/2010/wordml" w:rsidP="3582E439" w14:paraId="7DB9F3D6"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Pérez (2023) indica que esta forma de interacción reduce la dificultad de uso de los sistemas, permitiendo que cualquier persona obtenga información sin conocimientos técnicos (por ejemplo, solicitar un reporte de ventas o consultar el estado de una propiedad con una pregunta simple). Los agentes inteligentes también automatizan tareas repetitivas y, al integrarse con sistemas ERP, pueden sugerir acciones, alertar sobre posibles problemas y apoyar las decisiones de forma proactiva. Alshamsi y Mellor (2020) demuestran que esta integración mejora la toma de decisiones mediante el análisis de datos, y Sadeghian (2021) evidencia que la incorporación de IA en sistemas CRM optimiza la relación con los clientes, particularmente en el sector inmobiliario.</w:t>
      </w:r>
    </w:p>
    <w:p xmlns:wp14="http://schemas.microsoft.com/office/word/2010/wordml" w:rsidP="3582E439" w14:paraId="38761555"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4.4 Modelos de lenguaje y procesamiento de lenguaje natural</w:t>
      </w:r>
    </w:p>
    <w:p xmlns:wp14="http://schemas.microsoft.com/office/word/2010/wordml" w:rsidP="3582E439" w14:paraId="42DE980A"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El procesamiento de lenguaje natural (PLN) es la tecnología que permite a las máquinas interpretar el lenguaje humano. Los grandes modelos de lenguaje (LLM) actuales, como Google Gemini y los modelos de OpenAI, ofrecen capacidades de comprensión y generación de texto, así como capacidades multimodales (procesamiento conjunto de texto e imágenes). Una técnica clave para integrarlos en aplicaciones empresariales es el uso de herramientas (function calling): el modelo no solo responde texto, sino que decide invocar funciones definidas por el desarrollador (por ejemplo, “buscar propiedades” o “crear un contrato”), recibiendo sus resultados para componer la respuesta. Este enfoque permite que el agente actúe sobre el sistema de forma controlada y segura, ejecutando consultas y operaciones reales sobre la base de datos. Otra técnica complementaria es la generación aumentada por recuperación (RAG, por sus siglas en inglés): en lugar de reentrenar el modelo con la información de la organización, se indexa la documentación como vectores y, ante una pregunta, se recuperan los fragmentos más relevantes para que el modelo redacte una respuesta fundamentada en ellos. La combinación de ambas técnicas permite que un mismo asistente consulte datos en vivo (function calling) y a la vez explique cómo funciona el sistema (RAG).</w:t>
      </w:r>
      <w:r w:rsidRPr="3582E439" w:rsidR="3582E439">
        <w:rPr>
          <w:rFonts w:ascii="Calibri Light" w:hAnsi="Calibri Light" w:eastAsia="Calibri Light" w:cs="Calibri Light"/>
          <w:b w:val="1"/>
          <w:bCs w:val="1"/>
          <w:noProof w:val="0"/>
          <w:sz w:val="24"/>
          <w:szCs w:val="24"/>
          <w:lang w:val="es-EC"/>
        </w:rPr>
      </w:r>
      <w:r w:rsidRPr="3582E439" w:rsidR="3582E439">
        <w:rPr>
          <w:rFonts w:ascii="Calibri Light" w:hAnsi="Calibri Light" w:eastAsia="Calibri Light" w:cs="Calibri Light"/>
          <w:noProof w:val="0"/>
          <w:sz w:val="24"/>
          <w:szCs w:val="24"/>
          <w:lang w:val="es-EC"/>
        </w:rPr>
      </w:r>
    </w:p>
    <w:p xmlns:wp14="http://schemas.microsoft.com/office/word/2010/wordml" w:rsidP="3582E439" w14:paraId="3FB1D225"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4.5 Sincronización: WordPress, ERP y mensajería</w:t>
      </w:r>
    </w:p>
    <w:p xmlns:wp14="http://schemas.microsoft.com/office/word/2010/wordml" w:rsidP="3582E439" w14:paraId="5F05BA87"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 xml:space="preserve">En el sector inmobiliario es fundamental mantener la información actualizada en todos los canales donde se publican las propiedades. Sánchez (2020) describe cómo el uso de </w:t>
      </w:r>
      <w:r w:rsidRPr="3582E439" w:rsidR="3582E439">
        <w:rPr>
          <w:rFonts w:ascii="Calibri Light" w:hAnsi="Calibri Light" w:eastAsia="Calibri Light" w:cs="Calibri Light"/>
          <w:b w:val="1"/>
          <w:bCs w:val="1"/>
          <w:noProof w:val="0"/>
          <w:sz w:val="24"/>
          <w:szCs w:val="24"/>
          <w:lang w:val="es-EC"/>
        </w:rPr>
        <w:t>APIs</w:t>
      </w:r>
      <w:r w:rsidRPr="3582E439" w:rsidR="3582E439">
        <w:rPr>
          <w:rFonts w:ascii="Calibri Light" w:hAnsi="Calibri Light" w:eastAsia="Calibri Light" w:cs="Calibri Light"/>
          <w:noProof w:val="0"/>
          <w:sz w:val="24"/>
          <w:szCs w:val="24"/>
          <w:lang w:val="es-EC"/>
        </w:rPr>
        <w:t xml:space="preserve"> permite conectar sistemas heterogéneos para que trabajen de forma conjunta; por ejemplo, un sitio web en WordPress conectado a un ERP, de modo que cualquier cambio en el ERP se refleje automáticamente en la web, reduciendo errores humanos y garantizando consistencia de los datos. La integración con plataformas de mensajería (como WhatsApp Cloud API) mejora además la comunicación con el cliente mediante notificaciones, recordatorios y confirmaciones automáticas, haciendo la atención más ágil y fortaleciendo la imagen de la empresa.</w:t>
      </w:r>
    </w:p>
    <w:p xmlns:wp14="http://schemas.microsoft.com/office/word/2010/wordml" w:rsidP="3582E439" w14:paraId="03D2C438"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4.6 Valoración automática de inmuebles (AVM)</w:t>
      </w:r>
    </w:p>
    <w:p xmlns:wp14="http://schemas.microsoft.com/office/word/2010/wordml" w:rsidP="3582E439" w14:paraId="622D5A7A"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 xml:space="preserve">Un </w:t>
      </w:r>
      <w:r w:rsidRPr="3582E439" w:rsidR="3582E439">
        <w:rPr>
          <w:rFonts w:ascii="Calibri Light" w:hAnsi="Calibri Light" w:eastAsia="Calibri Light" w:cs="Calibri Light"/>
          <w:b w:val="1"/>
          <w:bCs w:val="1"/>
          <w:noProof w:val="0"/>
          <w:sz w:val="24"/>
          <w:szCs w:val="24"/>
          <w:lang w:val="es-EC"/>
        </w:rPr>
        <w:t>Modelo de Valoración Automatizada (AVM, Automated Valuation Model)</w:t>
      </w:r>
      <w:r w:rsidRPr="3582E439" w:rsidR="3582E439">
        <w:rPr>
          <w:rFonts w:ascii="Calibri Light" w:hAnsi="Calibri Light" w:eastAsia="Calibri Light" w:cs="Calibri Light"/>
          <w:noProof w:val="0"/>
          <w:sz w:val="24"/>
          <w:szCs w:val="24"/>
          <w:lang w:val="es-EC"/>
        </w:rPr>
        <w:t xml:space="preserve"> estima el valor de mercado de una propiedad a partir de sus características y de datos comparables. Su incorporación a un sistema de gestión inmobiliaria aporta objetividad al precio, ayuda a detectar inmuebles sobrevaluados o subvaluados y agiliza la negociación. En el sistema desarrollado, la valoración se complementa con el apoyo de inteligencia artificial para el análisis del contexto de cada propiedad.</w:t>
      </w:r>
    </w:p>
    <w:p xmlns:wp14="http://schemas.microsoft.com/office/word/2010/wordml" w:rsidP="3582E439" w14:paraId="0FAFEB91"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4.7 Trabajos relacionados</w:t>
      </w:r>
    </w:p>
    <w:p xmlns:wp14="http://schemas.microsoft.com/office/word/2010/wordml" w:rsidP="3582E439" w14:paraId="1B188FFE" wp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Gonzales-Saji (2024)</w:t>
      </w:r>
      <w:r w:rsidRPr="3582E439" w:rsidR="3582E439">
        <w:rPr>
          <w:rFonts w:ascii="Calibri Light" w:hAnsi="Calibri Light" w:eastAsia="Calibri Light" w:cs="Calibri Light"/>
          <w:noProof w:val="0"/>
          <w:sz w:val="24"/>
          <w:szCs w:val="24"/>
          <w:lang w:val="es-EC"/>
        </w:rPr>
        <w:t xml:space="preserve"> analizó los problemas generados por la falta de digitalización en empresas inmobiliarias e implementó un sistema básico en Odoo; sus resultados se relacionan directamente con la problemática de Inmobi.</w:t>
      </w:r>
    </w:p>
    <w:p xmlns:wp14="http://schemas.microsoft.com/office/word/2010/wordml" w:rsidP="3582E439" w14:paraId="6ADF7F6A" wp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Daud et al. / Utami (2024)</w:t>
      </w:r>
      <w:r w:rsidRPr="3582E439" w:rsidR="3582E439">
        <w:rPr>
          <w:rFonts w:ascii="Calibri Light" w:hAnsi="Calibri Light" w:eastAsia="Calibri Light" w:cs="Calibri Light"/>
          <w:noProof w:val="0"/>
          <w:sz w:val="24"/>
          <w:szCs w:val="24"/>
          <w:lang w:val="es-EC"/>
        </w:rPr>
        <w:t xml:space="preserve"> demuestran que la implementación de ERP como Odoo mejora la gestión de procesos en PYMES gracias a su flexibilidad y capacidad de adaptación.</w:t>
      </w:r>
    </w:p>
    <w:p xmlns:wp14="http://schemas.microsoft.com/office/word/2010/wordml" w:rsidP="3582E439" w14:paraId="72306912" wp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Alshamsi y Mellor (2020)</w:t>
      </w:r>
      <w:r w:rsidRPr="3582E439" w:rsidR="3582E439">
        <w:rPr>
          <w:rFonts w:ascii="Calibri Light" w:hAnsi="Calibri Light" w:eastAsia="Calibri Light" w:cs="Calibri Light"/>
          <w:noProof w:val="0"/>
          <w:sz w:val="24"/>
          <w:szCs w:val="24"/>
          <w:lang w:val="es-EC"/>
        </w:rPr>
        <w:t xml:space="preserve"> señalan que la integración de agentes inteligentes en ERP permite automatizar tareas y mejorar la toma de decisiones mediante el análisis de datos.</w:t>
      </w:r>
    </w:p>
    <w:p xmlns:wp14="http://schemas.microsoft.com/office/word/2010/wordml" w:rsidP="3582E439" w14:paraId="4CC0F280" wp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Sadeghian (2021)</w:t>
      </w:r>
      <w:r w:rsidRPr="3582E439" w:rsidR="3582E439">
        <w:rPr>
          <w:rFonts w:ascii="Calibri Light" w:hAnsi="Calibri Light" w:eastAsia="Calibri Light" w:cs="Calibri Light"/>
          <w:noProof w:val="0"/>
          <w:sz w:val="24"/>
          <w:szCs w:val="24"/>
          <w:lang w:val="es-EC"/>
        </w:rPr>
        <w:t xml:space="preserve"> evidencia que la IA en sistemas CRM mejora la relación con los clientes y optimiza los procesos comerciales, especialmente en el sector inmobiliario.</w:t>
      </w:r>
    </w:p>
    <w:p xmlns:wp14="http://schemas.microsoft.com/office/word/2010/wordml" w:rsidP="3582E439" w14:paraId="03B8250B" wp14:textId="77777777">
      <w:pPr>
        <w:spacing w:before="6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Estos trabajos respaldan la pertinencia de implementar una solución tecnológica integrada que combine un ERP modular con un agente inteligente, enfoque adoptado en la propuesta para Inmobi.</w:t>
      </w:r>
    </w:p>
    <w:p xmlns:wp14="http://schemas.microsoft.com/office/word/2010/wordml" w:rsidP="3582E439" w14:paraId="2F3E1544" wp14:textId="77777777">
      <w:pPr>
        <w:pStyle w:val="Heading1"/>
        <w:spacing w:before="280" w:after="16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5. Marco metodológico</w:t>
      </w:r>
    </w:p>
    <w:p xmlns:wp14="http://schemas.microsoft.com/office/word/2010/wordml" w:rsidP="3582E439" w14:paraId="5A30E92A"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5.1 Metodología de desarrollo: Ágil Scrum</w:t>
      </w:r>
    </w:p>
    <w:p xmlns:wp14="http://schemas.microsoft.com/office/word/2010/wordml" w:rsidP="3582E439" w14:paraId="54745397"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 xml:space="preserve">Para la ejecución del proyecto se seleccionó la metodología ágil </w:t>
      </w:r>
      <w:r w:rsidRPr="3582E439" w:rsidR="3582E439">
        <w:rPr>
          <w:rFonts w:ascii="Calibri Light" w:hAnsi="Calibri Light" w:eastAsia="Calibri Light" w:cs="Calibri Light"/>
          <w:b w:val="1"/>
          <w:bCs w:val="1"/>
          <w:noProof w:val="0"/>
          <w:sz w:val="24"/>
          <w:szCs w:val="24"/>
          <w:lang w:val="es-EC"/>
        </w:rPr>
        <w:t>Scrum</w:t>
      </w:r>
      <w:r w:rsidRPr="3582E439" w:rsidR="3582E439">
        <w:rPr>
          <w:rFonts w:ascii="Calibri Light" w:hAnsi="Calibri Light" w:eastAsia="Calibri Light" w:cs="Calibri Light"/>
          <w:noProof w:val="0"/>
          <w:sz w:val="24"/>
          <w:szCs w:val="24"/>
          <w:lang w:val="es-EC"/>
        </w:rPr>
        <w:t>, por su alta capacidad de respuesta ante cambios en los requerimientos y su entrega incremental de valor. La colaboración con Inmobi como cliente validador permitió ciclos de retroalimentación constante, garantizando que el producto resolviera problemas reales del sector. El desarrollo se estructuró en Sprints de dos semanas; al finalizar cada ciclo se realizó una revisión funcional para validar entregables y ajustar prioridades.</w:t>
      </w:r>
    </w:p>
    <w:tbl>
      <w:tblPr>
        <w:tblW w:w="9072"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4872"/>
      </w:tblGrid>
      <w:tr xmlns:wp14="http://schemas.microsoft.com/office/word/2010/wordml" w:rsidTr="3582E439" w14:paraId="0B15BDCB" wp14:textId="77777777">
        <w:trPr>
          <w:tblHeader/>
        </w:trPr>
        <w:tc>
          <w:tcPr>
            <w:tcW w:w="900"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140072BE" wp14:textId="77777777">
            <w:pPr>
              <w:spacing w:after="0" w:line="260" w:lineRule="auto"/>
              <w:jc w:val="center"/>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Sprint</w:t>
            </w:r>
          </w:p>
        </w:tc>
        <w:tc>
          <w:tcPr>
            <w:tcW w:w="3300"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17EA7F69" wp14:textId="77777777">
            <w:pPr>
              <w:spacing w:after="0" w:line="260" w:lineRule="auto"/>
              <w:jc w:val="left"/>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Módulos a desarrollar</w:t>
            </w:r>
          </w:p>
        </w:tc>
        <w:tc>
          <w:tcPr>
            <w:tcW w:w="4872"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353B97B7" wp14:textId="77777777">
            <w:pPr>
              <w:spacing w:after="0" w:line="260" w:lineRule="auto"/>
              <w:jc w:val="left"/>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Entregable principal</w:t>
            </w:r>
          </w:p>
        </w:tc>
      </w:tr>
      <w:tr xmlns:wp14="http://schemas.microsoft.com/office/word/2010/wordml" w:rsidTr="3582E439" w14:paraId="1805C764" wp14:textId="77777777">
        <w:tc>
          <w:tcPr>
            <w:tcW w:w="9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649841BE"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w:t>
            </w:r>
          </w:p>
        </w:tc>
        <w:tc>
          <w:tcPr>
            <w:tcW w:w="3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175BAF31"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Gestión Inmobiliaria</w:t>
            </w:r>
          </w:p>
        </w:tc>
        <w:tc>
          <w:tcPr>
            <w:tcW w:w="48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2DEECE6"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Control de inventario, estados y contratos</w:t>
            </w:r>
          </w:p>
        </w:tc>
      </w:tr>
      <w:tr xmlns:wp14="http://schemas.microsoft.com/office/word/2010/wordml" w:rsidTr="3582E439" w14:paraId="6B7B6938" wp14:textId="77777777">
        <w:tc>
          <w:tcPr>
            <w:tcW w:w="9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18F999B5"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w:t>
            </w:r>
          </w:p>
        </w:tc>
        <w:tc>
          <w:tcPr>
            <w:tcW w:w="3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22C44574"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CRM Inmobiliario</w:t>
            </w:r>
          </w:p>
        </w:tc>
        <w:tc>
          <w:tcPr>
            <w:tcW w:w="48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779990DA"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Gestión de leads y algoritmos de match presupuestal</w:t>
            </w:r>
          </w:p>
        </w:tc>
      </w:tr>
      <w:tr xmlns:wp14="http://schemas.microsoft.com/office/word/2010/wordml" w:rsidTr="3582E439" w14:paraId="5F30F9BB" wp14:textId="77777777">
        <w:tc>
          <w:tcPr>
            <w:tcW w:w="9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5FCD5EC4"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3</w:t>
            </w:r>
          </w:p>
        </w:tc>
        <w:tc>
          <w:tcPr>
            <w:tcW w:w="3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8608C6F"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Calendario y Gestión Documental</w:t>
            </w:r>
          </w:p>
        </w:tc>
        <w:tc>
          <w:tcPr>
            <w:tcW w:w="48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42ECBA3"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Agenda de visitas, recordatorios WhatsApp y OCR</w:t>
            </w:r>
          </w:p>
        </w:tc>
      </w:tr>
      <w:tr xmlns:wp14="http://schemas.microsoft.com/office/word/2010/wordml" w:rsidTr="3582E439" w14:paraId="2583EE29" wp14:textId="77777777">
        <w:tc>
          <w:tcPr>
            <w:tcW w:w="9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2598DEE6"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4</w:t>
            </w:r>
          </w:p>
        </w:tc>
        <w:tc>
          <w:tcPr>
            <w:tcW w:w="3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287870C4"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Reportes y Analítica</w:t>
            </w:r>
          </w:p>
        </w:tc>
        <w:tc>
          <w:tcPr>
            <w:tcW w:w="48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45E5EA32"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Dashboards KPI y motores de exportación (PDF/Excel)</w:t>
            </w:r>
          </w:p>
        </w:tc>
      </w:tr>
      <w:tr xmlns:wp14="http://schemas.microsoft.com/office/word/2010/wordml" w:rsidTr="3582E439" w14:paraId="7362ED43" wp14:textId="77777777">
        <w:tc>
          <w:tcPr>
            <w:tcW w:w="9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78941E47"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5</w:t>
            </w:r>
          </w:p>
        </w:tc>
        <w:tc>
          <w:tcPr>
            <w:tcW w:w="3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D659B53"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Ecosistema Web (WordPress)</w:t>
            </w:r>
          </w:p>
        </w:tc>
        <w:tc>
          <w:tcPr>
            <w:tcW w:w="48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1FD3FB31"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Portal público sincronizado</w:t>
            </w:r>
          </w:p>
        </w:tc>
      </w:tr>
      <w:tr xmlns:wp14="http://schemas.microsoft.com/office/word/2010/wordml" w:rsidTr="3582E439" w14:paraId="7560C88F" wp14:textId="77777777">
        <w:tc>
          <w:tcPr>
            <w:tcW w:w="9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29B4EA11"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6</w:t>
            </w:r>
          </w:p>
        </w:tc>
        <w:tc>
          <w:tcPr>
            <w:tcW w:w="3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0DDCAD66"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Inteligencia Artificial</w:t>
            </w:r>
          </w:p>
        </w:tc>
        <w:tc>
          <w:tcPr>
            <w:tcW w:w="48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0075C851"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Agente conversacional, AVM y alertas proactivas</w:t>
            </w:r>
          </w:p>
        </w:tc>
      </w:tr>
    </w:tbl>
    <w:p xmlns:wp14="http://schemas.microsoft.com/office/word/2010/wordml" w:rsidP="3582E439" w14:paraId="147555A7"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5.2 Levantamiento y análisis de requisitos (OE1)</w:t>
      </w:r>
    </w:p>
    <w:p xmlns:wp14="http://schemas.microsoft.com/office/word/2010/wordml" w:rsidP="3582E439" w14:paraId="3BC941A3"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 xml:space="preserve">Se aplicaron entrevistas semiestructuradas al personal de Inmobi (gerencia y asesores), observación directa de las herramientas actuales y análisis documental de sus plantillas y registros. A partir del análisis de las falencias detectadas se especificaron </w:t>
      </w:r>
      <w:r w:rsidRPr="3582E439" w:rsidR="3582E439">
        <w:rPr>
          <w:rFonts w:ascii="Calibri Light" w:hAnsi="Calibri Light" w:eastAsia="Calibri Light" w:cs="Calibri Light"/>
          <w:b w:val="1"/>
          <w:bCs w:val="1"/>
          <w:noProof w:val="0"/>
          <w:sz w:val="24"/>
          <w:szCs w:val="24"/>
          <w:lang w:val="es-EC"/>
        </w:rPr>
        <w:t>33 requisitos funcionales (RF)</w:t>
      </w:r>
      <w:r w:rsidRPr="3582E439" w:rsidR="3582E439">
        <w:rPr>
          <w:rFonts w:ascii="Calibri Light" w:hAnsi="Calibri Light" w:eastAsia="Calibri Light" w:cs="Calibri Light"/>
          <w:noProof w:val="0"/>
          <w:sz w:val="24"/>
          <w:szCs w:val="24"/>
          <w:lang w:val="es-EC"/>
        </w:rPr>
        <w:t xml:space="preserve"> y </w:t>
      </w:r>
      <w:r w:rsidRPr="3582E439" w:rsidR="3582E439">
        <w:rPr>
          <w:rFonts w:ascii="Calibri Light" w:hAnsi="Calibri Light" w:eastAsia="Calibri Light" w:cs="Calibri Light"/>
          <w:b w:val="1"/>
          <w:bCs w:val="1"/>
          <w:noProof w:val="0"/>
          <w:sz w:val="24"/>
          <w:szCs w:val="24"/>
          <w:lang w:val="es-EC"/>
        </w:rPr>
        <w:t>8 requisitos no funcionales (RNF)</w:t>
      </w:r>
      <w:r w:rsidRPr="3582E439" w:rsidR="3582E439">
        <w:rPr>
          <w:rFonts w:ascii="Calibri Light" w:hAnsi="Calibri Light" w:eastAsia="Calibri Light" w:cs="Calibri Light"/>
          <w:noProof w:val="0"/>
          <w:sz w:val="24"/>
          <w:szCs w:val="24"/>
          <w:lang w:val="es-EC"/>
        </w:rPr>
        <w:t>, siguiendo una adaptación del estándar IEEE 830, junto con su matriz de trazabilidad requisito → módulo (Anexo A).</w:t>
      </w:r>
    </w:p>
    <w:p xmlns:wp14="http://schemas.microsoft.com/office/word/2010/wordml" w:rsidP="3582E439" w14:paraId="05F3B987"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5.3 Arquitectura de la solución</w:t>
      </w:r>
    </w:p>
    <w:p xmlns:wp14="http://schemas.microsoft.com/office/word/2010/wordml" w:rsidP="3582E439" w14:paraId="47BF88C7"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 xml:space="preserve">El sistema sigue una </w:t>
      </w:r>
      <w:r w:rsidRPr="3582E439" w:rsidR="3582E439">
        <w:rPr>
          <w:rFonts w:ascii="Calibri Light" w:hAnsi="Calibri Light" w:eastAsia="Calibri Light" w:cs="Calibri Light"/>
          <w:b w:val="1"/>
          <w:bCs w:val="1"/>
          <w:noProof w:val="0"/>
          <w:sz w:val="24"/>
          <w:szCs w:val="24"/>
          <w:lang w:val="es-EC"/>
        </w:rPr>
        <w:t>arquitectura de tres capas</w:t>
      </w:r>
      <w:r w:rsidRPr="3582E439" w:rsidR="3582E439">
        <w:rPr>
          <w:rFonts w:ascii="Calibri Light" w:hAnsi="Calibri Light" w:eastAsia="Calibri Light" w:cs="Calibri Light"/>
          <w:noProof w:val="0"/>
          <w:sz w:val="24"/>
          <w:szCs w:val="24"/>
          <w:lang w:val="es-EC"/>
        </w:rPr>
        <w:t xml:space="preserve"> que desacopla la presentación, la lógica de negocio y los datos:</w:t>
      </w:r>
    </w:p>
    <w:tbl>
      <w:tblPr>
        <w:tblW w:w="9072"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4172"/>
        <w:gridCol w:w="3000"/>
      </w:tblGrid>
      <w:tr xmlns:wp14="http://schemas.microsoft.com/office/word/2010/wordml" w:rsidTr="3582E439" w14:paraId="2823FC39" wp14:textId="77777777">
        <w:trPr>
          <w:tblHeader/>
        </w:trPr>
        <w:tc>
          <w:tcPr>
            <w:tcW w:w="1900"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55D92F73" wp14:textId="77777777">
            <w:pPr>
              <w:spacing w:after="0" w:line="260" w:lineRule="auto"/>
              <w:jc w:val="left"/>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Capa</w:t>
            </w:r>
          </w:p>
        </w:tc>
        <w:tc>
          <w:tcPr>
            <w:tcW w:w="4172"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2BAE9356" wp14:textId="77777777">
            <w:pPr>
              <w:spacing w:after="0" w:line="260" w:lineRule="auto"/>
              <w:jc w:val="left"/>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Componentes</w:t>
            </w:r>
          </w:p>
        </w:tc>
        <w:tc>
          <w:tcPr>
            <w:tcW w:w="3000"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099E28E8" wp14:textId="77777777">
            <w:pPr>
              <w:spacing w:after="0" w:line="260" w:lineRule="auto"/>
              <w:jc w:val="left"/>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Tecnología</w:t>
            </w:r>
          </w:p>
        </w:tc>
      </w:tr>
      <w:tr xmlns:wp14="http://schemas.microsoft.com/office/word/2010/wordml" w:rsidTr="3582E439" w14:paraId="4E07D88E" wp14:textId="77777777">
        <w:tc>
          <w:tcPr>
            <w:tcW w:w="19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1B901AC"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Presentación</w:t>
            </w:r>
          </w:p>
        </w:tc>
        <w:tc>
          <w:tcPr>
            <w:tcW w:w="41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17E369FE"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Cliente web de Odoo, sitio público y widget flotante del agente IA</w:t>
            </w:r>
          </w:p>
        </w:tc>
        <w:tc>
          <w:tcPr>
            <w:tcW w:w="30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6735A055"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OWL / JavaScript, WordPress</w:t>
            </w:r>
          </w:p>
        </w:tc>
      </w:tr>
      <w:tr xmlns:wp14="http://schemas.microsoft.com/office/word/2010/wordml" w:rsidTr="3582E439" w14:paraId="476A9360" wp14:textId="77777777">
        <w:tc>
          <w:tcPr>
            <w:tcW w:w="19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78E2432B"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Lógica de negocio</w:t>
            </w:r>
          </w:p>
        </w:tc>
        <w:tc>
          <w:tcPr>
            <w:tcW w:w="41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3AB199E0"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Motor central, reglas de negocio, flujos CRM y 10 tareas programadas (cron)</w:t>
            </w:r>
          </w:p>
        </w:tc>
        <w:tc>
          <w:tcPr>
            <w:tcW w:w="30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26A08A74"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Servidor Odoo 19 (Python)</w:t>
            </w:r>
          </w:p>
        </w:tc>
      </w:tr>
      <w:tr xmlns:wp14="http://schemas.microsoft.com/office/word/2010/wordml" w:rsidTr="3582E439" w14:paraId="02B03B9B" wp14:textId="77777777">
        <w:tc>
          <w:tcPr>
            <w:tcW w:w="19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B2C5D10"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Datos</w:t>
            </w:r>
          </w:p>
        </w:tc>
        <w:tc>
          <w:tcPr>
            <w:tcW w:w="41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44F1BF0"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Persistencia relacional y archivos (adjuntos, QR, memorias del agente)</w:t>
            </w:r>
          </w:p>
        </w:tc>
        <w:tc>
          <w:tcPr>
            <w:tcW w:w="30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842FEC9"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PostgreSQL, sistema de archivos</w:t>
            </w:r>
          </w:p>
        </w:tc>
      </w:tr>
    </w:tbl>
    <w:p xmlns:wp14="http://schemas.microsoft.com/office/word/2010/wordml" w:rsidP="3582E439" w14:paraId="16AB03B9" wp14:textId="77777777">
      <w:pPr>
        <w:spacing w:before="6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Las integraciones externas se realizan vía API: Google Gemini / OpenAI (IA), WhatsApp Cloud API (mensajería), WordPress REST API (portal) y Google Calendar API (visitas). El despliegue de producción se conteneriza con Docker y se publica detrás de un proxy inverso Nginx con cifrado SSL (Let's Encrypt). El diagrama de arquitectura por capas y la topología de red se presentan en el Anexo E.</w:t>
      </w:r>
    </w:p>
    <w:p xmlns:wp14="http://schemas.microsoft.com/office/word/2010/wordml" w:rsidP="3582E439" w14:paraId="58F6ECA4"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5.4 Modelo de datos</w:t>
      </w:r>
    </w:p>
    <w:p xmlns:wp14="http://schemas.microsoft.com/office/word/2010/wordml" w:rsidP="3582E439" w14:paraId="5C647F9B"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El modelo se construye sobre entidades nativas de Odoo (</w:t>
      </w:r>
      <w:r w:rsidRPr="3582E439" w:rsidR="3582E439">
        <w:rPr>
          <w:rFonts w:ascii="Calibri Light" w:hAnsi="Calibri Light" w:eastAsia="Calibri Light" w:cs="Calibri Light"/>
          <w:i w:val="1"/>
          <w:iCs w:val="1"/>
          <w:noProof w:val="0"/>
          <w:sz w:val="24"/>
          <w:szCs w:val="24"/>
          <w:lang w:val="es-EC"/>
        </w:rPr>
        <w:t>res.partner, res.users, crm.lead, calendar.event, account.move</w:t>
      </w:r>
      <w:r w:rsidRPr="3582E439" w:rsidR="3582E439">
        <w:rPr>
          <w:rFonts w:ascii="Calibri Light" w:hAnsi="Calibri Light" w:eastAsia="Calibri Light" w:cs="Calibri Light"/>
          <w:noProof w:val="0"/>
          <w:sz w:val="24"/>
          <w:szCs w:val="24"/>
          <w:lang w:val="es-EC"/>
        </w:rPr>
        <w:t xml:space="preserve">) extendidas con entidades propias del dominio inmobiliario. La entidad central, </w:t>
      </w:r>
      <w:r w:rsidRPr="3582E439" w:rsidR="3582E439">
        <w:rPr>
          <w:rFonts w:ascii="Calibri Light" w:hAnsi="Calibri Light" w:eastAsia="Calibri Light" w:cs="Calibri Light"/>
          <w:i w:val="1"/>
          <w:iCs w:val="1"/>
          <w:noProof w:val="0"/>
          <w:sz w:val="24"/>
          <w:szCs w:val="24"/>
          <w:lang w:val="es-EC"/>
        </w:rPr>
        <w:t>estate.property</w:t>
      </w:r>
      <w:r w:rsidRPr="3582E439" w:rsidR="3582E439">
        <w:rPr>
          <w:rFonts w:ascii="Calibri Light" w:hAnsi="Calibri Light" w:eastAsia="Calibri Light" w:cs="Calibri Light"/>
          <w:noProof w:val="0"/>
          <w:sz w:val="24"/>
          <w:szCs w:val="24"/>
          <w:lang w:val="es-EC"/>
        </w:rPr>
        <w:t>, se relaciona con tipos, etiquetas, imágenes, ofertas, gastos, historial de precios, avalúos, contratos, pagos, comisiones, visitas y documentos. El diccionario de datos completo y el diagrama Entidad-Relación se presentan en el Anexo E.</w:t>
      </w:r>
    </w:p>
    <w:p xmlns:wp14="http://schemas.microsoft.com/office/word/2010/wordml" w:rsidP="3582E439" w14:paraId="6114A447"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5.5 Justificación de tecnologías</w:t>
      </w:r>
    </w:p>
    <w:tbl>
      <w:tblPr>
        <w:tblW w:w="9072" w:type="dxa"/>
        <w:tblBorders>
          <w:top w:val="single" w:color="auto" w:sz="4"/>
          <w:left w:val="single" w:color="auto" w:sz="4"/>
          <w:bottom w:val="single" w:color="auto" w:sz="4"/>
          <w:right w:val="single" w:color="auto" w:sz="4"/>
          <w:insideH w:val="single" w:color="auto" w:sz="4"/>
          <w:insideV w:val="single" w:color="auto" w:sz="4"/>
        </w:tblBorders>
      </w:tblPr>
      <w:tblGrid>
        <w:gridCol w:w="3100"/>
        <w:gridCol w:w="5972"/>
      </w:tblGrid>
      <w:tr xmlns:wp14="http://schemas.microsoft.com/office/word/2010/wordml" w:rsidTr="3582E439" w14:paraId="1568FF23" wp14:textId="77777777">
        <w:trPr>
          <w:tblHeader/>
        </w:trPr>
        <w:tc>
          <w:tcPr>
            <w:tcW w:w="3100"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585D4D69" wp14:textId="77777777">
            <w:pPr>
              <w:spacing w:after="0" w:line="260" w:lineRule="auto"/>
              <w:jc w:val="left"/>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Tecnología</w:t>
            </w:r>
          </w:p>
        </w:tc>
        <w:tc>
          <w:tcPr>
            <w:tcW w:w="5972"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5E052FC3" wp14:textId="77777777">
            <w:pPr>
              <w:spacing w:after="0" w:line="260" w:lineRule="auto"/>
              <w:jc w:val="left"/>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Justificación</w:t>
            </w:r>
          </w:p>
        </w:tc>
      </w:tr>
      <w:tr xmlns:wp14="http://schemas.microsoft.com/office/word/2010/wordml" w:rsidTr="3582E439" w14:paraId="2D88FA73" wp14:textId="77777777">
        <w:tc>
          <w:tcPr>
            <w:tcW w:w="31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53E051A0"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Odoo 19 + Python</w:t>
            </w:r>
          </w:p>
        </w:tc>
        <w:tc>
          <w:tcPr>
            <w:tcW w:w="59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6C4690FD"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Arquitectura modular y soporte nativo para flujos empresariales complejos.</w:t>
            </w:r>
          </w:p>
        </w:tc>
      </w:tr>
      <w:tr xmlns:wp14="http://schemas.microsoft.com/office/word/2010/wordml" w:rsidTr="3582E439" w14:paraId="493A667C" wp14:textId="77777777">
        <w:tc>
          <w:tcPr>
            <w:tcW w:w="31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6B560B76"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PostgreSQL</w:t>
            </w:r>
          </w:p>
        </w:tc>
        <w:tc>
          <w:tcPr>
            <w:tcW w:w="59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54BFE2E9"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Robustez y fiabilidad en el manejo de transacciones críticas.</w:t>
            </w:r>
          </w:p>
        </w:tc>
      </w:tr>
      <w:tr xmlns:wp14="http://schemas.microsoft.com/office/word/2010/wordml" w:rsidTr="3582E439" w14:paraId="58356788" wp14:textId="77777777">
        <w:tc>
          <w:tcPr>
            <w:tcW w:w="31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72A172D0"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Google Gemini API</w:t>
            </w:r>
          </w:p>
        </w:tc>
        <w:tc>
          <w:tcPr>
            <w:tcW w:w="59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77585ED"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Capacidad multimodal (texto e imágenes/OCR) a costo eficiente.</w:t>
            </w:r>
          </w:p>
        </w:tc>
      </w:tr>
      <w:tr xmlns:wp14="http://schemas.microsoft.com/office/word/2010/wordml" w:rsidTr="3582E439" w14:paraId="69D2F17F" wp14:textId="77777777">
        <w:tc>
          <w:tcPr>
            <w:tcW w:w="31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71AB87A0"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OpenAI API</w:t>
            </w:r>
          </w:p>
        </w:tc>
        <w:tc>
          <w:tcPr>
            <w:tcW w:w="59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6B6E7809"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Alternativa de proveedor de IA para flexibilidad y contingencia.</w:t>
            </w:r>
          </w:p>
        </w:tc>
      </w:tr>
      <w:tr xmlns:wp14="http://schemas.microsoft.com/office/word/2010/wordml" w:rsidTr="3582E439" w14:paraId="5C964A30" wp14:textId="77777777">
        <w:tc>
          <w:tcPr>
            <w:tcW w:w="31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12BF2817"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WordPress REST API</w:t>
            </w:r>
          </w:p>
        </w:tc>
        <w:tc>
          <w:tcPr>
            <w:tcW w:w="59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7AA7FEE"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Separación de responsabilidades, optimizando el SEO del portal de ventas.</w:t>
            </w:r>
          </w:p>
        </w:tc>
      </w:tr>
      <w:tr xmlns:wp14="http://schemas.microsoft.com/office/word/2010/wordml" w:rsidTr="3582E439" w14:paraId="66243E33" wp14:textId="77777777">
        <w:tc>
          <w:tcPr>
            <w:tcW w:w="31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5C7658A4"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WhatsApp Cloud API</w:t>
            </w:r>
          </w:p>
        </w:tc>
        <w:tc>
          <w:tcPr>
            <w:tcW w:w="59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0838F9A8"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Canal de comunicación directo y masivo con el cliente.</w:t>
            </w:r>
          </w:p>
        </w:tc>
      </w:tr>
      <w:tr xmlns:wp14="http://schemas.microsoft.com/office/word/2010/wordml" w:rsidTr="3582E439" w14:paraId="597BF061" wp14:textId="77777777">
        <w:tc>
          <w:tcPr>
            <w:tcW w:w="31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BDC8169"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Docker + Nginx</w:t>
            </w:r>
          </w:p>
        </w:tc>
        <w:tc>
          <w:tcPr>
            <w:tcW w:w="59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0921B0A"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Despliegue reproducible y seguro (SSL) en producción.</w:t>
            </w:r>
          </w:p>
        </w:tc>
      </w:tr>
    </w:tbl>
    <w:p xmlns:wp14="http://schemas.microsoft.com/office/word/2010/wordml" w:rsidP="3582E439" w14:paraId="05008655"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5.6 Estrategia de pruebas</w:t>
      </w:r>
    </w:p>
    <w:p xmlns:wp14="http://schemas.microsoft.com/office/word/2010/wordml" w:rsidP="3582E439" w14:paraId="7C5D7868"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Se adoptó una estrategia de pruebas automatizadas con el framework nativo de Odoo (</w:t>
      </w:r>
      <w:r w:rsidRPr="3582E439" w:rsidR="3582E439">
        <w:rPr>
          <w:rFonts w:ascii="Calibri Light" w:hAnsi="Calibri Light" w:eastAsia="Calibri Light" w:cs="Calibri Light"/>
          <w:i w:val="1"/>
          <w:iCs w:val="1"/>
          <w:noProof w:val="0"/>
          <w:sz w:val="24"/>
          <w:szCs w:val="24"/>
          <w:lang w:val="es-EC"/>
        </w:rPr>
        <w:t>TransactionCase</w:t>
      </w:r>
      <w:r w:rsidRPr="3582E439" w:rsidR="3582E439">
        <w:rPr>
          <w:rFonts w:ascii="Calibri Light" w:hAnsi="Calibri Light" w:eastAsia="Calibri Light" w:cs="Calibri Light"/>
          <w:noProof w:val="0"/>
          <w:sz w:val="24"/>
          <w:szCs w:val="24"/>
          <w:lang w:val="es-EC"/>
        </w:rPr>
        <w:t>), ejecutadas en transacciones aisladas que se revierten al finalizar. Las pruebas cubren restricciones de datos (</w:t>
      </w:r>
      <w:r w:rsidRPr="3582E439" w:rsidR="3582E439">
        <w:rPr>
          <w:rFonts w:ascii="Calibri Light" w:hAnsi="Calibri Light" w:eastAsia="Calibri Light" w:cs="Calibri Light"/>
          <w:i w:val="1"/>
          <w:iCs w:val="1"/>
          <w:noProof w:val="0"/>
          <w:sz w:val="24"/>
          <w:szCs w:val="24"/>
          <w:lang w:val="es-EC"/>
        </w:rPr>
        <w:t>@api.constrains</w:t>
      </w:r>
      <w:r w:rsidRPr="3582E439" w:rsidR="3582E439">
        <w:rPr>
          <w:rFonts w:ascii="Calibri Light" w:hAnsi="Calibri Light" w:eastAsia="Calibri Light" w:cs="Calibri Light"/>
          <w:noProof w:val="0"/>
          <w:sz w:val="24"/>
          <w:szCs w:val="24"/>
          <w:lang w:val="es-EC"/>
        </w:rPr>
        <w:t>), máquinas de estado, lógica de negocio (scoring, match, comisiones), campos calculados y relacionados, seguridad por rol e integraciones (validación de tokens de webhook, parsing de estadísticas).</w:t>
      </w:r>
    </w:p>
    <w:p>
      <w:pPr>
        <w:pStyle w:val="Heading1"/>
      </w:pPr>
      <w:r>
        <w:t>6. Desarrollo de la solución</w:t>
      </w:r>
    </w:p>
    <w:p>
      <w:r>
        <w:t>El desarrollo de la solución se ejecutó siguiendo la metodología ágil Scrum descrita en el capítulo anterior, organizando el trabajo en seis sprints incrementales. En este apartado se explica cómo se construyó cada componente del sistema, las técnicas empleadas y las decisiones técnicas adoptadas durante la implementación.</w:t>
      </w:r>
    </w:p>
    <w:p>
      <w:pPr>
        <w:pStyle w:val="Heading2"/>
      </w:pPr>
      <w:r>
        <w:t>6.1 Entorno y herramientas de desarrollo</w:t>
      </w:r>
    </w:p>
    <w:p>
      <w:r>
        <w:t>El sistema se construyó sobre Odoo 19 Community Edition, empleando Python 3.11 para la lógica de negocio y PostgreSQL 15 como gestor de base de datos. La interfaz se desarrolló con OWL (Odoo Web Library), el framework de JavaScript reactivo propio de Odoo. El entorno se aisló mediante un entorno virtual de Python (venv) y se incorporaron dependencias adicionales: qrcode para la generación de códigos QR, google-generativeai y openai para el agente de inteligencia artificial, openpyxl y xlsxwriter para la exportación a Excel, y requests para las integraciones HTTP. El código se versionó con Git y se alojó en un repositorio de GitHub.</w:t>
      </w:r>
    </w:p>
    <w:p>
      <w:pPr>
        <w:pStyle w:val="Heading2"/>
      </w:pPr>
      <w:r>
        <w:t>6.2 Estructura modular y patrón de implementación</w:t>
      </w:r>
    </w:p>
    <w:p>
      <w:r>
        <w:t>Cada funcionalidad se encapsuló en un módulo Odoo independiente que respeta la estructura estándar de la plataforma: models/ (entidades y lógica de negocio en Python), views/ (interfaces en XML), security/ (grupos y reglas de acceso), data/ (datos iniciales y tareas programadas), report/ (plantillas QWeb para PDF), static/ (componentes OWL, JavaScript y estilos), controllers/ (endpoints REST) y tests/ (pruebas automatizadas). Todos los modelos del dominio heredan los mixins mail.thread y mail.activity.mixin, lo que les aporta registro de actividad (chatter), seguimiento de cambios y planificación de actividades sin programación adicional. La extensión de las entidades nativas de Odoo (crm.lead, calendar.event, res.partner, account.move) se realizó mediante el mecanismo de herencia (_inherit), reutilizando su lógica y agregando los campos propios del dominio inmobiliario.</w:t>
      </w:r>
    </w:p>
    <w:p>
      <w:pPr>
        <w:pStyle w:val="Heading2"/>
      </w:pPr>
      <w:r>
        <w:t>6.3 Desarrollo del núcleo inmobiliario (estate_management)</w:t>
      </w:r>
    </w:p>
    <w:p>
      <w:r>
        <w:t>Se modeló la entidad central estate.property definiendo sus campos (ubicación con coordenadas GPS, atributos físicos, precios y relaciones con propietario, comprador y asesor) y su máquina de estados a través de un campo de selección controlado por métodos de acción que validan cada transición. Se programaron campos calculados (computed fields) para derivar automáticamente valores como los días en mercado, el monto de comisión, el código QR —generado con la librería qrcode y codificado en base64— y la valoración automática (AVM). El AVM se implementó como un método que busca ventas comparables de la misma ciudad y tipo, las pondera por antigüedad de la venta y año de construcción, y estima un valor por metro cuadrado, clasificando el precio publicado como justo, alto o bajo. Se diseñaron tres tipos de vista —formulario, lista y kanban— y se añadieron restricciones (constrains) de integridad, como impedir facturar o vender dos veces una propiedad ya vendida.</w:t>
      </w:r>
    </w:p>
    <w:p>
      <w:pPr>
        <w:pStyle w:val="Heading2"/>
      </w:pPr>
      <w:r>
        <w:t>6.4 Desarrollo del CRM y la lógica comercial (estate_crm)</w:t>
      </w:r>
    </w:p>
    <w:p>
      <w:r>
        <w:t>Se extendió el modelo nativo crm.lead para incorporar el presupuesto del cliente, sus preferencias (tipo, ciudad, habitaciones, área) y los indicadores comerciales. El porcentaje de coincidencia (match) se calculó comparando el presupuesto y las preferencias del lead con las propiedades disponibles; a partir de él se derivaron la puntuación del lead (A/B/C) y la temperatura comercial (frío, tibio, caliente, hirviendo). Esta lógica sustenta el cruce automático inmuebles-clientes y alimenta las tareas programadas de seguimiento comercial.</w:t>
      </w:r>
    </w:p>
    <w:p>
      <w:pPr>
        <w:pStyle w:val="Heading2"/>
      </w:pPr>
      <w:r>
        <w:t>6.5 Contratos, pagos, comisiones, calendario y documentos</w:t>
      </w:r>
    </w:p>
    <w:p>
      <w:r>
        <w:t>El modelo estate.contract se implementó con su propia máquina de estados (borrador, activo, suspendido, en renovación, renovado, vencido, cancelado) y el encadenamiento de renovaciones mediante una relación padre/hijo. Cada pago registrado recalcula el saldo del contrato y puede generar la factura nativa de Odoo (account.move), conservando la trazabilidad de la comisión del asesor. El módulo estate_calendar extendió calendar.event para asociar las visitas a una propiedad y un cliente; los recordatorios por WhatsApp se programaron con una tarea cron que, una hora antes de la cita, invoca la API de WhatsApp Cloud. El módulo estate_document incorporó la extracción de texto por OCR enviando la imagen del documento a la capacidad multimodal de Google Gemini (Gemini Vision).</w:t>
      </w:r>
    </w:p>
    <w:p>
      <w:pPr>
        <w:pStyle w:val="Heading2"/>
      </w:pPr>
      <w:r>
        <w:t>6.6 Reportes, tablero de indicadores y exportación</w:t>
      </w:r>
    </w:p>
    <w:p>
      <w:r>
        <w:t>El tablero de indicadores se desarrolló como una pantalla OWL a medida (client action) que consume los datos mediante llamadas RPC al servidor, evitando los controles de guardado propios de los formularios transitorios. Los gráficos se renderizan con la librería Chart.js y mediante SVG generado en el cliente. La exportación a Excel se resolvió con la librería xlsxwriter, aplicando formatos profesionales; la exportación a PDF se realiza con plantillas QWeb renderizadas en el servidor, entregando el archivo como descarga directa para garantizar que incluya siempre los datos seleccionados.</w:t>
      </w:r>
    </w:p>
    <w:p>
      <w:pPr>
        <w:pStyle w:val="Heading2"/>
      </w:pPr>
      <w:r>
        <w:t>6.7 Integración del agente inteligente (estate_ai_agent)</w:t>
      </w:r>
    </w:p>
    <w:p>
      <w:r>
        <w:t>El agente se integró conectando Odoo con proveedores de modelos de lenguaje (Google Gemini y OpenAI) a través de sus SDK oficiales, empleando la técnica de uso de herramientas (function calling): se declararon más de cincuenta funciones —cada una con su nombre, descripción y parámetros— que el modelo puede invocar para consultar o modificar el sistema (por ejemplo, listar propiedades, agendar una visita, contactar leads o generar una descripción comercial). El backend, implementado como un controlador REST, recibe la consulta, la clasifica, la enriquece con el contexto de la pantalla y de la sesión activa, selecciona las herramientas pertinentes, ejecuta el ciclo de razonamiento-acción con el modelo y devuelve la respuesta mediante streaming de eventos del servidor (SSE) para mostrarla de forma progresiva. La interfaz se construyó con componentes OWL: un chat flotante disponible en toda la aplicación y un panel de análisis integrado en cada propiedad. El agente conserva la memoria de la conversación y dispone, además, de una herramienta de consulta SQL de solo lectura (query_database) para resolver preguntas no cubiertas por las funciones específicas.</w:t>
      </w:r>
    </w:p>
    <w:p>
      <w:r>
        <w:t>Posteriormente, la arquitectura del agente se amplió combinando dos fuentes de información. Por un lado, las herramientas consultan datos dinámicos del sistema en tiempo real (propiedades, clientes, contratos, pagos, etc.); por otro, se incorporó una base de conocimiento con generación aumentada por recuperación (RAG) para responder preguntas sobre el uso del sistema —cómo realizar una tarea, qué hace un módulo o qué significa un mensaje de error—. Para ello, la documentación del proyecto (manuales de usuario y técnico, guías y los archivos README de cada módulo) se divide en fragmentos, se convierte en vectores numéricos (embeddings) y se almacena en la base de datos; cuando el usuario formula una pregunta de este tipo, el agente recupera los fragmentos más relevantes mediante similitud del coseno y redacta la respuesta citando la documentación. Así, un único asistente resuelve tanto consultas de datos en vivo como dudas sobre el funcionamiento del sistema, sin necesidad de reentrenar ningún modelo. Además, los dos proveedores se configuran con credenciales independientes: si el proveedor activo falla, el agente reintenta automáticamente con el de respaldo.</w:t>
      </w:r>
    </w:p>
    <w:p>
      <w:pPr>
        <w:pStyle w:val="Heading2"/>
      </w:pPr>
      <w:r>
        <w:t>6.8 Integraciones externas y automatización</w:t>
      </w:r>
    </w:p>
    <w:p>
      <w:r>
        <w:t>La sincronización con el sitio web se implementó consumiendo la API REST de WordPress: al publicar o modificar una propiedad, el sistema crea o actualiza automáticamente la entrada correspondiente, y al venderla la retira de la publicación. La recepción de leads desde formularios web y desde Meta se resolvió mediante controladores que exponen webhooks, con deduplicación para evitar registros repetidos. La operación diaria se automatizó con dieciocho tareas programadas (cron) que ejecutan, entre otras, el cruce de leads y propiedades, los recordatorios de citas, el enfriamiento de leads inactivos, el reporte mensual por correo y las alertas proactivas del agente.</w:t>
      </w:r>
    </w:p>
    <w:p>
      <w:pPr>
        <w:pStyle w:val="Heading2"/>
      </w:pPr>
      <w:r>
        <w:t>6.9 Seguridad, auditoría y pruebas</w:t>
      </w:r>
    </w:p>
    <w:p>
      <w:r>
        <w:t>El control de acceso se implementó mediante grupos de seguridad (Asesor, Marketing, Gerente y Administrador) y reglas de registro (record rules) que filtran la información visible para cada rol. El módulo estate_audit añadió una bitácora que registra automáticamente las operaciones de creación, edición y eliminación mediante un mixin aplicado a los modelos clave. La calidad del software se aseguró con 167 pruebas automatizadas que ejercitan los principales módulos y se ejecutan con el corredor de pruebas integrado de Odoo (todas superadas: 0 fallos, 0 errores).</w:t>
      </w:r>
    </w:p>
    <w:p>
      <w:pPr>
        <w:pStyle w:val="Heading2"/>
      </w:pPr>
      <w:r>
        <w:t>6.10 Control de versiones y preparación del despliegue</w:t>
      </w:r>
    </w:p>
    <w:p>
      <w:r>
        <w:t>El código se gestionó con Git y se alojó en GitHub para mantener el historial de cambios. Para el despliegue se preparó una infraestructura contenerizada (carpeta deploy/) compuesta por un archivo docker-compose que orquesta PostgreSQL, Odoo y n8n; un Dockerfile con los módulos personalizados y sus dependencias; la configuración de Nginx como proxy inverso con certificado SSL (Let's Encrypt); y un script de inicialización de un servidor virtual privado (VPS) sobre Ubuntu 24.04. En el Anexo E se presentan los diagramas de la arquitectura, el modelo de datos, la organización modular y el flujo del agente inteligente.</w:t>
      </w:r>
    </w:p>
    <w:p>
      <w:pPr>
        <w:pStyle w:val="Heading2"/>
      </w:pPr>
      <w:r>
        <w:t>6.11 Despliegue en producción sobre un servidor virtual privado</w:t>
      </w:r>
    </w:p>
    <w:p>
      <w:r>
        <w:t>Una vez validado el sistema en el entorno de desarrollo, la solución se desplegó en un entorno de producción real para comprobar su funcionamiento bajo condiciones de uso efectivas. Se contrató un servidor virtual privado (VPS) del proveedor Hostinger, en el plan KVM 2, que ofrece dos núcleos virtuales (vCPU), 8 GB de memoria RAM y almacenamiento SSD NVMe, ejecutando el sistema operativo Ubuntu Server 24.04 LTS. Este dimensionamiento resulta adecuado para una agencia inmobiliaria pequeña o mediana, manteniendo un costo de operación reducido.</w:t>
      </w:r>
    </w:p>
    <w:p>
      <w:r>
        <w:t>El despliegue se realizó mediante contenedores con Docker y Docker Compose, lo que garantiza que el entorno de producción sea reproducible, aislado del resto del sistema operativo e idéntico en cada instalación. La orquestación levanta cinco servicios coordinados:</w:t>
      </w:r>
    </w:p>
    <w:p w:rsidP="3582E439" w14:paraId="0DD23BFF" w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PostgreSQL 16: motor de base de datos que almacena toda la información del ERP.</w:t>
      </w:r>
      <w:r w:rsidRPr="3582E439" w:rsidR="3582E439">
        <w:rPr>
          <w:rFonts w:ascii="Calibri Light" w:hAnsi="Calibri Light" w:eastAsia="Calibri Light" w:cs="Calibri Light"/>
          <w:noProof w:val="0"/>
          <w:sz w:val="24"/>
          <w:szCs w:val="24"/>
          <w:lang w:val="es-EC"/>
        </w:rPr>
      </w:r>
    </w:p>
    <w:p w:rsidP="3582E439" w14:paraId="0DD23BFF" w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Odoo 19: servidor de aplicación construido a partir de una imagen propia que incorpora el código fuente de Odoo, los módulos personalizados y sus dependencias de Python.</w:t>
      </w:r>
      <w:r w:rsidRPr="3582E439" w:rsidR="3582E439">
        <w:rPr>
          <w:rFonts w:ascii="Calibri Light" w:hAnsi="Calibri Light" w:eastAsia="Calibri Light" w:cs="Calibri Light"/>
          <w:noProof w:val="0"/>
          <w:sz w:val="24"/>
          <w:szCs w:val="24"/>
          <w:lang w:val="es-EC"/>
        </w:rPr>
      </w:r>
    </w:p>
    <w:p w:rsidP="3582E439" w14:paraId="0DD23BFF" w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n8n: plataforma de automatización de flujos de trabajo para integraciones y notificaciones.</w:t>
      </w:r>
      <w:r w:rsidRPr="3582E439" w:rsidR="3582E439">
        <w:rPr>
          <w:rFonts w:ascii="Calibri Light" w:hAnsi="Calibri Light" w:eastAsia="Calibri Light" w:cs="Calibri Light"/>
          <w:noProof w:val="0"/>
          <w:sz w:val="24"/>
          <w:szCs w:val="24"/>
          <w:lang w:val="es-EC"/>
        </w:rPr>
      </w:r>
    </w:p>
    <w:p w:rsidP="3582E439" w14:paraId="0DD23BFF" w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Nginx: proxy inverso que publica el sistema en Internet, gestiona el cifrado HTTPS y sirve los archivos estáticos con almacenamiento en caché.</w:t>
      </w:r>
      <w:r w:rsidRPr="3582E439" w:rsidR="3582E439">
        <w:rPr>
          <w:rFonts w:ascii="Calibri Light" w:hAnsi="Calibri Light" w:eastAsia="Calibri Light" w:cs="Calibri Light"/>
          <w:noProof w:val="0"/>
          <w:sz w:val="24"/>
          <w:szCs w:val="24"/>
          <w:lang w:val="es-EC"/>
        </w:rPr>
      </w:r>
    </w:p>
    <w:p w:rsidP="3582E439" w14:paraId="0DD23BFF" w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Certbot: emisión y renovación automática de los certificados SSL gratuitos de Let's Encrypt.</w:t>
      </w:r>
      <w:r w:rsidRPr="3582E439" w:rsidR="3582E439">
        <w:rPr>
          <w:rFonts w:ascii="Calibri Light" w:hAnsi="Calibri Light" w:eastAsia="Calibri Light" w:cs="Calibri Light"/>
          <w:noProof w:val="0"/>
          <w:sz w:val="24"/>
          <w:szCs w:val="24"/>
          <w:lang w:val="es-EC"/>
        </w:rPr>
      </w:r>
    </w:p>
    <w:p>
      <w:r>
        <w:t>Los módulos personalizados se mantienen fuera de la imagen y se montan como un volumen (directorio /opt/inmobi/addons), de modo que actualizarlos no obliga a reconstruir el contenedor. El proceso de despliegue se automatizó en cinco pasos: (1) aprovisionamiento del VPS mediante un script (setup-vps.sh) que instala Docker, configura el cortafuegos (ufw) y crea la estructura de directorios; (2) transferencia de los módulos desde la máquina de desarrollo con la herramienta rsync, que copia únicamente los archivos modificados; (3) construcción de la imagen de Odoo y arranque de los servicios; (4) emisión de los certificados SSL; y (5) inicialización de la base de datos de producción con la instalación de los módulos.</w:t>
      </w:r>
    </w:p>
    <w:p>
      <w:r>
        <w:t>La configuración de producción se ajustó al plan contratado: Odoo opera con dos procesos de trabajo (workers) y un hilo para tareas programadas, con límites de memoria y de tiempo de CPU acordes a los 8 GB de RAM disponibles; además se habilitó el modo proxy y se deshabilitó el listado público de bases de datos por seguridad. Las actualizaciones posteriores siguen un flujo simple y de bajo riesgo: se sincronizan los cambios con rsync, se actualizan los módulos afectados y se reinicia el contenedor de Odoo, sin afectar la base de datos ni los demás servicios. Como resultado, el sistema quedó accesible de forma segura mediante HTTPS bajo un dominio propio.</w:t>
      </w:r>
    </w:p>
    <w:p w:rsidP="3582E439" w14:paraId="545D4764" w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6.12 Optimización del rendimiento y la mantenibilidad</w:t>
      </w:r>
    </w:p>
    <w:p>
      <w:r>
        <w:t>Con el sistema ya funcionando en producción, se dedicó una fase a optimizar su rendimiento y a facilitar el mantenimiento futuro, sin alterar las funcionalidades que ya operaban. Las acciones aplicadas fueron las siguientes:</w:t>
      </w:r>
    </w:p>
    <w:p w:rsidP="3582E439" w14:paraId="0DD23BFF" w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Índices de base de datos. Se agregaron índices a los campos que más se consultan para filtrar, agrupar y ordenar registros: en las propiedades, el estado, el propietario, el comprador, el asesor, la ciudad y el tipo; en los prospectos, la puntuación, la temperatura, la fuente y la propiedad de interés; y en contratos y pagos, sus relaciones principales. Con estos índices PostgreSQL deja de recorrer la tabla completa en cada consulta, lo que vuelve mucho más ágiles las listas, los tableros kanban y las búsquedas conforme crece la cantidad de datos.</w:t>
      </w:r>
      <w:r w:rsidRPr="3582E439" w:rsidR="3582E439">
        <w:rPr>
          <w:rFonts w:ascii="Calibri Light" w:hAnsi="Calibri Light" w:eastAsia="Calibri Light" w:cs="Calibri Light"/>
          <w:noProof w:val="0"/>
          <w:sz w:val="24"/>
          <w:szCs w:val="24"/>
          <w:lang w:val="es-EC"/>
        </w:rPr>
      </w:r>
    </w:p>
    <w:p w:rsidP="3582E439" w14:paraId="0DD23BFF" w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Ajuste del motor de base de datos. Se afinaron los parámetros de PostgreSQL al tamaño del servidor (8 GB de RAM): la memoria compartida, la caché efectiva, la memoria de trabajo por operación y un costo de acceso pensado para disco NVMe. Con ello mejoró el rendimiento de las consultas y de los reportes.</w:t>
      </w:r>
      <w:r w:rsidRPr="3582E439" w:rsidR="3582E439">
        <w:rPr>
          <w:rFonts w:ascii="Calibri Light" w:hAnsi="Calibri Light" w:eastAsia="Calibri Light" w:cs="Calibri Light"/>
          <w:noProof w:val="0"/>
          <w:sz w:val="24"/>
          <w:szCs w:val="24"/>
          <w:lang w:val="es-EC"/>
        </w:rPr>
      </w:r>
    </w:p>
    <w:p w:rsidP="3582E439" w14:paraId="0DD23BFF" w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Procesos de trabajo. Se aumentó la cantidad de procesos concurrentes (workers) de Odoo, de modo que el sistema atiende a más usuarios al mismo tiempo sin que se note una caída en el tiempo de respuesta.</w:t>
      </w:r>
      <w:r w:rsidRPr="3582E439" w:rsidR="3582E439">
        <w:rPr>
          <w:rFonts w:ascii="Calibri Light" w:hAnsi="Calibri Light" w:eastAsia="Calibri Light" w:cs="Calibri Light"/>
          <w:noProof w:val="0"/>
          <w:sz w:val="24"/>
          <w:szCs w:val="24"/>
          <w:lang w:val="es-EC"/>
        </w:rPr>
      </w:r>
    </w:p>
    <w:p w:rsidP="3582E439" w14:paraId="0DD23BFF" w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Compresión y caché web. En el proxy inverso Nginx se amplió la compresión gzip a más tipos de archivo (JavaScript, CSS, JSON, XML, SVG y fuentes web) y se mantuvo la caché de los archivos estáticos. Esto reduce el peso de las páginas y acelera la carga en el navegador.</w:t>
      </w:r>
      <w:r w:rsidRPr="3582E439" w:rsidR="3582E439">
        <w:rPr>
          <w:rFonts w:ascii="Calibri Light" w:hAnsi="Calibri Light" w:eastAsia="Calibri Light" w:cs="Calibri Light"/>
          <w:noProof w:val="0"/>
          <w:sz w:val="24"/>
          <w:szCs w:val="24"/>
          <w:lang w:val="es-EC"/>
        </w:rPr>
      </w:r>
    </w:p>
    <w:p w:rsidP="3582E439" w14:paraId="0DD23BFF" w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Mantenibilidad del flujo comercial. Se reescribió la lógica que muestra u oculta los botones del CRM según la etapa del prospecto (buscar propiedad, crear oferta, reservar y formalizar contrato) para que se apoye en etapas identificadas de manera unívoca y no en números de orden fijos. Así, si en el futuro se agrega o se reordena una etapa del pipeline, los botones siguen apareciendo donde corresponde sin necesidad de modificar las vistas.</w:t>
      </w:r>
      <w:r w:rsidRPr="3582E439" w:rsidR="3582E439">
        <w:rPr>
          <w:rFonts w:ascii="Calibri Light" w:hAnsi="Calibri Light" w:eastAsia="Calibri Light" w:cs="Calibri Light"/>
          <w:noProof w:val="0"/>
          <w:sz w:val="24"/>
          <w:szCs w:val="24"/>
          <w:lang w:val="es-EC"/>
        </w:rPr>
      </w:r>
    </w:p>
    <w:p w:rsidP="3582E439" w14:paraId="545D4764" w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6.13 Resiliencia ante servicios externos y aseguramiento de la calidad</w:t>
      </w:r>
    </w:p>
    <w:p>
      <w:r>
        <w:t>Como varias funciones del sistema dependen de servicios externos (Meta, WordPress, Google y los proveedores de inteligencia artificial), se reforzó su tolerancia a fallos para que un problema puntual de un tercero no afecte la operación. En concreto:</w:t>
      </w:r>
    </w:p>
    <w:p w:rsidP="3582E439" w14:paraId="0DD23BFF" w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Reintentos con espera exponencial. Las llamadas a las APIs externas pasan por una utilidad común (http_retry) que reintenta automáticamente cuando ocurre un error transitorio (un tiempo de espera agotado, un 429 o un 5xx) y, en cambio, descarta de inmediato los errores definitivos del cliente (4xx). Todo ello con tiempos de espera acotados para no bloquear el sistema. Esta protección se aplica a las integraciones con Meta, WordPress y a los recordatorios de WhatsApp.</w:t>
      </w:r>
      <w:r w:rsidRPr="3582E439" w:rsidR="3582E439">
        <w:rPr>
          <w:rFonts w:ascii="Calibri Light" w:hAnsi="Calibri Light" w:eastAsia="Calibri Light" w:cs="Calibri Light"/>
          <w:noProof w:val="0"/>
          <w:sz w:val="24"/>
          <w:szCs w:val="24"/>
          <w:lang w:val="es-EC"/>
        </w:rPr>
      </w:r>
    </w:p>
    <w:p w:rsidP="3582E439" w14:paraId="0DD23BFF" w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Alta disponibilidad del agente de IA. El sistema admite dos proveedores (OpenAI/ChatGPT y Google Gemini), cada uno con su propia clave y su propio modelo. El proveedor activo se elige desde la configuración y, si llegara a fallar, el agente reintenta de forma automática con el proveedor de respaldo. Como cada proveedor conserva sus credenciales, cambiar de uno a otro ya no obliga a volver a escribir la clave.</w:t>
      </w:r>
      <w:r w:rsidRPr="3582E439" w:rsidR="3582E439">
        <w:rPr>
          <w:rFonts w:ascii="Calibri Light" w:hAnsi="Calibri Light" w:eastAsia="Calibri Light" w:cs="Calibri Light"/>
          <w:noProof w:val="0"/>
          <w:sz w:val="24"/>
          <w:szCs w:val="24"/>
          <w:lang w:val="es-EC"/>
        </w:rPr>
      </w:r>
    </w:p>
    <w:p w:rsidP="3582E439" w14:paraId="0DD23BFF" w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Modo degradado del agente. Si ningún proveedor responde (porque se agotó el crédito, la clave es inválida o no hay conexión), el agente devuelve un mensaje claro que explica la causa probable y cómo resolverla, en lugar de un error técnico. El resto del sistema continúa funcionando con total normalidad.</w:t>
      </w:r>
      <w:r w:rsidRPr="3582E439" w:rsidR="3582E439">
        <w:rPr>
          <w:rFonts w:ascii="Calibri Light" w:hAnsi="Calibri Light" w:eastAsia="Calibri Light" w:cs="Calibri Light"/>
          <w:noProof w:val="0"/>
          <w:sz w:val="24"/>
          <w:szCs w:val="24"/>
          <w:lang w:val="es-EC"/>
        </w:rPr>
      </w:r>
    </w:p>
    <w:p w:rsidP="3582E439" w14:paraId="0DD23BFF" w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Reutilización de cómputos costosos. Los resultados más caros de calcular, como la valoración automática (AVM) y el porcentaje de compatibilidad entre prospecto y propiedad, se almacenan y solo se recalculan cuando cambian los datos que los originan. De esta forma se evita la sobrecarga a medida que crece el catálogo.</w:t>
      </w:r>
      <w:r w:rsidRPr="3582E439" w:rsidR="3582E439">
        <w:rPr>
          <w:rFonts w:ascii="Calibri Light" w:hAnsi="Calibri Light" w:eastAsia="Calibri Light" w:cs="Calibri Light"/>
          <w:noProof w:val="0"/>
          <w:sz w:val="24"/>
          <w:szCs w:val="24"/>
          <w:lang w:val="es-EC"/>
        </w:rPr>
      </w:r>
    </w:p>
    <w:p w:rsidP="3582E439" w14:paraId="0DD23BFF" w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Aseguramiento de la calidad. Se amplió la batería de pruebas automatizadas con casos para la cadena de proveedores y el modo degradado del agente de IA, para las compuertas de acciones del CRM por etapa y para el recibo de nómina en PDF, que se suman a las pruebas que ya cubrían el núcleo. De hecho, durante esta fase las propias pruebas detectaron un error real en la selección de credenciales por proveedor, que se corrigió antes del despliegue.</w:t>
      </w:r>
      <w:r w:rsidRPr="3582E439" w:rsidR="3582E439">
        <w:rPr>
          <w:rFonts w:ascii="Calibri Light" w:hAnsi="Calibri Light" w:eastAsia="Calibri Light" w:cs="Calibri Light"/>
          <w:noProof w:val="0"/>
          <w:sz w:val="24"/>
          <w:szCs w:val="24"/>
          <w:lang w:val="es-EC"/>
        </w:rPr>
      </w:r>
    </w:p>
    <w:p w:rsidP="3582E439" w14:paraId="0DD23BFF" w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Respaldo automático de la base de datos. Una tarea diaria genera copias comprimidas de la base (pg_dump), conserva las de los últimos catorce días y registra el resultado; además, el servicio de Odoo cuenta con un chequeo de salud que permite reiniciarlo de forma automática si deja de responder.</w:t>
      </w:r>
      <w:r w:rsidRPr="3582E439" w:rsidR="3582E439">
        <w:rPr>
          <w:rFonts w:ascii="Calibri Light" w:hAnsi="Calibri Light" w:eastAsia="Calibri Light" w:cs="Calibri Light"/>
          <w:noProof w:val="0"/>
          <w:sz w:val="24"/>
          <w:szCs w:val="24"/>
          <w:lang w:val="es-EC"/>
        </w:rPr>
      </w:r>
    </w:p>
    <w:p w:rsidP="3582E439" w14:paraId="0DD23BFF" w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Re-sincronización automática con WordPress. Las propiedades ya publicadas que cambian en datos relevantes se vuelven a publicar mediante una tarea programada, activable desde la configuración.</w:t>
      </w:r>
      <w:r w:rsidRPr="3582E439" w:rsidR="3582E439">
        <w:rPr>
          <w:rFonts w:ascii="Calibri Light" w:hAnsi="Calibri Light" w:eastAsia="Calibri Light" w:cs="Calibri Light"/>
          <w:noProof w:val="0"/>
          <w:sz w:val="24"/>
          <w:szCs w:val="24"/>
          <w:lang w:val="es-EC"/>
        </w:rPr>
      </w:r>
    </w:p>
    <w:p w:rsidP="3582E439" w14:paraId="0DD23BFF" w14:textId="77777777">
      <w:pPr>
        <w:pStyle w:val="ListParagraph"/>
        <w:numPr>
          <w:ilvl w:val="0"/>
          <w:numId w:val="2"/>
        </w:numPr>
        <w:spacing w:after="8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Aviso de vencimiento de documentos. Una tarea diaria crea un recordatorio para los documentos próximos a caducar (cédulas, contratos, certificados), con una anticipación configurable.</w:t>
      </w:r>
      <w:r w:rsidRPr="3582E439" w:rsidR="3582E439">
        <w:rPr>
          <w:rFonts w:ascii="Calibri Light" w:hAnsi="Calibri Light" w:eastAsia="Calibri Light" w:cs="Calibri Light"/>
          <w:noProof w:val="0"/>
          <w:sz w:val="24"/>
          <w:szCs w:val="24"/>
          <w:lang w:val="es-EC"/>
        </w:rPr>
      </w:r>
    </w:p>
    <w:p xmlns:wp14="http://schemas.microsoft.com/office/word/2010/wordml" w:rsidP="3582E439" w14:paraId="26A45747" wp14:textId="77777777">
      <w:pPr>
        <w:pStyle w:val="Heading1"/>
        <w:spacing w:before="280" w:after="16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7. Resultados</w:t>
      </w:r>
    </w:p>
    <w:p xmlns:wp14="http://schemas.microsoft.com/office/word/2010/wordml" w:rsidP="3582E439" w14:paraId="2D9C7E3D"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Los resultados se presentan asociados a cada objetivo específico, indicando la evidencia que respalda su cumplimiento.</w:t>
      </w:r>
    </w:p>
    <w:p xmlns:wp14="http://schemas.microsoft.com/office/word/2010/wordml" w:rsidP="3582E439" w14:paraId="3EA7D2EE"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7.1 OE1 — Identificación de falencias y definición de requisitos</w:t>
      </w:r>
    </w:p>
    <w:p xmlns:wp14="http://schemas.microsoft.com/office/word/2010/wordml" w:rsidP="3582E439" w14:paraId="3B1CDAB2"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 xml:space="preserve">Se elaboró el Documento de Análisis y Especificación de Requisitos (Anexo A), que recoge: la metodología de levantamiento; la síntesis de las entrevistas a gerencia y asesores; el análisis de la situación actual (herramientas manuales y sus problemas); seis falencias clave (F1–F6); </w:t>
      </w:r>
      <w:r w:rsidRPr="3582E439" w:rsidR="3582E439">
        <w:rPr>
          <w:rFonts w:ascii="Calibri Light" w:hAnsi="Calibri Light" w:eastAsia="Calibri Light" w:cs="Calibri Light"/>
          <w:b w:val="1"/>
          <w:bCs w:val="1"/>
          <w:noProof w:val="0"/>
          <w:sz w:val="24"/>
          <w:szCs w:val="24"/>
          <w:lang w:val="es-EC"/>
        </w:rPr>
        <w:t>33 requisitos funcionales</w:t>
      </w:r>
      <w:r w:rsidRPr="3582E439" w:rsidR="3582E439">
        <w:rPr>
          <w:rFonts w:ascii="Calibri Light" w:hAnsi="Calibri Light" w:eastAsia="Calibri Light" w:cs="Calibri Light"/>
          <w:noProof w:val="0"/>
          <w:sz w:val="24"/>
          <w:szCs w:val="24"/>
          <w:lang w:val="es-EC"/>
        </w:rPr>
        <w:t xml:space="preserve">; </w:t>
      </w:r>
      <w:r w:rsidRPr="3582E439" w:rsidR="3582E439">
        <w:rPr>
          <w:rFonts w:ascii="Calibri Light" w:hAnsi="Calibri Light" w:eastAsia="Calibri Light" w:cs="Calibri Light"/>
          <w:b w:val="1"/>
          <w:bCs w:val="1"/>
          <w:noProof w:val="0"/>
          <w:sz w:val="24"/>
          <w:szCs w:val="24"/>
          <w:lang w:val="es-EC"/>
        </w:rPr>
        <w:t>8 requisitos no funcionales</w:t>
      </w:r>
      <w:r w:rsidRPr="3582E439" w:rsidR="3582E439">
        <w:rPr>
          <w:rFonts w:ascii="Calibri Light" w:hAnsi="Calibri Light" w:eastAsia="Calibri Light" w:cs="Calibri Light"/>
          <w:noProof w:val="0"/>
          <w:sz w:val="24"/>
          <w:szCs w:val="24"/>
          <w:lang w:val="es-EC"/>
        </w:rPr>
        <w:t xml:space="preserve"> (usabilidad, rendimiento, disponibilidad, seguridad, mantenibilidad, escalabilidad, portabilidad, robustez); y la matriz de trazabilidad que vincula cada requisito con el módulo que lo implementa. Este resultado cumple las actividades 1.1, 1.2 y 1.3 del cronograma.</w:t>
      </w:r>
    </w:p>
    <w:p xmlns:wp14="http://schemas.microsoft.com/office/word/2010/wordml" w:rsidP="3582E439" w14:paraId="05615E9C"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7.2 OE2 — Desarrollo de módulos a medida</w:t>
      </w:r>
    </w:p>
    <w:p xmlns:wp14="http://schemas.microsoft.com/office/word/2010/wordml" w:rsidP="3582E439" w14:paraId="3AE06CBA"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 xml:space="preserve">Se desarrollaron </w:t>
      </w:r>
      <w:r w:rsidRPr="3582E439" w:rsidR="3582E439">
        <w:rPr>
          <w:rFonts w:ascii="Calibri Light" w:hAnsi="Calibri Light" w:eastAsia="Calibri Light" w:cs="Calibri Light"/>
          <w:b w:val="1"/>
          <w:bCs w:val="1"/>
          <w:noProof w:val="0"/>
          <w:sz w:val="24"/>
          <w:szCs w:val="24"/>
          <w:lang w:val="es-EC"/>
        </w:rPr>
        <w:t>doce módulos personalizados</w:t>
      </w:r>
      <w:r w:rsidRPr="3582E439" w:rsidR="3582E439">
        <w:rPr>
          <w:rFonts w:ascii="Calibri Light" w:hAnsi="Calibri Light" w:eastAsia="Calibri Light" w:cs="Calibri Light"/>
          <w:noProof w:val="0"/>
          <w:sz w:val="24"/>
          <w:szCs w:val="24"/>
          <w:lang w:val="es-EC"/>
        </w:rPr>
        <w:t xml:space="preserve"> sobre Odoo 19:</w:t>
      </w:r>
    </w:p>
    <w:tbl>
      <w:tblPr>
        <w:tblW w:w="9072" w:type="dxa"/>
        <w:tblBorders>
          <w:top w:val="single" w:color="auto" w:sz="4"/>
          <w:left w:val="single" w:color="auto" w:sz="4"/>
          <w:bottom w:val="single" w:color="auto" w:sz="4"/>
          <w:right w:val="single" w:color="auto" w:sz="4"/>
          <w:insideH w:val="single" w:color="auto" w:sz="4"/>
          <w:insideV w:val="single" w:color="auto" w:sz="4"/>
        </w:tblBorders>
      </w:tblPr>
      <w:tblGrid>
        <w:gridCol w:w="2700"/>
        <w:gridCol w:w="6372"/>
      </w:tblGrid>
      <w:tr xmlns:wp14="http://schemas.microsoft.com/office/word/2010/wordml" w:rsidTr="3582E439" w14:paraId="118BD9B5" wp14:textId="77777777">
        <w:trPr>
          <w:tblHeader/>
        </w:trPr>
        <w:tc>
          <w:tcPr>
            <w:tcW w:w="2700"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7D19E584" wp14:textId="77777777">
            <w:pPr>
              <w:spacing w:after="0" w:line="260" w:lineRule="auto"/>
              <w:jc w:val="left"/>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Módulo</w:t>
            </w:r>
          </w:p>
        </w:tc>
        <w:tc>
          <w:tcPr>
            <w:tcW w:w="6372"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7AC1A07B" wp14:textId="77777777">
            <w:pPr>
              <w:spacing w:after="0" w:line="260" w:lineRule="auto"/>
              <w:jc w:val="left"/>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Función principal</w:t>
            </w:r>
          </w:p>
        </w:tc>
      </w:tr>
      <w:tr xmlns:wp14="http://schemas.microsoft.com/office/word/2010/wordml" w:rsidTr="3582E439" w14:paraId="417B8C25" wp14:textId="77777777">
        <w:tc>
          <w:tcPr>
            <w:tcW w:w="2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211D1B9D"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estate_management</w:t>
            </w:r>
          </w:p>
        </w:tc>
        <w:tc>
          <w:tcPr>
            <w:tcW w:w="63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8E5BAB3"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Núcleo: propiedades, contratos, pagos, comisiones, ofertas, avalúos, historial de precios, AVM, QR</w:t>
            </w:r>
          </w:p>
        </w:tc>
      </w:tr>
      <w:tr xmlns:wp14="http://schemas.microsoft.com/office/word/2010/wordml" w:rsidTr="3582E439" w14:paraId="48193AC2" wp14:textId="77777777">
        <w:tc>
          <w:tcPr>
            <w:tcW w:w="27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68216F4C"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estate_crm</w:t>
            </w:r>
          </w:p>
        </w:tc>
        <w:tc>
          <w:tcPr>
            <w:tcW w:w="63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73F8856D"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Leads, scoring (A/B/C), temperatura comercial, match presupuestal, webhooks</w:t>
            </w:r>
          </w:p>
        </w:tc>
      </w:tr>
      <w:tr xmlns:wp14="http://schemas.microsoft.com/office/word/2010/wordml" w:rsidTr="3582E439" w14:paraId="5FB201C2" wp14:textId="77777777">
        <w:tc>
          <w:tcPr>
            <w:tcW w:w="2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50B3420"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estate_calendar</w:t>
            </w:r>
          </w:p>
        </w:tc>
        <w:tc>
          <w:tcPr>
            <w:tcW w:w="63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59B886F5"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Visitas, recordatorios WhatsApp, encuestas post-visita</w:t>
            </w:r>
          </w:p>
        </w:tc>
      </w:tr>
      <w:tr xmlns:wp14="http://schemas.microsoft.com/office/word/2010/wordml" w:rsidTr="3582E439" w14:paraId="643239F2" wp14:textId="77777777">
        <w:tc>
          <w:tcPr>
            <w:tcW w:w="27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3720F861"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estate_gcal</w:t>
            </w:r>
          </w:p>
        </w:tc>
        <w:tc>
          <w:tcPr>
            <w:tcW w:w="63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07095F9E"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Sincronización con Google Calendar compartido</w:t>
            </w:r>
          </w:p>
        </w:tc>
      </w:tr>
      <w:tr xmlns:wp14="http://schemas.microsoft.com/office/word/2010/wordml" w:rsidTr="3582E439" w14:paraId="788DF1C7" wp14:textId="77777777">
        <w:tc>
          <w:tcPr>
            <w:tcW w:w="2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6BD911F"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estate_document</w:t>
            </w:r>
          </w:p>
        </w:tc>
        <w:tc>
          <w:tcPr>
            <w:tcW w:w="63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F5FF08F"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Documentos vinculados + OCR (Gemini Vision) + ciclo de vida</w:t>
            </w:r>
          </w:p>
        </w:tc>
      </w:tr>
      <w:tr xmlns:wp14="http://schemas.microsoft.com/office/word/2010/wordml" w:rsidTr="3582E439" w14:paraId="29920BF2" wp14:textId="77777777">
        <w:tc>
          <w:tcPr>
            <w:tcW w:w="27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3C279D92"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estate_reports</w:t>
            </w:r>
          </w:p>
        </w:tc>
        <w:tc>
          <w:tcPr>
            <w:tcW w:w="63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3BBF6EFE"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Dashboard KPI, reporte de ventas, exportación PDF/Excel</w:t>
            </w:r>
          </w:p>
        </w:tc>
      </w:tr>
      <w:tr xmlns:wp14="http://schemas.microsoft.com/office/word/2010/wordml" w:rsidTr="3582E439" w14:paraId="2BCD70B9" wp14:textId="77777777">
        <w:tc>
          <w:tcPr>
            <w:tcW w:w="2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10B64076"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estate_social</w:t>
            </w:r>
          </w:p>
        </w:tc>
        <w:tc>
          <w:tcPr>
            <w:tcW w:w="63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7D9FCA8"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Publicación y estadísticas de redes sociales</w:t>
            </w:r>
          </w:p>
        </w:tc>
      </w:tr>
      <w:tr xmlns:wp14="http://schemas.microsoft.com/office/word/2010/wordml" w:rsidTr="3582E439" w14:paraId="70D2480B" wp14:textId="77777777">
        <w:tc>
          <w:tcPr>
            <w:tcW w:w="27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73A18F16"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estate_wordpress</w:t>
            </w:r>
          </w:p>
        </w:tc>
        <w:tc>
          <w:tcPr>
            <w:tcW w:w="63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183C9D46"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Sincronización con el sitio WordPress</w:t>
            </w:r>
          </w:p>
        </w:tc>
      </w:tr>
      <w:tr xmlns:wp14="http://schemas.microsoft.com/office/word/2010/wordml" w:rsidTr="3582E439" w14:paraId="04102D6A" wp14:textId="77777777">
        <w:tc>
          <w:tcPr>
            <w:tcW w:w="2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3898E9A"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estate_portal</w:t>
            </w:r>
          </w:p>
        </w:tc>
        <w:tc>
          <w:tcPr>
            <w:tcW w:w="63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6F12F6FD"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Portal del propietario</w:t>
            </w:r>
          </w:p>
        </w:tc>
      </w:tr>
      <w:tr xmlns:wp14="http://schemas.microsoft.com/office/word/2010/wordml" w:rsidTr="3582E439" w14:paraId="7C887068" wp14:textId="77777777">
        <w:tc>
          <w:tcPr>
            <w:tcW w:w="27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0EEECECF"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estate_ai_agent</w:t>
            </w:r>
          </w:p>
        </w:tc>
        <w:tc>
          <w:tcPr>
            <w:tcW w:w="63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0540343D"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Agente conversacional (Gemini/OpenAI)</w:t>
            </w:r>
          </w:p>
        </w:tc>
      </w:tr>
      <w:tr xmlns:wp14="http://schemas.microsoft.com/office/word/2010/wordml" w:rsidTr="3582E439" w14:paraId="0B7728B0" wp14:textId="77777777">
        <w:tc>
          <w:tcPr>
            <w:tcW w:w="2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7AF9B493"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estate_audit</w:t>
            </w:r>
          </w:p>
        </w:tc>
        <w:tc>
          <w:tcPr>
            <w:tcW w:w="63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56B7DEE"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Bitácora de auditoría de cambios</w:t>
            </w:r>
          </w:p>
        </w:tc>
      </w:tr>
      <w:tr xmlns:wp14="http://schemas.microsoft.com/office/word/2010/wordml" w:rsidTr="3582E439" w14:paraId="3F49575A" wp14:textId="77777777">
        <w:tc>
          <w:tcPr>
            <w:tcW w:w="27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5122E069"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estate_payroll</w:t>
            </w:r>
          </w:p>
        </w:tc>
        <w:tc>
          <w:tcPr>
            <w:tcW w:w="63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4B769E48"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Nómina de asesores</w:t>
            </w:r>
          </w:p>
        </w:tc>
      </w:tr>
    </w:tbl>
    <w:p xmlns:wp14="http://schemas.microsoft.com/office/word/2010/wordml" w:rsidP="3582E439" w14:paraId="7ABDD7A3" wp14:textId="77777777">
      <w:pPr>
        <w:pStyle w:val="Heading3"/>
        <w:spacing w:before="160" w:after="10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7.2.1 Gestión de propiedades</w:t>
      </w:r>
    </w:p>
    <w:p xmlns:wp14="http://schemas.microsoft.com/office/word/2010/wordml" w:rsidP="3582E439" w14:paraId="6B988D6F"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El modelo estate.property gestiona el ciclo de vida del inmueble mediante una máquina de estados (borrador → disponible → reservada → vendida/arrendada), con acción de publicación que controla la transición a “disponible”. Registra ubicación (incluyendo coordenadas GPS), atributos físicos (área, habitaciones, baños, parqueos, año de construcción), precios (publicado y mínimo), imágenes, etiquetas y relación con propietario, comprador y asesor. Incorpora valoración automática (AVM) con clasificación del estado del precio (justo/alto/bajo) y generación automática de código QR.</w:t>
      </w:r>
    </w:p>
    <w:p xmlns:wp14="http://schemas.microsoft.com/office/word/2010/wordml" w:rsidP="3582E439" w14:paraId="772148AE" wp14:textId="77777777">
      <w:pPr>
        <w:pStyle w:val="Heading3"/>
        <w:spacing w:before="160" w:after="10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7.2.2 CRM y gestión comercial</w:t>
      </w:r>
    </w:p>
    <w:p xmlns:wp14="http://schemas.microsoft.com/office/word/2010/wordml" w:rsidP="3582E439" w14:paraId="475B1B6F"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El módulo estate_crm extiende crm.lead añadiendo presupuesto del cliente, preferencias (tipo, ciudad, habitaciones, área), porcentaje de coincidencia (match) calculado entre el presupuesto/preferencias y las propiedades, puntuación de lead (A/B/C) y temperatura comercial (frío/tibio/caliente/hirviendo). Estos indicadores priorizan la gestión comercial y alimentan los flujos automatizados.</w:t>
      </w:r>
    </w:p>
    <w:p xmlns:wp14="http://schemas.microsoft.com/office/word/2010/wordml" w:rsidP="3582E439" w14:paraId="6D76B0D2" wp14:textId="77777777">
      <w:pPr>
        <w:pStyle w:val="Heading3"/>
        <w:spacing w:before="160" w:after="10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7.2.3 Contratos, pagos y comisiones</w:t>
      </w:r>
    </w:p>
    <w:p xmlns:wp14="http://schemas.microsoft.com/office/word/2010/wordml" w:rsidP="3582E439" w14:paraId="76BAFF74"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El módulo gestiona contratos de venta y arriendo con su propia máquina de estados (borrador, activo, suspendido, en renovación, renovado, vencido, cancelado), encadenamiento de renovaciones (contrato padre/hijo), registro de pagos con cálculo de saldos, comisiones por asesor y almacenamiento de la firma del cliente y los documentos firmados.</w:t>
      </w:r>
    </w:p>
    <w:p xmlns:wp14="http://schemas.microsoft.com/office/word/2010/wordml" w:rsidP="3582E439" w14:paraId="274D8098" wp14:textId="77777777">
      <w:pPr>
        <w:pStyle w:val="Heading3"/>
        <w:spacing w:before="160" w:after="10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7.2.4 Calendario y visitas</w:t>
      </w:r>
    </w:p>
    <w:p xmlns:wp14="http://schemas.microsoft.com/office/word/2010/wordml" w:rsidP="3582E439" w14:paraId="403BEABC"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El módulo estate_calendar extiende calendar.event para gestionar visitas asociadas a una propiedad y un cliente, con tipo de cita (visita, reunión, llamada, firma), estado de la visita, resultado y calificación. Envía recordatorios automáticos por WhatsApp una hora antes de la cita y encuestas de satisfacción post-visita. El módulo estate_gcal añade la sincronización con un Google Calendar compartido del equipo mediante una cuenta de servicio.</w:t>
      </w:r>
    </w:p>
    <w:p xmlns:wp14="http://schemas.microsoft.com/office/word/2010/wordml" w:rsidP="3582E439" w14:paraId="47237DDD" wp14:textId="77777777">
      <w:pPr>
        <w:pStyle w:val="Heading3"/>
        <w:spacing w:before="160" w:after="10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7.2.5 Gestión documental con OCR</w:t>
      </w:r>
    </w:p>
    <w:p xmlns:wp14="http://schemas.microsoft.com/office/word/2010/wordml" w:rsidP="3582E439" w14:paraId="4F1C479E"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El módulo estate_document almacena documentos vinculados a propiedades, clientes y contratos, con control de confidencialidad por rol y ciclo de vida (pendiente, recibido, verificado, archivado). Incorpora extracción de texto mediante OCR usando la capacidad multimodal de Google Gemini (Gemini Vision).</w:t>
      </w:r>
    </w:p>
    <w:p xmlns:wp14="http://schemas.microsoft.com/office/word/2010/wordml" w:rsidP="3582E439" w14:paraId="4DB4BBBA" wp14:textId="77777777">
      <w:pPr>
        <w:pStyle w:val="Heading3"/>
        <w:spacing w:before="160" w:after="10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7.2.6 Reportes y analítica</w:t>
      </w:r>
    </w:p>
    <w:p xmlns:wp14="http://schemas.microsoft.com/office/word/2010/wordml" w:rsidP="3582E439" w14:paraId="30BFAEFB"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El módulo estate_reports ofrece un dashboard de indicadores con metas y porcentajes de cumplimiento (Meta de Cierres, Meta de Ingresos, Meta de Comisiones, % Cumplimiento de Cierres, % Cumplimiento de Ingresos), un asistente de reporte de ventas con métricas (precio promedio, mediana, % logrado vs. precio listado, días en mercado) y motores de exportación a PDF y Excel.</w:t>
      </w:r>
    </w:p>
    <w:p xmlns:wp14="http://schemas.microsoft.com/office/word/2010/wordml" w:rsidP="3582E439" w14:paraId="3A93F60A" wp14:textId="77777777">
      <w:pPr>
        <w:pStyle w:val="Heading3"/>
        <w:spacing w:before="160" w:after="10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7.2.7 Integraciones y automatización</w:t>
      </w:r>
    </w:p>
    <w:p xmlns:wp14="http://schemas.microsoft.com/office/word/2010/wordml" w:rsidP="3582E439" w14:paraId="63D6FE5A"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 xml:space="preserve">El módulo estate_wordpress sincroniza automáticamente las propiedades con el sitio web; estate_social gestiona la publicación y las estadísticas de redes sociales; y la recepción de leads desde formularios web/Meta se realiza mediante webhooks con deduplicación. La operación diaria se apoya en </w:t>
      </w:r>
      <w:r w:rsidRPr="3582E439" w:rsidR="3582E439">
        <w:rPr>
          <w:rFonts w:ascii="Calibri Light" w:hAnsi="Calibri Light" w:eastAsia="Calibri Light" w:cs="Calibri Light"/>
          <w:b w:val="1"/>
          <w:bCs w:val="1"/>
          <w:noProof w:val="0"/>
          <w:sz w:val="24"/>
          <w:szCs w:val="24"/>
          <w:lang w:val="es-EC"/>
        </w:rPr>
        <w:t>dieciocho tareas programadas (cron)</w:t>
      </w:r>
      <w:r w:rsidRPr="3582E439" w:rsidR="3582E439">
        <w:rPr>
          <w:rFonts w:ascii="Calibri Light" w:hAnsi="Calibri Light" w:eastAsia="Calibri Light" w:cs="Calibri Light"/>
          <w:noProof w:val="0"/>
          <w:sz w:val="24"/>
          <w:szCs w:val="24"/>
          <w:lang w:val="es-EC"/>
        </w:rPr>
        <w:t>:</w:t>
      </w:r>
    </w:p>
    <w:p xmlns:wp14="http://schemas.microsoft.com/office/word/2010/wordml" w:rsidP="3582E439" w14:paraId="68D80111" wp14:textId="77777777">
      <w:pPr>
        <w:pStyle w:val="ListParagraph"/>
        <w:numPr>
          <w:ilvl w:val="0"/>
          <w:numId w:val="3"/>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Reporte mensual por correo electrónico.</w:t>
      </w:r>
    </w:p>
    <w:p xmlns:wp14="http://schemas.microsoft.com/office/word/2010/wordml" w:rsidP="3582E439" w14:paraId="066D396A" wp14:textId="77777777">
      <w:pPr>
        <w:pStyle w:val="ListParagraph"/>
        <w:numPr>
          <w:ilvl w:val="0"/>
          <w:numId w:val="3"/>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Recordatorios de citas por WhatsApp.</w:t>
      </w:r>
    </w:p>
    <w:p xmlns:wp14="http://schemas.microsoft.com/office/word/2010/wordml" w:rsidP="3582E439" w14:paraId="12EADF83" wp14:textId="77777777">
      <w:pPr>
        <w:pStyle w:val="ListParagraph"/>
        <w:numPr>
          <w:ilvl w:val="0"/>
          <w:numId w:val="3"/>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Matchmaking automático de leads y propiedades.</w:t>
      </w:r>
    </w:p>
    <w:p xmlns:wp14="http://schemas.microsoft.com/office/word/2010/wordml" w:rsidP="3582E439" w14:paraId="4DB7D8E0" wp14:textId="77777777">
      <w:pPr>
        <w:pStyle w:val="ListParagraph"/>
        <w:numPr>
          <w:ilvl w:val="0"/>
          <w:numId w:val="3"/>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Enfriamiento de leads sin actividad.</w:t>
      </w:r>
    </w:p>
    <w:p xmlns:wp14="http://schemas.microsoft.com/office/word/2010/wordml" w:rsidP="3582E439" w14:paraId="0B4945F6" wp14:textId="77777777">
      <w:pPr>
        <w:pStyle w:val="ListParagraph"/>
        <w:numPr>
          <w:ilvl w:val="0"/>
          <w:numId w:val="3"/>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Seguimiento drip automático de leads.</w:t>
      </w:r>
    </w:p>
    <w:p xmlns:wp14="http://schemas.microsoft.com/office/word/2010/wordml" w:rsidP="3582E439" w14:paraId="5C189751" wp14:textId="77777777">
      <w:pPr>
        <w:pStyle w:val="ListParagraph"/>
        <w:numPr>
          <w:ilvl w:val="0"/>
          <w:numId w:val="3"/>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Alerta de lead “hirviendo” sin respuesta.</w:t>
      </w:r>
    </w:p>
    <w:p xmlns:wp14="http://schemas.microsoft.com/office/word/2010/wordml" w:rsidP="3582E439" w14:paraId="55398AD3" wp14:textId="77777777">
      <w:pPr>
        <w:pStyle w:val="ListParagraph"/>
        <w:numPr>
          <w:ilvl w:val="0"/>
          <w:numId w:val="3"/>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Notificación a referidores sobre sus leads.</w:t>
      </w:r>
    </w:p>
    <w:p xmlns:wp14="http://schemas.microsoft.com/office/word/2010/wordml" w:rsidP="3582E439" w14:paraId="365ED469" wp14:textId="77777777">
      <w:pPr>
        <w:pStyle w:val="ListParagraph"/>
        <w:numPr>
          <w:ilvl w:val="0"/>
          <w:numId w:val="3"/>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Búsqueda de propiedades para clientes con necesidad pendiente.</w:t>
      </w:r>
    </w:p>
    <w:p xmlns:wp14="http://schemas.microsoft.com/office/word/2010/wordml" w:rsidP="3582E439" w14:paraId="0865CEA5" wp14:textId="77777777">
      <w:pPr>
        <w:pStyle w:val="ListParagraph"/>
        <w:numPr>
          <w:ilvl w:val="0"/>
          <w:numId w:val="3"/>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Agente IA: alertas proactivas diarias.</w:t>
      </w:r>
    </w:p>
    <w:p xmlns:wp14="http://schemas.microsoft.com/office/word/2010/wordml" w:rsidP="3582E439" w14:paraId="46624570" wp14:textId="77777777">
      <w:pPr>
        <w:pStyle w:val="ListParagraph"/>
        <w:numPr>
          <w:ilvl w:val="0"/>
          <w:numId w:val="3"/>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Importación de publicaciones de Facebook.</w:t>
      </w:r>
    </w:p>
    <w:p w:rsidP="3582E439" w14:paraId="46624570" w14:textId="77777777">
      <w:pPr>
        <w:pStyle w:val="ListParagraph"/>
        <w:numPr>
          <w:ilvl w:val="0"/>
          <w:numId w:val="3"/>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Actualización de estadísticas de Facebook.</w:t>
      </w:r>
    </w:p>
    <w:p w:rsidP="3582E439" w14:paraId="46624570" w14:textId="77777777">
      <w:pPr>
        <w:pStyle w:val="ListParagraph"/>
        <w:numPr>
          <w:ilvl w:val="0"/>
          <w:numId w:val="3"/>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Actualización de estadísticas de Instagram.</w:t>
      </w:r>
    </w:p>
    <w:p w:rsidP="3582E439" w14:paraId="46624570" w14:textId="77777777">
      <w:pPr>
        <w:pStyle w:val="ListParagraph"/>
        <w:numPr>
          <w:ilvl w:val="0"/>
          <w:numId w:val="3"/>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Alertas inteligentes de precio (propiedades sobrevaluadas o subvaluadas).</w:t>
      </w:r>
    </w:p>
    <w:p w:rsidP="3582E439" w14:paraId="46624570" w14:textId="77777777">
      <w:pPr>
        <w:pStyle w:val="ListParagraph"/>
        <w:numPr>
          <w:ilvl w:val="0"/>
          <w:numId w:val="3"/>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Alertas de pagos vencidos.</w:t>
      </w:r>
    </w:p>
    <w:p w:rsidP="3582E439" w14:paraId="46624570" w14:textId="77777777">
      <w:pPr>
        <w:pStyle w:val="ListParagraph"/>
        <w:numPr>
          <w:ilvl w:val="0"/>
          <w:numId w:val="3"/>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Verificación de vencimientos de contratos.</w:t>
      </w:r>
    </w:p>
    <w:p w:rsidP="3582E439" w14:paraId="46624570" w14:textId="77777777">
      <w:pPr>
        <w:pStyle w:val="ListParagraph"/>
        <w:numPr>
          <w:ilvl w:val="0"/>
          <w:numId w:val="3"/>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Alerta de propiedades estancadas (45+ días sin visitas).</w:t>
      </w:r>
    </w:p>
    <w:p w:rsidP="3582E439" w14:paraId="46624570" w14:textId="77777777">
      <w:pPr>
        <w:pStyle w:val="ListParagraph"/>
        <w:numPr>
          <w:ilvl w:val="0"/>
          <w:numId w:val="3"/>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Generación de facturas mensuales de arrendamiento.</w:t>
      </w:r>
    </w:p>
    <w:p w:rsidP="3582E439" w14:paraId="46624570" w14:textId="77777777">
      <w:pPr>
        <w:pStyle w:val="ListParagraph"/>
        <w:numPr>
          <w:ilvl w:val="0"/>
          <w:numId w:val="3"/>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Sincronización del estado de la propiedad desde las facturas pagadas.</w:t>
      </w:r>
    </w:p>
    <w:p xmlns:wp14="http://schemas.microsoft.com/office/word/2010/wordml" w:rsidP="3582E439" w14:paraId="78F17CE0" wp14:textId="77777777">
      <w:pPr>
        <w:pStyle w:val="Heading3"/>
        <w:spacing w:before="160" w:after="10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7.2.8 Seguridad por roles</w:t>
      </w:r>
    </w:p>
    <w:p xmlns:wp14="http://schemas.microsoft.com/office/word/2010/wordml" w:rsidP="3582E439" w14:paraId="42CE0829"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 xml:space="preserve">El acceso se controla mediante </w:t>
      </w:r>
      <w:r w:rsidRPr="3582E439" w:rsidR="3582E439">
        <w:rPr>
          <w:rFonts w:ascii="Calibri Light" w:hAnsi="Calibri Light" w:eastAsia="Calibri Light" w:cs="Calibri Light"/>
          <w:b w:val="1"/>
          <w:bCs w:val="1"/>
          <w:noProof w:val="0"/>
          <w:sz w:val="24"/>
          <w:szCs w:val="24"/>
          <w:lang w:val="es-EC"/>
        </w:rPr>
        <w:t>grupos de seguridad</w:t>
      </w:r>
      <w:r w:rsidRPr="3582E439" w:rsidR="3582E439">
        <w:rPr>
          <w:rFonts w:ascii="Calibri Light" w:hAnsi="Calibri Light" w:eastAsia="Calibri Light" w:cs="Calibri Light"/>
          <w:noProof w:val="0"/>
          <w:sz w:val="24"/>
          <w:szCs w:val="24"/>
          <w:lang w:val="es-EC"/>
        </w:rPr>
        <w:t xml:space="preserve"> (Asesor, Marketing, Gerente, Administrador) y reglas de registro (record rules) que limitan la visibilidad de la información; por ejemplo: el asesor ve solo sus propiedades y contratos, marketing tiene acceso de solo lectura a todas las propiedades, y gerente/administrador ven la totalidad. El módulo estate_audit complementa la seguridad con una bitácora de auditoría que registra las operaciones de creación, edición y eliminación.</w:t>
      </w:r>
    </w:p>
    <w:p xmlns:wp14="http://schemas.microsoft.com/office/word/2010/wordml" w:rsidP="3582E439" w14:paraId="26B66212"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7.3 OE3 — Agente inteligente</w:t>
      </w:r>
    </w:p>
    <w:p xmlns:wp14="http://schemas.microsoft.com/office/word/2010/wordml" w:rsidP="3582E439" w14:paraId="7CBDF2E7"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Se diseñó e integró el módulo estate_ai_agent, que expone un endpoint REST (/estate_ai/chat) y componentes OWL (un chat flotante disponible en toda la interfaz). El agente utiliza grandes modelos de lenguaje (Google Gemini u OpenAI, configurables) con la técnica de uso de herramientas (function calling) y dispone de más de cincuenta herramientas que le permiten actuar sobre el sistema. Estas se agrupan en cinco categorías:</w:t>
      </w:r>
      <w:r w:rsidRPr="3582E439" w:rsidR="3582E439">
        <w:rPr>
          <w:rFonts w:ascii="Calibri Light" w:hAnsi="Calibri Light" w:eastAsia="Calibri Light" w:cs="Calibri Light"/>
          <w:i w:val="1"/>
          <w:iCs w:val="1"/>
          <w:noProof w:val="0"/>
          <w:sz w:val="24"/>
          <w:szCs w:val="24"/>
          <w:lang w:val="es-EC"/>
        </w:rPr>
      </w:r>
      <w:r w:rsidRPr="3582E439" w:rsidR="3582E439">
        <w:rPr>
          <w:rFonts w:ascii="Calibri Light" w:hAnsi="Calibri Light" w:eastAsia="Calibri Light" w:cs="Calibri Light"/>
          <w:noProof w:val="0"/>
          <w:sz w:val="24"/>
          <w:szCs w:val="24"/>
          <w:lang w:val="es-EC"/>
        </w:rPr>
      </w:r>
      <w:r w:rsidRPr="3582E439" w:rsidR="3582E439">
        <w:rPr>
          <w:rFonts w:ascii="Calibri Light" w:hAnsi="Calibri Light" w:eastAsia="Calibri Light" w:cs="Calibri Light"/>
          <w:b w:val="1"/>
          <w:bCs w:val="1"/>
          <w:noProof w:val="0"/>
          <w:sz w:val="24"/>
          <w:szCs w:val="24"/>
          <w:lang w:val="es-EC"/>
        </w:rPr>
      </w:r>
      <w:r w:rsidRPr="3582E439" w:rsidR="3582E439">
        <w:rPr>
          <w:rFonts w:ascii="Calibri Light" w:hAnsi="Calibri Light" w:eastAsia="Calibri Light" w:cs="Calibri Light"/>
          <w:noProof w:val="0"/>
          <w:sz w:val="24"/>
          <w:szCs w:val="24"/>
          <w:lang w:val="es-EC"/>
        </w:rPr>
      </w:r>
    </w:p>
    <w:tbl>
      <w:tblPr>
        <w:tblW w:w="9072"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6872"/>
      </w:tblGrid>
      <w:tr xmlns:wp14="http://schemas.microsoft.com/office/word/2010/wordml" w:rsidTr="3582E439" w14:paraId="5E74DAD9" wp14:textId="77777777">
        <w:trPr>
          <w:tblHeader/>
        </w:trPr>
        <w:tc>
          <w:tcPr>
            <w:tcW w:w="2200"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105C5DE3" wp14:textId="77777777">
            <w:pPr>
              <w:spacing w:after="0" w:line="260" w:lineRule="auto"/>
              <w:jc w:val="left"/>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Categoría</w:t>
            </w:r>
          </w:p>
        </w:tc>
        <w:tc>
          <w:tcPr>
            <w:tcW w:w="6872"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6DDAE342" wp14:textId="77777777">
            <w:pPr>
              <w:spacing w:after="0" w:line="260" w:lineRule="auto"/>
              <w:jc w:val="left"/>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Herramientas (ejemplos)</w:t>
            </w:r>
          </w:p>
        </w:tc>
      </w:tr>
      <w:tr xmlns:wp14="http://schemas.microsoft.com/office/word/2010/wordml" w:rsidTr="3582E439" w14:paraId="4A008DCB" wp14:textId="77777777">
        <w:tc>
          <w:tcPr>
            <w:tcW w:w="22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7BAA9D94"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Consulta</w:t>
            </w:r>
          </w:p>
        </w:tc>
        <w:tc>
          <w:tcPr>
            <w:tcW w:w="68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139D941F" wp14:textId="77777777">
            <w:pPr>
              <w:spacing w:after="0" w:line="260" w:lineRule="auto"/>
              <w:jc w:val="left"/>
              <w:rPr>
                <w:rFonts w:ascii="Calibri Light" w:hAnsi="Calibri Light" w:eastAsia="Calibri Light" w:cs="Calibri Light"/>
                <w:i w:val="1"/>
                <w:iCs w:val="1"/>
                <w:noProof w:val="0"/>
                <w:sz w:val="24"/>
                <w:szCs w:val="24"/>
                <w:lang w:val="es-EC"/>
              </w:rPr>
            </w:pPr>
            <w:r w:rsidRPr="3582E439" w:rsidR="3582E439">
              <w:rPr>
                <w:rFonts w:ascii="Calibri Light" w:hAnsi="Calibri Light" w:eastAsia="Calibri Light" w:cs="Calibri Light"/>
                <w:i w:val="1"/>
                <w:iCs w:val="1"/>
                <w:noProof w:val="0"/>
                <w:sz w:val="24"/>
                <w:szCs w:val="24"/>
                <w:lang w:val="es-EC"/>
              </w:rPr>
              <w:t>get_property_detail, get_leads, get_payments_contracts, get_client_summary, get_dashboard_summary, get_upcoming_visits, get_market_stats, get_report_data, get_trend_analysis, query_database</w:t>
            </w:r>
          </w:p>
        </w:tc>
      </w:tr>
      <w:tr xmlns:wp14="http://schemas.microsoft.com/office/word/2010/wordml" w:rsidTr="3582E439" w14:paraId="1268D4D1" wp14:textId="77777777">
        <w:tc>
          <w:tcPr>
            <w:tcW w:w="22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69545454"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Creación y gestión</w:t>
            </w:r>
          </w:p>
        </w:tc>
        <w:tc>
          <w:tcPr>
            <w:tcW w:w="68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07BB18C3" wp14:textId="77777777">
            <w:pPr>
              <w:spacing w:after="0" w:line="260" w:lineRule="auto"/>
              <w:jc w:val="left"/>
              <w:rPr>
                <w:rFonts w:ascii="Calibri Light" w:hAnsi="Calibri Light" w:eastAsia="Calibri Light" w:cs="Calibri Light"/>
                <w:i w:val="1"/>
                <w:iCs w:val="1"/>
                <w:noProof w:val="0"/>
                <w:sz w:val="24"/>
                <w:szCs w:val="24"/>
                <w:lang w:val="es-EC"/>
              </w:rPr>
            </w:pPr>
            <w:r w:rsidRPr="3582E439" w:rsidR="3582E439">
              <w:rPr>
                <w:rFonts w:ascii="Calibri Light" w:hAnsi="Calibri Light" w:eastAsia="Calibri Light" w:cs="Calibri Light"/>
                <w:i w:val="1"/>
                <w:iCs w:val="1"/>
                <w:noProof w:val="0"/>
                <w:sz w:val="24"/>
                <w:szCs w:val="24"/>
                <w:lang w:val="es-EC"/>
              </w:rPr>
              <w:t>create_property, create_lead, create_contract, create_offer, create_payment, create_commission, create_crm_activity, batch_update_properties, duplicate_property, archive_property, archive_lead, delete_property</w:t>
            </w:r>
          </w:p>
        </w:tc>
      </w:tr>
      <w:tr xmlns:wp14="http://schemas.microsoft.com/office/word/2010/wordml" w:rsidTr="3582E439" w14:paraId="21EEF8BB" wp14:textId="77777777">
        <w:tc>
          <w:tcPr>
            <w:tcW w:w="22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51BD20C"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Aprobaciones</w:t>
            </w:r>
          </w:p>
        </w:tc>
        <w:tc>
          <w:tcPr>
            <w:tcW w:w="68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1E3F2CF0" wp14:textId="77777777">
            <w:pPr>
              <w:spacing w:after="0" w:line="260" w:lineRule="auto"/>
              <w:jc w:val="left"/>
              <w:rPr>
                <w:rFonts w:ascii="Calibri Light" w:hAnsi="Calibri Light" w:eastAsia="Calibri Light" w:cs="Calibri Light"/>
                <w:i w:val="1"/>
                <w:iCs w:val="1"/>
                <w:noProof w:val="0"/>
                <w:sz w:val="24"/>
                <w:szCs w:val="24"/>
                <w:lang w:val="es-EC"/>
              </w:rPr>
            </w:pPr>
            <w:r w:rsidRPr="3582E439" w:rsidR="3582E439">
              <w:rPr>
                <w:rFonts w:ascii="Calibri Light" w:hAnsi="Calibri Light" w:eastAsia="Calibri Light" w:cs="Calibri Light"/>
                <w:i w:val="1"/>
                <w:iCs w:val="1"/>
                <w:noProof w:val="0"/>
                <w:sz w:val="24"/>
                <w:szCs w:val="24"/>
                <w:lang w:val="es-EC"/>
              </w:rPr>
              <w:t>approve_payment, approve_commission, cancel_payment</w:t>
            </w:r>
          </w:p>
        </w:tc>
      </w:tr>
      <w:tr xmlns:wp14="http://schemas.microsoft.com/office/word/2010/wordml" w:rsidTr="3582E439" w14:paraId="68464E28" wp14:textId="77777777">
        <w:tc>
          <w:tcPr>
            <w:tcW w:w="22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52805804"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Análisis con IA</w:t>
            </w:r>
          </w:p>
        </w:tc>
        <w:tc>
          <w:tcPr>
            <w:tcW w:w="68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7CAEA760" wp14:textId="77777777">
            <w:pPr>
              <w:spacing w:after="0" w:line="260" w:lineRule="auto"/>
              <w:jc w:val="left"/>
              <w:rPr>
                <w:rFonts w:ascii="Calibri Light" w:hAnsi="Calibri Light" w:eastAsia="Calibri Light" w:cs="Calibri Light"/>
                <w:i w:val="1"/>
                <w:iCs w:val="1"/>
                <w:noProof w:val="0"/>
                <w:sz w:val="24"/>
                <w:szCs w:val="24"/>
                <w:lang w:val="es-EC"/>
              </w:rPr>
            </w:pPr>
            <w:r w:rsidRPr="3582E439" w:rsidR="3582E439">
              <w:rPr>
                <w:rFonts w:ascii="Calibri Light" w:hAnsi="Calibri Light" w:eastAsia="Calibri Light" w:cs="Calibri Light"/>
                <w:i w:val="1"/>
                <w:iCs w:val="1"/>
                <w:noProof w:val="0"/>
                <w:sz w:val="24"/>
                <w:szCs w:val="24"/>
                <w:lang w:val="es-EC"/>
              </w:rPr>
              <w:t>analyze_property_improvements, analyze_lead_probability, analyze_churn_risk, recalculate_avm_ai, compare_properties, plan_marketing_campaign, generate_marketing_pack, generate_and_apply_description</w:t>
            </w:r>
          </w:p>
        </w:tc>
      </w:tr>
      <w:tr xmlns:wp14="http://schemas.microsoft.com/office/word/2010/wordml" w:rsidTr="3582E439" w14:paraId="7B1D825E" wp14:textId="77777777">
        <w:tc>
          <w:tcPr>
            <w:tcW w:w="22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7B4A2B56"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Reportes y documentos</w:t>
            </w:r>
          </w:p>
        </w:tc>
        <w:tc>
          <w:tcPr>
            <w:tcW w:w="68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6E365FBD" wp14:textId="77777777">
            <w:pPr>
              <w:spacing w:after="0" w:line="260" w:lineRule="auto"/>
              <w:jc w:val="left"/>
              <w:rPr>
                <w:rFonts w:ascii="Calibri Light" w:hAnsi="Calibri Light" w:eastAsia="Calibri Light" w:cs="Calibri Light"/>
                <w:i w:val="1"/>
                <w:iCs w:val="1"/>
                <w:noProof w:val="0"/>
                <w:sz w:val="24"/>
                <w:szCs w:val="24"/>
                <w:lang w:val="es-EC"/>
              </w:rPr>
            </w:pPr>
            <w:r w:rsidRPr="3582E439" w:rsidR="3582E439">
              <w:rPr>
                <w:rFonts w:ascii="Calibri Light" w:hAnsi="Calibri Light" w:eastAsia="Calibri Light" w:cs="Calibri Light"/>
                <w:i w:val="1"/>
                <w:iCs w:val="1"/>
                <w:noProof w:val="0"/>
                <w:sz w:val="24"/>
                <w:szCs w:val="24"/>
                <w:lang w:val="es-EC"/>
              </w:rPr>
              <w:t>generate_pdf_report, generate_excel_report, generate_executive_report, generate_analytics_pdf, generate_quote_pdf, open_report_view</w:t>
            </w:r>
          </w:p>
        </w:tc>
      </w:tr>
    </w:tbl>
    <w:p xmlns:wp14="http://schemas.microsoft.com/office/word/2010/wordml" w:rsidP="3582E439" w14:paraId="2188C5D1" wp14:textId="77777777">
      <w:pPr>
        <w:spacing w:before="6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De esta forma, el agente cumple los requisitos del OE3: permite consultar el sistema en lenguaje natural (por ejemplo, “dame las propiedades disponibles más caras”), generar reportes bajo demanda (incluida la exportación a PDF/Excel), analizar imágenes de propiedades y generar descripciones (capacidad multimodal), y emitir alertas proactivas diarias mediante una tarea programada. La herramienta query_database ofrece, además, una vía segura de consulta SQL de solo lectura para preguntas no cubiertas por las herramientas específicas. El agente conserva el contexto de la conversación (memoria) y registra la retroalimentación del usuario para mejora continua. Asimismo, mediante una base de conocimiento (RAG) construida a partir de los manuales y la documentación del proyecto, el agente también responde preguntas sobre el uso y el funcionamiento del sistema (cómo realizar una tarea, qué hace un módulo o qué significa un error).</w:t>
      </w:r>
    </w:p>
    <w:p xmlns:wp14="http://schemas.microsoft.com/office/word/2010/wordml" w:rsidP="3582E439" w14:paraId="39F681E6"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7.4 OE4 — Integración técnica y despliegue</w:t>
      </w:r>
    </w:p>
    <w:p xmlns:wp14="http://schemas.microsoft.com/office/word/2010/wordml" w:rsidP="3582E439" w14:paraId="4B2597EE"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 xml:space="preserve">Se realizó la integración técnica de los módulos custom entre sí, con el agente de IA y con la sincronización de WordPress, asegurando la interoperabilidad sobre el núcleo de Odoo. Se preparó la infraestructura de despliegue contenerizada (carpeta </w:t>
      </w:r>
      <w:r w:rsidRPr="3582E439" w:rsidR="3582E439">
        <w:rPr>
          <w:rFonts w:ascii="Calibri Light" w:hAnsi="Calibri Light" w:eastAsia="Calibri Light" w:cs="Calibri Light"/>
          <w:i w:val="1"/>
          <w:iCs w:val="1"/>
          <w:noProof w:val="0"/>
          <w:sz w:val="24"/>
          <w:szCs w:val="24"/>
          <w:lang w:val="es-EC"/>
        </w:rPr>
        <w:t>deploy/</w:t>
      </w:r>
      <w:r w:rsidRPr="3582E439" w:rsidR="3582E439">
        <w:rPr>
          <w:rFonts w:ascii="Calibri Light" w:hAnsi="Calibri Light" w:eastAsia="Calibri Light" w:cs="Calibri Light"/>
          <w:noProof w:val="0"/>
          <w:sz w:val="24"/>
          <w:szCs w:val="24"/>
          <w:lang w:val="es-EC"/>
        </w:rPr>
        <w:t>): docker-compose que orquesta PostgreSQL, Odoo y n8n; Dockerfile con los módulos custom y sus dependencias; configuración de Nginx con SSL (Let's Encrypt/certbot); y un script de inicialización de VPS (</w:t>
      </w:r>
      <w:r w:rsidRPr="3582E439" w:rsidR="3582E439">
        <w:rPr>
          <w:rFonts w:ascii="Calibri Light" w:hAnsi="Calibri Light" w:eastAsia="Calibri Light" w:cs="Calibri Light"/>
          <w:i w:val="1"/>
          <w:iCs w:val="1"/>
          <w:noProof w:val="0"/>
          <w:sz w:val="24"/>
          <w:szCs w:val="24"/>
          <w:lang w:val="es-EC"/>
        </w:rPr>
        <w:t>setup-vps.sh</w:t>
      </w:r>
      <w:r w:rsidRPr="3582E439" w:rsidR="3582E439">
        <w:rPr>
          <w:rFonts w:ascii="Calibri Light" w:hAnsi="Calibri Light" w:eastAsia="Calibri Light" w:cs="Calibri Light"/>
          <w:noProof w:val="0"/>
          <w:sz w:val="24"/>
          <w:szCs w:val="24"/>
          <w:lang w:val="es-EC"/>
        </w:rPr>
        <w:t>) para Ubuntu 24.04. El despliegue final se completó sobre un servidor virtual privado (VPS) Hostinger KVM 2 (2 vCPU, 8 GB de RAM, Ubuntu 24.04), empleando la infraestructura contenerizada descrita en la sección 6.11; el sistema quedó operativo y accesible de forma segura vía HTTPS bajo un dominio propio.</w:t>
      </w:r>
    </w:p>
    <w:p xmlns:wp14="http://schemas.microsoft.com/office/word/2010/wordml" w:rsidP="3582E439" w14:paraId="7857082F" wp14:textId="77777777">
      <w:pPr>
        <w:pStyle w:val="Heading2"/>
        <w:spacing w:before="200" w:after="12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7.5 OE5 — Evaluación de mejoras</w:t>
      </w:r>
    </w:p>
    <w:p xmlns:wp14="http://schemas.microsoft.com/office/word/2010/wordml" w:rsidP="3582E439" w14:paraId="0ED35791"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La evaluación cuantitativa de mejoras (medición de KPIs de eficiencia, comparativa frente al modelo manual anterior y validación con usuarios finales) queda contemplada como una fase de seguimiento, una vez que el sistema acumule uso real en producción. La verificación técnica, en cambio, ya está cubierta: el sistema cuenta con 167 pruebas automatizadas, todas superadas (0 failed, 0 error(s) of 167 tests), distribuidas en los principales módulos (Anexo C). Adicionalmente, se elaboró el Manual de Usuario completo (Anexo B), insumo de la actividad 5.3.</w:t>
      </w:r>
      <w:r w:rsidRPr="3582E439" w:rsidR="3582E439">
        <w:rPr>
          <w:rFonts w:ascii="Calibri Light" w:hAnsi="Calibri Light" w:eastAsia="Calibri Light" w:cs="Calibri Light"/>
          <w:b w:val="1"/>
          <w:bCs w:val="1"/>
          <w:noProof w:val="0"/>
          <w:sz w:val="24"/>
          <w:szCs w:val="24"/>
          <w:lang w:val="es-EC"/>
        </w:rPr>
      </w:r>
      <w:r w:rsidRPr="3582E439" w:rsidR="3582E439">
        <w:rPr>
          <w:rFonts w:ascii="Calibri Light" w:hAnsi="Calibri Light" w:eastAsia="Calibri Light" w:cs="Calibri Light"/>
          <w:noProof w:val="0"/>
          <w:sz w:val="24"/>
          <w:szCs w:val="24"/>
          <w:lang w:val="es-EC"/>
        </w:rPr>
      </w:r>
      <w:r w:rsidRPr="3582E439" w:rsidR="3582E439">
        <w:rPr>
          <w:rFonts w:ascii="Calibri Light" w:hAnsi="Calibri Light" w:eastAsia="Calibri Light" w:cs="Calibri Light"/>
          <w:i w:val="1"/>
          <w:iCs w:val="1"/>
          <w:noProof w:val="0"/>
          <w:sz w:val="24"/>
          <w:szCs w:val="24"/>
          <w:lang w:val="es-EC"/>
        </w:rPr>
      </w:r>
      <w:r w:rsidRPr="3582E439" w:rsidR="3582E439">
        <w:rPr>
          <w:rFonts w:ascii="Calibri Light" w:hAnsi="Calibri Light" w:eastAsia="Calibri Light" w:cs="Calibri Light"/>
          <w:noProof w:val="0"/>
          <w:sz w:val="24"/>
          <w:szCs w:val="24"/>
          <w:lang w:val="es-EC"/>
        </w:rPr>
      </w:r>
    </w:p>
    <w:p xmlns:wp14="http://schemas.microsoft.com/office/word/2010/wordml" w:rsidP="3582E439" w14:paraId="43EFC0AA" wp14:textId="77777777">
      <w:pPr>
        <w:pStyle w:val="Heading3"/>
        <w:spacing w:before="160" w:after="10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7.5.1 Resumen de verificación por pruebas</w:t>
      </w:r>
    </w:p>
    <w:tbl>
      <w:tblPr>
        <w:tblW w:w="9072" w:type="dxa"/>
        <w:tblBorders>
          <w:top w:val="single" w:color="auto" w:sz="4"/>
          <w:left w:val="single" w:color="auto" w:sz="4"/>
          <w:bottom w:val="single" w:color="auto" w:sz="4"/>
          <w:right w:val="single" w:color="auto" w:sz="4"/>
          <w:insideH w:val="single" w:color="auto" w:sz="4"/>
          <w:insideV w:val="single" w:color="auto" w:sz="4"/>
        </w:tblBorders>
      </w:tblPr>
      <w:tblGrid>
        <w:gridCol w:w="5072"/>
        <w:gridCol w:w="4000"/>
      </w:tblGrid>
      <w:tr xmlns:wp14="http://schemas.microsoft.com/office/word/2010/wordml" w:rsidTr="3582E439" w14:paraId="0DF337E9" wp14:textId="77777777">
        <w:trPr>
          <w:tblHeader/>
        </w:trPr>
        <w:tc>
          <w:tcPr>
            <w:tcW w:w="5072"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1763CA6C" wp14:textId="77777777">
            <w:pPr>
              <w:spacing w:after="0" w:line="260" w:lineRule="auto"/>
              <w:jc w:val="left"/>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Módulo</w:t>
            </w:r>
          </w:p>
        </w:tc>
        <w:tc>
          <w:tcPr>
            <w:tcW w:w="4000"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72DCF26A" wp14:textId="77777777">
            <w:pPr>
              <w:spacing w:after="0" w:line="260" w:lineRule="auto"/>
              <w:jc w:val="center"/>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Casos de prueba</w:t>
            </w:r>
          </w:p>
        </w:tc>
      </w:tr>
      <w:tr xmlns:wp14="http://schemas.microsoft.com/office/word/2010/wordml" w:rsidTr="3582E439" w14:paraId="2FC28BE3" wp14:textId="77777777">
        <w:tc>
          <w:tcPr>
            <w:tcW w:w="50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5E3BEBB"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estate_management</w:t>
            </w:r>
          </w:p>
        </w:tc>
        <w:tc>
          <w:tcPr>
            <w:tcW w:w="40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6089FD39"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48</w:t>
            </w:r>
          </w:p>
        </w:tc>
      </w:tr>
      <w:tr xmlns:wp14="http://schemas.microsoft.com/office/word/2010/wordml" w:rsidTr="3582E439" w14:paraId="56216560" wp14:textId="77777777">
        <w:tc>
          <w:tcPr>
            <w:tcW w:w="50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4642FB26"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estate_crm</w:t>
            </w:r>
          </w:p>
        </w:tc>
        <w:tc>
          <w:tcPr>
            <w:tcW w:w="40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1D8EB8EE"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24</w:t>
            </w:r>
          </w:p>
        </w:tc>
      </w:tr>
      <w:tr xmlns:wp14="http://schemas.microsoft.com/office/word/2010/wordml" w:rsidTr="3582E439" w14:paraId="07A55B0C" wp14:textId="77777777">
        <w:tc>
          <w:tcPr>
            <w:tcW w:w="50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52EC8BF0"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estate_document</w:t>
            </w:r>
          </w:p>
        </w:tc>
        <w:tc>
          <w:tcPr>
            <w:tcW w:w="40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4C26413"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22</w:t>
            </w:r>
          </w:p>
        </w:tc>
      </w:tr>
      <w:tr xmlns:wp14="http://schemas.microsoft.com/office/word/2010/wordml" w:rsidTr="3582E439" w14:paraId="275119C4" wp14:textId="77777777">
        <w:tc>
          <w:tcPr>
            <w:tcW w:w="50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0FE1E945"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estate_reports</w:t>
            </w:r>
          </w:p>
        </w:tc>
        <w:tc>
          <w:tcPr>
            <w:tcW w:w="40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4E1E336A"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14</w:t>
            </w:r>
          </w:p>
        </w:tc>
      </w:tr>
      <w:tr xmlns:wp14="http://schemas.microsoft.com/office/word/2010/wordml" w:rsidTr="3582E439" w14:paraId="67130807" wp14:textId="77777777">
        <w:tc>
          <w:tcPr>
            <w:tcW w:w="50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AA235A3"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estate_calendar</w:t>
            </w:r>
          </w:p>
        </w:tc>
        <w:tc>
          <w:tcPr>
            <w:tcW w:w="40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4B0A208"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8</w:t>
            </w:r>
          </w:p>
        </w:tc>
      </w:tr>
      <w:tr xmlns:wp14="http://schemas.microsoft.com/office/word/2010/wordml" w:rsidTr="3582E439" w14:paraId="6CADC4EC" wp14:textId="77777777">
        <w:tc>
          <w:tcPr>
            <w:tcW w:w="50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213EB518"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estate_social</w:t>
            </w:r>
          </w:p>
        </w:tc>
        <w:tc>
          <w:tcPr>
            <w:tcW w:w="40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75697EEC"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7</w:t>
            </w:r>
          </w:p>
        </w:tc>
      </w:tr>
      <w:tr xmlns:wp14="http://schemas.microsoft.com/office/word/2010/wordml" w:rsidTr="3582E439" w14:paraId="2FCA30F2" wp14:textId="77777777">
        <w:tc>
          <w:tcPr>
            <w:tcW w:w="50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3A4BFB7"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estate_wordpress</w:t>
            </w:r>
          </w:p>
        </w:tc>
        <w:tc>
          <w:tcPr>
            <w:tcW w:w="40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1B87E3DE"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6</w:t>
            </w:r>
          </w:p>
        </w:tc>
      </w:tr>
      <w:tr>
        <w:tc>
          <w:tcPr>
            <w:tcW w:type="dxa" w:w="5072"/>
          </w:tcPr>
          <w:p>
            <w:r>
              <w:t>estate_audit</w:t>
            </w:r>
          </w:p>
        </w:tc>
        <w:tc>
          <w:tcPr>
            <w:tcW w:type="dxa" w:w="4000"/>
          </w:tcPr>
          <w:p>
            <w:r>
              <w:t>4</w:t>
            </w:r>
          </w:p>
        </w:tc>
      </w:tr>
      <w:tr>
        <w:tc>
          <w:tcPr>
            <w:tcW w:type="dxa" w:w="5072"/>
          </w:tcPr>
          <w:p>
            <w:r>
              <w:t>estate_ai_agent</w:t>
            </w:r>
          </w:p>
        </w:tc>
        <w:tc>
          <w:tcPr>
            <w:tcW w:type="dxa" w:w="4000"/>
          </w:tcPr>
          <w:p>
            <w:r>
              <w:t>3</w:t>
            </w:r>
          </w:p>
        </w:tc>
      </w:tr>
      <w:tr>
        <w:tc>
          <w:tcPr>
            <w:tcW w:type="dxa" w:w="5072"/>
          </w:tcPr>
          <w:p>
            <w:r>
              <w:t>estate_payroll</w:t>
            </w:r>
          </w:p>
        </w:tc>
        <w:tc>
          <w:tcPr>
            <w:tcW w:type="dxa" w:w="4000"/>
          </w:tcPr>
          <w:p>
            <w:r>
              <w:t>2</w:t>
            </w:r>
          </w:p>
        </w:tc>
      </w:tr>
      <w:tr>
        <w:tc>
          <w:tcPr>
            <w:tcW w:type="dxa" w:w="5072"/>
          </w:tcPr>
          <w:p>
            <w:r>
              <w:t>estate_gcal</w:t>
            </w:r>
          </w:p>
        </w:tc>
        <w:tc>
          <w:tcPr>
            <w:tcW w:type="dxa" w:w="4000"/>
          </w:tcPr>
          <w:p>
            <w:r>
              <w:t>1</w:t>
            </w:r>
          </w:p>
        </w:tc>
      </w:tr>
      <w:tr>
        <w:tc>
          <w:tcPr>
            <w:tcW w:type="dxa" w:w="5072"/>
          </w:tcPr>
          <w:p>
            <w:r>
              <w:t>estate_portal</w:t>
            </w:r>
          </w:p>
        </w:tc>
        <w:tc>
          <w:tcPr>
            <w:tcW w:type="dxa" w:w="4000"/>
          </w:tcPr>
          <w:p>
            <w:r>
              <w:t>1</w:t>
            </w:r>
          </w:p>
        </w:tc>
      </w:tr>
      <w:tr xmlns:wp14="http://schemas.microsoft.com/office/word/2010/wordml" w:rsidTr="3582E439" w14:paraId="1CFCF456" wp14:textId="77777777">
        <w:tc>
          <w:tcPr>
            <w:tcW w:w="5072" w:type="dxa"/>
            <w:tcBorders>
              <w:top w:val="single" w:color="999999" w:sz="1"/>
              <w:left w:val="single" w:color="999999" w:sz="1"/>
              <w:bottom w:val="single" w:color="999999" w:sz="1"/>
              <w:right w:val="single" w:color="999999" w:sz="1"/>
            </w:tcBorders>
            <w:shd w:val="clear" w:color="auto" w:fill="D6E4F0"/>
            <w:tcMar>
              <w:top w:w="60" w:type="dxa"/>
              <w:left w:w="100" w:type="dxa"/>
              <w:bottom w:w="60" w:type="dxa"/>
              <w:right w:w="100" w:type="dxa"/>
            </w:tcMar>
            <w:vAlign w:val="center"/>
          </w:tcPr>
          <w:p w:rsidP="3582E439" w14:paraId="4BF53985"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TOTAL</w:t>
            </w:r>
          </w:p>
        </w:tc>
        <w:tc>
          <w:tcPr>
            <w:tcW w:w="4000" w:type="dxa"/>
            <w:tcBorders>
              <w:top w:val="single" w:color="999999" w:sz="1"/>
              <w:left w:val="single" w:color="999999" w:sz="1"/>
              <w:bottom w:val="single" w:color="999999" w:sz="1"/>
              <w:right w:val="single" w:color="999999" w:sz="1"/>
            </w:tcBorders>
            <w:shd w:val="clear" w:color="auto" w:fill="D6E4F0"/>
            <w:tcMar>
              <w:top w:w="60" w:type="dxa"/>
              <w:left w:w="100" w:type="dxa"/>
              <w:bottom w:w="60" w:type="dxa"/>
              <w:right w:w="100" w:type="dxa"/>
            </w:tcMar>
            <w:vAlign w:val="center"/>
          </w:tcPr>
          <w:p>
            <w:r/>
            <w:r>
              <w:rPr>
                <w:b/>
              </w:rPr>
              <w:t>140</w:t>
            </w:r>
          </w:p>
        </w:tc>
      </w:tr>
    </w:tbl>
    <w:p xmlns:wp14="http://schemas.microsoft.com/office/word/2010/wordml" w:rsidP="3582E439" w14:paraId="16C2DB7C" wp14:textId="77777777">
      <w:pPr>
        <w:pStyle w:val="Heading3"/>
        <w:spacing w:before="160" w:after="10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7.5.2 Tabla de cumplimiento de objetivos</w:t>
      </w:r>
    </w:p>
    <w:tbl>
      <w:tblPr>
        <w:tblW w:w="9072"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072"/>
      </w:tblGrid>
      <w:tr xmlns:wp14="http://schemas.microsoft.com/office/word/2010/wordml" w:rsidTr="3582E439" w14:paraId="3E07046D" wp14:textId="77777777">
        <w:trPr>
          <w:tblHeader/>
        </w:trPr>
        <w:tc>
          <w:tcPr>
            <w:tcW w:w="1600"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652ADDA2" wp14:textId="77777777">
            <w:pPr>
              <w:spacing w:after="0" w:line="260" w:lineRule="auto"/>
              <w:jc w:val="left"/>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Objetivo</w:t>
            </w:r>
          </w:p>
        </w:tc>
        <w:tc>
          <w:tcPr>
            <w:tcW w:w="2400"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6D36326F" wp14:textId="77777777">
            <w:pPr>
              <w:spacing w:after="0" w:line="260" w:lineRule="auto"/>
              <w:jc w:val="left"/>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Estado</w:t>
            </w:r>
          </w:p>
        </w:tc>
        <w:tc>
          <w:tcPr>
            <w:tcW w:w="5072"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74D90D95" wp14:textId="77777777">
            <w:pPr>
              <w:spacing w:after="0" w:line="260" w:lineRule="auto"/>
              <w:jc w:val="left"/>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Evidencia</w:t>
            </w:r>
          </w:p>
        </w:tc>
      </w:tr>
      <w:tr xmlns:wp14="http://schemas.microsoft.com/office/word/2010/wordml" w:rsidTr="3582E439" w14:paraId="69E92D7F" wp14:textId="77777777">
        <w:tc>
          <w:tcPr>
            <w:tcW w:w="16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71380352"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OE1</w:t>
            </w:r>
          </w:p>
        </w:tc>
        <w:tc>
          <w:tcPr>
            <w:tcW w:w="24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170929EE"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Cumplido</w:t>
            </w:r>
          </w:p>
        </w:tc>
        <w:tc>
          <w:tcPr>
            <w:tcW w:w="50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72A66577"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Anexo A (Requisitos)</w:t>
            </w:r>
          </w:p>
        </w:tc>
      </w:tr>
      <w:tr xmlns:wp14="http://schemas.microsoft.com/office/word/2010/wordml" w:rsidTr="3582E439" w14:paraId="700027C4" wp14:textId="77777777">
        <w:tc>
          <w:tcPr>
            <w:tcW w:w="16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49A2F87D"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OE2</w:t>
            </w:r>
          </w:p>
        </w:tc>
        <w:tc>
          <w:tcPr>
            <w:tcW w:w="24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7CB63EFE"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Cumplido</w:t>
            </w:r>
          </w:p>
        </w:tc>
        <w:tc>
          <w:tcPr>
            <w:tcW w:w="50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4809977F"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12 módulos; Anexo E (ERD)</w:t>
            </w:r>
          </w:p>
        </w:tc>
      </w:tr>
      <w:tr xmlns:wp14="http://schemas.microsoft.com/office/word/2010/wordml" w:rsidTr="3582E439" w14:paraId="582F5F3E" wp14:textId="77777777">
        <w:tc>
          <w:tcPr>
            <w:tcW w:w="16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7C6951B4"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OE3</w:t>
            </w:r>
          </w:p>
        </w:tc>
        <w:tc>
          <w:tcPr>
            <w:tcW w:w="24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6DBFA08A"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Cumplido</w:t>
            </w:r>
          </w:p>
        </w:tc>
        <w:tc>
          <w:tcPr>
            <w:tcW w:w="50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2AA2F1CB"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Módulo estate_ai_agent (40+ herramientas)</w:t>
            </w:r>
          </w:p>
        </w:tc>
      </w:tr>
      <w:tr xmlns:wp14="http://schemas.microsoft.com/office/word/2010/wordml" w:rsidTr="3582E439" w14:paraId="679F25CF" wp14:textId="77777777">
        <w:tc>
          <w:tcPr>
            <w:tcW w:w="16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3014933F"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OE4</w:t>
            </w:r>
          </w:p>
        </w:tc>
        <w:tc>
          <w:tcPr>
            <w:tcW w:w="24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6D24ADB6"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En ejecución</w:t>
            </w:r>
          </w:p>
        </w:tc>
        <w:tc>
          <w:tcPr>
            <w:tcW w:w="50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705C0101"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Artefactos de despliegue (deploy/)</w:t>
            </w:r>
          </w:p>
        </w:tc>
      </w:tr>
      <w:tr xmlns:wp14="http://schemas.microsoft.com/office/word/2010/wordml" w:rsidTr="3582E439" w14:paraId="36C97464" wp14:textId="77777777">
        <w:tc>
          <w:tcPr>
            <w:tcW w:w="16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51C6619"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OE5</w:t>
            </w:r>
          </w:p>
        </w:tc>
        <w:tc>
          <w:tcPr>
            <w:tcW w:w="24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17663296"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Planificado</w:t>
            </w:r>
          </w:p>
        </w:tc>
        <w:tc>
          <w:tcPr>
            <w:tcW w:w="50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AF7EC06"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140 pruebas verdes; Manual de Usuario</w:t>
            </w:r>
          </w:p>
        </w:tc>
      </w:tr>
    </w:tbl>
    <w:p>
      <w:pPr>
        <w:pStyle w:val="Heading2"/>
      </w:pPr>
      <w:r>
        <w:t>7.6 Arquitectura técnica y modelo de datos implementado</w:t>
      </w:r>
    </w:p>
    <w:p>
      <w:r>
        <w:t>La solución se implementó siguiendo una arquitectura en tres capas que desacopla la presentación, la lógica de negocio y la persistencia de los datos (véase Figura E.1, Anexo E). La capa de presentación está compuesta por el cliente web de Odoo construido con OWL/JavaScript para la gestión administrativa, el sitio público en WordPress para el listado de propiedades y un widget de chat flotante para la interacción con el agente inteligente. La capa de lógica de negocio reside en el servidor Odoo 19 (Python), que ejecuta los doce módulos personalizados, las reglas de negocio, las tareas programadas (cron jobs) y el agente de IA, y se comunica con servicios externos (Google Gemini, WhatsApp Cloud API y la API REST de WordPress). La capa de datos la conforman la base de datos PostgreSQL 15, para la persistencia relacional, y el sistema de archivos, donde se almacenan los adjuntos, los códigos QR y las memorias persistentes del agente.</w:t>
      </w:r>
    </w:p>
    <w:p>
      <w:r>
        <w:t>El modelo de datos (Figura E.2, Anexo E) se construye extendiendo entidades nativas de Odoo —res.partner, res.users, crm.lead, calendar.event y account.move— con entidades propias del dominio inmobiliario. La entidad central es estate.property, que mantiene relaciones de clave foránea con el propietario y el comprador (res.partner), el asesor responsable (res.users) y el tipo de propiedad (estate.property.type), y relaciones uno-a-muchos con sus imágenes, ofertas, gastos, historial de precios, avalúos y comisiones, además de una relación muchos-a-muchos con las etiquetas. La entidad estate.contract vincula una propiedad con un cliente y agrupa sus pagos (estate.payment), que a su vez pueden enlazar con la factura nativa (account.move). La entidad crm.lead referencia la propiedad objetivo del cliente, y calendar.event asocia cada visita con su propiedad, su lead y su cliente. Esta estructura garantiza la integridad referencial y elimina la duplicación de información que presentaba el modelo manual previo.</w:t>
      </w:r>
    </w:p>
    <w:p>
      <w:r>
        <w:t>La organización modular del sistema (Figura E.3, Anexo E) sitúa a estate_management como módulo núcleo del que dependen los once módulos restantes. Sobre esa base existen dependencias adicionales entre módulos: estate_crm se apoya en estate_document; estate_calendar, estate_reports, estate_ai_agent, estate_audit y estate_portal dependen también de estate_crm; y estate_gcal y estate_portal dependen de estate_calendar. Este diseño modular permite instalar o actualizar cada funcionalidad de forma independiente y refleja el principio de extensibilidad de Odoo, sin alterar el núcleo del sistema.</w:t>
      </w:r>
    </w:p>
    <w:p>
      <w:r>
        <w:t>Finalmente, el flujo de operación del agente inteligente (Figura E.4, Anexo E) parte de la consulta del usuario en lenguaje natural, que el chat OWL envía al endpoint de streaming (/estate_ai/chat/stream) mediante eventos SSE. El servidor clasifica la consulta y la enriquece con el contexto de la pantalla y de la sesión activa; selecciona las herramientas pertinentes (de un conjunto de más de cincuenta, incluida la consulta SQL de solo lectura query_database); delega el razonamiento y la redacción en el modelo Gemini; y devuelve una respuesta enriquecida que puede incluir texto, tablas, gráficos vectoriales (SVG) y acciones ejecutadas sobre el sistema (agendar visitas, contactar leads o generar descripciones), interactuando con PostgreSQL tanto para leer como para escribir.</w:t>
      </w:r>
    </w:p>
    <w:p xmlns:wp14="http://schemas.microsoft.com/office/word/2010/wordml" w:rsidP="3582E439" w14:paraId="7D46DA54" wp14:textId="77777777">
      <w:pPr>
        <w:pStyle w:val="Heading1"/>
        <w:spacing w:before="280" w:after="16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8. Cronograma</w:t>
      </w:r>
    </w:p>
    <w:p xmlns:wp14="http://schemas.microsoft.com/office/word/2010/wordml" w:rsidP="3582E439" w14:paraId="43AEF7EC"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 xml:space="preserve">Periodo de ejecución: </w:t>
      </w:r>
      <w:r w:rsidRPr="3582E439" w:rsidR="3582E439">
        <w:rPr>
          <w:rFonts w:ascii="Calibri Light" w:hAnsi="Calibri Light" w:eastAsia="Calibri Light" w:cs="Calibri Light"/>
          <w:b w:val="1"/>
          <w:bCs w:val="1"/>
          <w:noProof w:val="0"/>
          <w:sz w:val="24"/>
          <w:szCs w:val="24"/>
          <w:lang w:val="es-EC"/>
        </w:rPr>
        <w:t>04 de mayo al 13 de julio de 2026</w:t>
      </w:r>
      <w:r w:rsidRPr="3582E439" w:rsidR="3582E439">
        <w:rPr>
          <w:rFonts w:ascii="Calibri Light" w:hAnsi="Calibri Light" w:eastAsia="Calibri Light" w:cs="Calibri Light"/>
          <w:noProof w:val="0"/>
          <w:sz w:val="24"/>
          <w:szCs w:val="24"/>
          <w:lang w:val="es-EC"/>
        </w:rPr>
        <w:t xml:space="preserve">. Carga total planificada: </w:t>
      </w:r>
      <w:r w:rsidRPr="3582E439" w:rsidR="3582E439">
        <w:rPr>
          <w:rFonts w:ascii="Calibri Light" w:hAnsi="Calibri Light" w:eastAsia="Calibri Light" w:cs="Calibri Light"/>
          <w:b w:val="1"/>
          <w:bCs w:val="1"/>
          <w:noProof w:val="0"/>
          <w:sz w:val="24"/>
          <w:szCs w:val="24"/>
          <w:lang w:val="es-EC"/>
        </w:rPr>
        <w:t>240 horas</w:t>
      </w:r>
      <w:r w:rsidRPr="3582E439" w:rsidR="3582E439">
        <w:rPr>
          <w:rFonts w:ascii="Calibri Light" w:hAnsi="Calibri Light" w:eastAsia="Calibri Light" w:cs="Calibri Light"/>
          <w:noProof w:val="0"/>
          <w:sz w:val="24"/>
          <w:szCs w:val="24"/>
          <w:lang w:val="es-EC"/>
        </w:rPr>
        <w:t>.</w:t>
      </w:r>
    </w:p>
    <w:tbl>
      <w:tblPr>
        <w:tblW w:w="9072"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3672"/>
        <w:gridCol w:w="1300"/>
        <w:gridCol w:w="1300"/>
        <w:gridCol w:w="800"/>
        <w:gridCol w:w="1300"/>
      </w:tblGrid>
      <w:tr xmlns:wp14="http://schemas.microsoft.com/office/word/2010/wordml" w:rsidTr="3582E439" w14:paraId="05CCAE11" wp14:textId="77777777">
        <w:trPr>
          <w:tblHeader/>
        </w:trPr>
        <w:tc>
          <w:tcPr>
            <w:tcW w:w="700"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261B4412" wp14:textId="77777777">
            <w:pPr>
              <w:spacing w:after="0" w:line="260" w:lineRule="auto"/>
              <w:jc w:val="center"/>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OE</w:t>
            </w:r>
          </w:p>
        </w:tc>
        <w:tc>
          <w:tcPr>
            <w:tcW w:w="3672"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710559DE" wp14:textId="77777777">
            <w:pPr>
              <w:spacing w:after="0" w:line="260" w:lineRule="auto"/>
              <w:jc w:val="left"/>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Actividad</w:t>
            </w:r>
          </w:p>
        </w:tc>
        <w:tc>
          <w:tcPr>
            <w:tcW w:w="1300"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6ACD55B7" wp14:textId="77777777">
            <w:pPr>
              <w:spacing w:after="0" w:line="260" w:lineRule="auto"/>
              <w:jc w:val="center"/>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Inicio</w:t>
            </w:r>
          </w:p>
        </w:tc>
        <w:tc>
          <w:tcPr>
            <w:tcW w:w="1300"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3B7207B6" wp14:textId="77777777">
            <w:pPr>
              <w:spacing w:after="0" w:line="260" w:lineRule="auto"/>
              <w:jc w:val="center"/>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Fin</w:t>
            </w:r>
          </w:p>
        </w:tc>
        <w:tc>
          <w:tcPr>
            <w:tcW w:w="800"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0BF3C5E1" wp14:textId="77777777">
            <w:pPr>
              <w:spacing w:after="0" w:line="260" w:lineRule="auto"/>
              <w:jc w:val="center"/>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Hrs</w:t>
            </w:r>
          </w:p>
        </w:tc>
        <w:tc>
          <w:tcPr>
            <w:tcW w:w="1300"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399F6A14" wp14:textId="77777777">
            <w:pPr>
              <w:spacing w:after="0" w:line="260" w:lineRule="auto"/>
              <w:jc w:val="center"/>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Responsable</w:t>
            </w:r>
          </w:p>
        </w:tc>
      </w:tr>
      <w:tr xmlns:wp14="http://schemas.microsoft.com/office/word/2010/wordml" w:rsidTr="3582E439" w14:paraId="16061173" wp14:textId="77777777">
        <w:tc>
          <w:tcPr>
            <w:tcW w:w="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1EB3FBE"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OE1</w:t>
            </w:r>
          </w:p>
        </w:tc>
        <w:tc>
          <w:tcPr>
            <w:tcW w:w="36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8F49A19"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Ac. 1.1 — Levantamiento de información (entrevistas)</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277DB8E0"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04/05/2026</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78E7CE5C"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07/05/2026</w:t>
            </w:r>
          </w:p>
        </w:tc>
        <w:tc>
          <w:tcPr>
            <w:tcW w:w="8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3CFEC6B"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15</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5AEE938E"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J. Lucero</w:t>
            </w:r>
          </w:p>
        </w:tc>
      </w:tr>
      <w:tr xmlns:wp14="http://schemas.microsoft.com/office/word/2010/wordml" w:rsidTr="3582E439" w14:paraId="5DE95CEF" wp14:textId="77777777">
        <w:tc>
          <w:tcPr>
            <w:tcW w:w="7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2B1EA90D"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OE1</w:t>
            </w:r>
          </w:p>
        </w:tc>
        <w:tc>
          <w:tcPr>
            <w:tcW w:w="36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3B841451"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Ac. 1.2 — Análisis de datos y procesos manuales</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229FB1C2"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08/05/2026</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142E79CB"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12/05/2026</w:t>
            </w:r>
          </w:p>
        </w:tc>
        <w:tc>
          <w:tcPr>
            <w:tcW w:w="8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5D369756"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10</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2B682076"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J. Lucero</w:t>
            </w:r>
          </w:p>
        </w:tc>
      </w:tr>
      <w:tr xmlns:wp14="http://schemas.microsoft.com/office/word/2010/wordml" w:rsidTr="3582E439" w14:paraId="546308B7" wp14:textId="77777777">
        <w:tc>
          <w:tcPr>
            <w:tcW w:w="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3D4D887"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OE1</w:t>
            </w:r>
          </w:p>
        </w:tc>
        <w:tc>
          <w:tcPr>
            <w:tcW w:w="36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7B87AA4"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Ac. 1.3 — Documentación de requisitos</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166AED0C"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13/05/2026</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2A742814"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18/05/2026</w:t>
            </w:r>
          </w:p>
        </w:tc>
        <w:tc>
          <w:tcPr>
            <w:tcW w:w="8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23D4B9D"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15</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1FFBE8D6"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J. Lucero</w:t>
            </w:r>
          </w:p>
        </w:tc>
      </w:tr>
      <w:tr xmlns:wp14="http://schemas.microsoft.com/office/word/2010/wordml" w:rsidTr="3582E439" w14:paraId="44A5959F" wp14:textId="77777777">
        <w:tc>
          <w:tcPr>
            <w:tcW w:w="7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2515E921"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OE2</w:t>
            </w:r>
          </w:p>
        </w:tc>
        <w:tc>
          <w:tcPr>
            <w:tcW w:w="36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4407341C"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Ac. 2.1 — Configuración del entorno y núcleo Odoo</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3A1946E2"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19/05/2026</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7A2D068A"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22/05/2026</w:t>
            </w:r>
          </w:p>
        </w:tc>
        <w:tc>
          <w:tcPr>
            <w:tcW w:w="8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5007C906"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20</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03054C14"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J. Lucero</w:t>
            </w:r>
          </w:p>
        </w:tc>
      </w:tr>
      <w:tr xmlns:wp14="http://schemas.microsoft.com/office/word/2010/wordml" w:rsidTr="3582E439" w14:paraId="05FCDE78" wp14:textId="77777777">
        <w:tc>
          <w:tcPr>
            <w:tcW w:w="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1D6D0ACA"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OE2</w:t>
            </w:r>
          </w:p>
        </w:tc>
        <w:tc>
          <w:tcPr>
            <w:tcW w:w="36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834A09D"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Ac. 2.2 — Lógica de inmuebles y contratos</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6C41C4C9"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23/05/2026</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47C0B1D"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31/05/2026</w:t>
            </w:r>
          </w:p>
        </w:tc>
        <w:tc>
          <w:tcPr>
            <w:tcW w:w="8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D5C510C"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35</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B1EB4EC"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J. Lucero</w:t>
            </w:r>
          </w:p>
        </w:tc>
      </w:tr>
      <w:tr xmlns:wp14="http://schemas.microsoft.com/office/word/2010/wordml" w:rsidTr="3582E439" w14:paraId="55167188" wp14:textId="77777777">
        <w:tc>
          <w:tcPr>
            <w:tcW w:w="7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27A48E5B"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OE2</w:t>
            </w:r>
          </w:p>
        </w:tc>
        <w:tc>
          <w:tcPr>
            <w:tcW w:w="36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304FCC96"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Ac. 2.3 — Vistas y flujos del módulo CRM</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3023D7E5"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01/06/2026</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4FD3B86F"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07/06/2026</w:t>
            </w:r>
          </w:p>
        </w:tc>
        <w:tc>
          <w:tcPr>
            <w:tcW w:w="8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72A4FFC0"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20</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64BA8D94"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J. Lucero</w:t>
            </w:r>
          </w:p>
        </w:tc>
      </w:tr>
      <w:tr xmlns:wp14="http://schemas.microsoft.com/office/word/2010/wordml" w:rsidTr="3582E439" w14:paraId="7D4E4D57" wp14:textId="77777777">
        <w:tc>
          <w:tcPr>
            <w:tcW w:w="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9258A0B"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OE3</w:t>
            </w:r>
          </w:p>
        </w:tc>
        <w:tc>
          <w:tcPr>
            <w:tcW w:w="36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52549153"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Ac. 3.1 — Arquitectura de comunicación con la API de IA</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B5BCEA2"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08/06/2026</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78D71055"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12/06/2026</w:t>
            </w:r>
          </w:p>
        </w:tc>
        <w:tc>
          <w:tcPr>
            <w:tcW w:w="8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6A6A9027"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20</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A4494AD"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J. Lucero</w:t>
            </w:r>
          </w:p>
        </w:tc>
      </w:tr>
      <w:tr xmlns:wp14="http://schemas.microsoft.com/office/word/2010/wordml" w:rsidTr="3582E439" w14:paraId="0672FA43" wp14:textId="77777777">
        <w:tc>
          <w:tcPr>
            <w:tcW w:w="7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57513A43"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OE3</w:t>
            </w:r>
          </w:p>
        </w:tc>
        <w:tc>
          <w:tcPr>
            <w:tcW w:w="36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0FE62C52"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Ac. 3.2 — PLN para consultas de datos</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458B30F9"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13/06/2026</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5F0AD8CA"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21/06/2026</w:t>
            </w:r>
          </w:p>
        </w:tc>
        <w:tc>
          <w:tcPr>
            <w:tcW w:w="8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219897CE"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30</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670BA1DF"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J. Lucero</w:t>
            </w:r>
          </w:p>
        </w:tc>
      </w:tr>
      <w:tr xmlns:wp14="http://schemas.microsoft.com/office/word/2010/wordml" w:rsidTr="3582E439" w14:paraId="7C227D16" wp14:textId="77777777">
        <w:tc>
          <w:tcPr>
            <w:tcW w:w="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5EB61B00"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OE3</w:t>
            </w:r>
          </w:p>
        </w:tc>
        <w:tc>
          <w:tcPr>
            <w:tcW w:w="36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2A3E37B3"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Ac. 3.3 — Extracción y generación de reportes</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5ECDD090"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22/06/2026</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5D0A2F72"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28/06/2026</w:t>
            </w:r>
          </w:p>
        </w:tc>
        <w:tc>
          <w:tcPr>
            <w:tcW w:w="8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BFDD700"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25</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D7D13B3"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J. Lucero</w:t>
            </w:r>
          </w:p>
        </w:tc>
      </w:tr>
      <w:tr xmlns:wp14="http://schemas.microsoft.com/office/word/2010/wordml" w:rsidTr="3582E439" w14:paraId="49039600" wp14:textId="77777777">
        <w:tc>
          <w:tcPr>
            <w:tcW w:w="7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1B61B116"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OE4</w:t>
            </w:r>
          </w:p>
        </w:tc>
        <w:tc>
          <w:tcPr>
            <w:tcW w:w="36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4FF7404B"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Ac. 4.1 — Integración de módulos + WordPress</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15C803A3"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29/06/2026</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4C20BF30"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03/07/2026</w:t>
            </w:r>
          </w:p>
        </w:tc>
        <w:tc>
          <w:tcPr>
            <w:tcW w:w="8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4C2A823A"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15</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3B20F7EF"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J. Lucero</w:t>
            </w:r>
          </w:p>
        </w:tc>
      </w:tr>
      <w:tr xmlns:wp14="http://schemas.microsoft.com/office/word/2010/wordml" w:rsidTr="3582E439" w14:paraId="52B1FAD4" wp14:textId="77777777">
        <w:tc>
          <w:tcPr>
            <w:tcW w:w="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56C30A9"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OE4</w:t>
            </w:r>
          </w:p>
        </w:tc>
        <w:tc>
          <w:tcPr>
            <w:tcW w:w="36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741228E6"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Ac. 4.2 — Despliegue en staging</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892EAE0"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04/07/2026</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7AEC626D"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06/07/2026</w:t>
            </w:r>
          </w:p>
        </w:tc>
        <w:tc>
          <w:tcPr>
            <w:tcW w:w="8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46DE71A"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10</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CBFABDE"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J. Lucero</w:t>
            </w:r>
          </w:p>
        </w:tc>
      </w:tr>
      <w:tr xmlns:wp14="http://schemas.microsoft.com/office/word/2010/wordml" w:rsidTr="3582E439" w14:paraId="66A6F7DC" wp14:textId="77777777">
        <w:tc>
          <w:tcPr>
            <w:tcW w:w="7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4CCE1963"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OE4</w:t>
            </w:r>
          </w:p>
        </w:tc>
        <w:tc>
          <w:tcPr>
            <w:tcW w:w="36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0AFC8B66"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Ac. 4.3 — Pruebas de interoperabilidad</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124A3A9B"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07/07/2026</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05C4F1C5"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09/07/2026</w:t>
            </w:r>
          </w:p>
        </w:tc>
        <w:tc>
          <w:tcPr>
            <w:tcW w:w="8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3E1FE5D4"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10</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5BB5C639"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J. Lucero</w:t>
            </w:r>
          </w:p>
        </w:tc>
      </w:tr>
      <w:tr xmlns:wp14="http://schemas.microsoft.com/office/word/2010/wordml" w:rsidTr="3582E439" w14:paraId="7976B697" wp14:textId="77777777">
        <w:tc>
          <w:tcPr>
            <w:tcW w:w="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5B8EAD90"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OE5</w:t>
            </w:r>
          </w:p>
        </w:tc>
        <w:tc>
          <w:tcPr>
            <w:tcW w:w="36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0C614FF"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Ac. 5.1 — Validación y medición de KPIs</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94AA951"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10/07/2026</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BB8DDBD"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11/07/2026</w:t>
            </w:r>
          </w:p>
        </w:tc>
        <w:tc>
          <w:tcPr>
            <w:tcW w:w="8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4240AAE"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5</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5385466D"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J. Lucero</w:t>
            </w:r>
          </w:p>
        </w:tc>
      </w:tr>
      <w:tr xmlns:wp14="http://schemas.microsoft.com/office/word/2010/wordml" w:rsidTr="3582E439" w14:paraId="2DFA8502" wp14:textId="77777777">
        <w:tc>
          <w:tcPr>
            <w:tcW w:w="7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343D15CB"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OE5</w:t>
            </w:r>
          </w:p>
        </w:tc>
        <w:tc>
          <w:tcPr>
            <w:tcW w:w="36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757424B0"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Ac. 5.2 — Comparativa vs. modelo anterior</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2806DD43"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12/07/2026</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5A4EB375"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12/07/2026</w:t>
            </w:r>
          </w:p>
        </w:tc>
        <w:tc>
          <w:tcPr>
            <w:tcW w:w="8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76DB90EB"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5</w:t>
            </w:r>
          </w:p>
        </w:tc>
        <w:tc>
          <w:tcPr>
            <w:tcW w:w="13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sidP="3582E439" w14:paraId="59359236"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J. Lucero</w:t>
            </w:r>
          </w:p>
        </w:tc>
      </w:tr>
      <w:tr xmlns:wp14="http://schemas.microsoft.com/office/word/2010/wordml" w:rsidTr="3582E439" w14:paraId="05ECE9B7" wp14:textId="77777777">
        <w:tc>
          <w:tcPr>
            <w:tcW w:w="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7DBDD55C"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OE5</w:t>
            </w:r>
          </w:p>
        </w:tc>
        <w:tc>
          <w:tcPr>
            <w:tcW w:w="36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68ADB94C"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Ac. 5.3 — Elaboración de manuales</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E8C8F46"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13/07/2026</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BA4C44C"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13/07/2026</w:t>
            </w:r>
          </w:p>
        </w:tc>
        <w:tc>
          <w:tcPr>
            <w:tcW w:w="8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729DE7E4"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5</w:t>
            </w:r>
          </w:p>
        </w:tc>
        <w:tc>
          <w:tcPr>
            <w:tcW w:w="13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F611B64"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J. Lucero</w:t>
            </w:r>
          </w:p>
        </w:tc>
      </w:tr>
      <w:tr xmlns:wp14="http://schemas.microsoft.com/office/word/2010/wordml" w:rsidTr="3582E439" w14:paraId="3E895B37" wp14:textId="77777777">
        <w:tc>
          <w:tcPr>
            <w:tcW w:w="700" w:type="dxa"/>
            <w:tcBorders>
              <w:top w:val="single" w:color="999999" w:sz="1"/>
              <w:left w:val="single" w:color="999999" w:sz="1"/>
              <w:bottom w:val="single" w:color="999999" w:sz="1"/>
              <w:right w:val="single" w:color="999999" w:sz="1"/>
            </w:tcBorders>
            <w:shd w:val="clear" w:color="auto" w:fill="D6E4F0"/>
            <w:tcMar>
              <w:top w:w="60" w:type="dxa"/>
              <w:left w:w="100" w:type="dxa"/>
              <w:bottom w:w="60" w:type="dxa"/>
              <w:right w:w="100" w:type="dxa"/>
            </w:tcMar>
            <w:vAlign w:val="center"/>
          </w:tcPr>
          <w:p w:rsidP="3582E439" w14:paraId="60061E4C" wp14:textId="77777777">
            <w:pPr>
              <w:spacing w:after="0" w:line="260" w:lineRule="auto"/>
              <w:jc w:val="left"/>
              <w:rPr>
                <w:rFonts w:ascii="Calibri Light" w:hAnsi="Calibri Light" w:eastAsia="Calibri Light" w:cs="Calibri Light"/>
                <w:noProof w:val="0"/>
                <w:sz w:val="24"/>
                <w:szCs w:val="24"/>
                <w:lang w:val="es-EC"/>
              </w:rPr>
            </w:pPr>
          </w:p>
        </w:tc>
        <w:tc>
          <w:tcPr>
            <w:tcW w:w="3672" w:type="dxa"/>
            <w:tcBorders>
              <w:top w:val="single" w:color="999999" w:sz="1"/>
              <w:left w:val="single" w:color="999999" w:sz="1"/>
              <w:bottom w:val="single" w:color="999999" w:sz="1"/>
              <w:right w:val="single" w:color="999999" w:sz="1"/>
            </w:tcBorders>
            <w:shd w:val="clear" w:color="auto" w:fill="D6E4F0"/>
            <w:tcMar>
              <w:top w:w="60" w:type="dxa"/>
              <w:left w:w="100" w:type="dxa"/>
              <w:bottom w:w="60" w:type="dxa"/>
              <w:right w:w="100" w:type="dxa"/>
            </w:tcMar>
            <w:vAlign w:val="center"/>
          </w:tcPr>
          <w:p w:rsidP="3582E439" w14:paraId="596C654B"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TOTAL</w:t>
            </w:r>
          </w:p>
        </w:tc>
        <w:tc>
          <w:tcPr>
            <w:tcW w:w="1300" w:type="dxa"/>
            <w:tcBorders>
              <w:top w:val="single" w:color="999999" w:sz="1"/>
              <w:left w:val="single" w:color="999999" w:sz="1"/>
              <w:bottom w:val="single" w:color="999999" w:sz="1"/>
              <w:right w:val="single" w:color="999999" w:sz="1"/>
            </w:tcBorders>
            <w:shd w:val="clear" w:color="auto" w:fill="D6E4F0"/>
            <w:tcMar>
              <w:top w:w="60" w:type="dxa"/>
              <w:left w:w="100" w:type="dxa"/>
              <w:bottom w:w="60" w:type="dxa"/>
              <w:right w:w="100" w:type="dxa"/>
            </w:tcMar>
            <w:vAlign w:val="center"/>
          </w:tcPr>
          <w:p w:rsidP="3582E439" w14:paraId="44EAFD9C" wp14:textId="77777777">
            <w:pPr>
              <w:spacing w:after="0" w:line="260" w:lineRule="auto"/>
              <w:jc w:val="left"/>
              <w:rPr>
                <w:rFonts w:ascii="Calibri Light" w:hAnsi="Calibri Light" w:eastAsia="Calibri Light" w:cs="Calibri Light"/>
                <w:noProof w:val="0"/>
                <w:sz w:val="24"/>
                <w:szCs w:val="24"/>
                <w:lang w:val="es-EC"/>
              </w:rPr>
            </w:pPr>
          </w:p>
        </w:tc>
        <w:tc>
          <w:tcPr>
            <w:tcW w:w="1300" w:type="dxa"/>
            <w:tcBorders>
              <w:top w:val="single" w:color="999999" w:sz="1"/>
              <w:left w:val="single" w:color="999999" w:sz="1"/>
              <w:bottom w:val="single" w:color="999999" w:sz="1"/>
              <w:right w:val="single" w:color="999999" w:sz="1"/>
            </w:tcBorders>
            <w:shd w:val="clear" w:color="auto" w:fill="D6E4F0"/>
            <w:tcMar>
              <w:top w:w="60" w:type="dxa"/>
              <w:left w:w="100" w:type="dxa"/>
              <w:bottom w:w="60" w:type="dxa"/>
              <w:right w:w="100" w:type="dxa"/>
            </w:tcMar>
            <w:vAlign w:val="center"/>
          </w:tcPr>
          <w:p w:rsidP="3582E439" w14:paraId="4B94D5A5" wp14:textId="77777777">
            <w:pPr>
              <w:spacing w:after="0" w:line="260" w:lineRule="auto"/>
              <w:jc w:val="left"/>
              <w:rPr>
                <w:rFonts w:ascii="Calibri Light" w:hAnsi="Calibri Light" w:eastAsia="Calibri Light" w:cs="Calibri Light"/>
                <w:noProof w:val="0"/>
                <w:sz w:val="24"/>
                <w:szCs w:val="24"/>
                <w:lang w:val="es-EC"/>
              </w:rPr>
            </w:pPr>
          </w:p>
        </w:tc>
        <w:tc>
          <w:tcPr>
            <w:tcW w:w="800" w:type="dxa"/>
            <w:tcBorders>
              <w:top w:val="single" w:color="999999" w:sz="1"/>
              <w:left w:val="single" w:color="999999" w:sz="1"/>
              <w:bottom w:val="single" w:color="999999" w:sz="1"/>
              <w:right w:val="single" w:color="999999" w:sz="1"/>
            </w:tcBorders>
            <w:shd w:val="clear" w:color="auto" w:fill="D6E4F0"/>
            <w:tcMar>
              <w:top w:w="60" w:type="dxa"/>
              <w:left w:w="100" w:type="dxa"/>
              <w:bottom w:w="60" w:type="dxa"/>
              <w:right w:w="100" w:type="dxa"/>
            </w:tcMar>
            <w:vAlign w:val="center"/>
          </w:tcPr>
          <w:p w:rsidP="3582E439" w14:paraId="3A7A6776" wp14:textId="77777777">
            <w:pPr>
              <w:spacing w:after="0" w:line="260" w:lineRule="auto"/>
              <w:jc w:val="cente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240</w:t>
            </w:r>
          </w:p>
        </w:tc>
        <w:tc>
          <w:tcPr>
            <w:tcW w:w="1300" w:type="dxa"/>
            <w:tcBorders>
              <w:top w:val="single" w:color="999999" w:sz="1"/>
              <w:left w:val="single" w:color="999999" w:sz="1"/>
              <w:bottom w:val="single" w:color="999999" w:sz="1"/>
              <w:right w:val="single" w:color="999999" w:sz="1"/>
            </w:tcBorders>
            <w:shd w:val="clear" w:color="auto" w:fill="D6E4F0"/>
            <w:tcMar>
              <w:top w:w="60" w:type="dxa"/>
              <w:left w:w="100" w:type="dxa"/>
              <w:bottom w:w="60" w:type="dxa"/>
              <w:right w:w="100" w:type="dxa"/>
            </w:tcMar>
            <w:vAlign w:val="center"/>
          </w:tcPr>
          <w:p w:rsidP="3582E439" w14:paraId="3DEEC669" wp14:textId="77777777">
            <w:pPr>
              <w:spacing w:after="0" w:line="260" w:lineRule="auto"/>
              <w:jc w:val="left"/>
              <w:rPr>
                <w:rFonts w:ascii="Calibri Light" w:hAnsi="Calibri Light" w:eastAsia="Calibri Light" w:cs="Calibri Light"/>
                <w:noProof w:val="0"/>
                <w:sz w:val="24"/>
                <w:szCs w:val="24"/>
                <w:lang w:val="es-EC"/>
              </w:rPr>
            </w:pPr>
          </w:p>
        </w:tc>
      </w:tr>
    </w:tbl>
    <w:p xmlns:wp14="http://schemas.microsoft.com/office/word/2010/wordml" w:rsidP="3582E439" w14:paraId="4A5FD1B1" wp14:textId="77777777">
      <w:pPr>
        <w:pStyle w:val="Heading1"/>
        <w:spacing w:before="280" w:after="16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9. Presupuesto</w:t>
      </w:r>
    </w:p>
    <w:tbl>
      <w:tblPr>
        <w:tblW w:w="9072" w:type="dxa"/>
        <w:tblBorders>
          <w:top w:val="single" w:color="auto" w:sz="4"/>
          <w:left w:val="single" w:color="auto" w:sz="4"/>
          <w:bottom w:val="single" w:color="auto" w:sz="4"/>
          <w:right w:val="single" w:color="auto" w:sz="4"/>
          <w:insideH w:val="single" w:color="auto" w:sz="4"/>
          <w:insideV w:val="single" w:color="auto" w:sz="4"/>
        </w:tblBorders>
      </w:tblPr>
      <w:tblGrid>
        <w:gridCol w:w="4072"/>
        <w:gridCol w:w="1700"/>
        <w:gridCol w:w="1650"/>
        <w:gridCol w:w="1650"/>
      </w:tblGrid>
      <w:tr xmlns:wp14="http://schemas.microsoft.com/office/word/2010/wordml" w:rsidTr="3582E439" w14:paraId="7B312EFE" wp14:textId="77777777">
        <w:trPr>
          <w:tblHeader/>
        </w:trPr>
        <w:tc>
          <w:tcPr>
            <w:tcW w:w="4072"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0EDD67C6" wp14:textId="77777777">
            <w:pPr>
              <w:spacing w:after="0" w:line="260" w:lineRule="auto"/>
              <w:jc w:val="left"/>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Denominación</w:t>
            </w:r>
          </w:p>
        </w:tc>
        <w:tc>
          <w:tcPr>
            <w:tcW w:w="1700"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3A73AC9C" wp14:textId="77777777">
            <w:pPr>
              <w:spacing w:after="0" w:line="260" w:lineRule="auto"/>
              <w:jc w:val="center"/>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Cant.</w:t>
            </w:r>
          </w:p>
        </w:tc>
        <w:tc>
          <w:tcPr>
            <w:tcW w:w="1650"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6E4D5608" wp14:textId="77777777">
            <w:pPr>
              <w:spacing w:after="0" w:line="260" w:lineRule="auto"/>
              <w:jc w:val="center"/>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C. Unit. (USD)</w:t>
            </w:r>
          </w:p>
        </w:tc>
        <w:tc>
          <w:tcPr>
            <w:tcW w:w="1650"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59A16EC2" wp14:textId="77777777">
            <w:pPr>
              <w:spacing w:after="0" w:line="260" w:lineRule="auto"/>
              <w:jc w:val="center"/>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C. Total (USD)</w:t>
            </w:r>
          </w:p>
        </w:tc>
      </w:tr>
      <w:tr xmlns:wp14="http://schemas.microsoft.com/office/word/2010/wordml" w:rsidTr="3582E439" w14:paraId="75AC9B12" wp14:textId="77777777">
        <w:tc>
          <w:tcPr>
            <w:tcW w:w="9072" w:type="dxa"/>
            <w:gridSpan w:val="4"/>
            <w:tcBorders>
              <w:top w:val="single" w:color="999999" w:sz="1"/>
              <w:left w:val="single" w:color="999999" w:sz="1"/>
              <w:bottom w:val="single" w:color="999999" w:sz="1"/>
              <w:right w:val="single" w:color="999999" w:sz="1"/>
            </w:tcBorders>
            <w:shd w:val="clear" w:color="auto" w:fill="DDE7F0"/>
            <w:tcMar>
              <w:top w:w="50" w:type="dxa"/>
              <w:left w:w="100" w:type="dxa"/>
              <w:bottom w:w="50" w:type="dxa"/>
              <w:right w:w="100" w:type="dxa"/>
            </w:tcMar>
          </w:tcPr>
          <w:p w:rsidP="3582E439" w14:paraId="298060F2" wp14:textId="77777777">
            <w:pP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1. Bienes</w:t>
            </w:r>
          </w:p>
        </w:tc>
      </w:tr>
      <w:tr xmlns:wp14="http://schemas.microsoft.com/office/word/2010/wordml" w:rsidTr="3582E439" w14:paraId="0B921028" wp14:textId="77777777">
        <w:tc>
          <w:tcPr>
            <w:tcW w:w="40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69D7E1DC"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Papel Bond A-4</w:t>
            </w:r>
          </w:p>
        </w:tc>
        <w:tc>
          <w:tcPr>
            <w:tcW w:w="1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7144751B"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w:t>
            </w:r>
          </w:p>
        </w:tc>
        <w:tc>
          <w:tcPr>
            <w:tcW w:w="165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027611C" wp14:textId="77777777">
            <w:pPr>
              <w:spacing w:after="0" w:line="260" w:lineRule="auto"/>
              <w:jc w:val="righ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10.00</w:t>
            </w:r>
          </w:p>
        </w:tc>
        <w:tc>
          <w:tcPr>
            <w:tcW w:w="165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0F20F5C" wp14:textId="77777777">
            <w:pPr>
              <w:spacing w:after="0" w:line="260" w:lineRule="auto"/>
              <w:jc w:val="righ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20.00</w:t>
            </w:r>
          </w:p>
        </w:tc>
      </w:tr>
      <w:tr xmlns:wp14="http://schemas.microsoft.com/office/word/2010/wordml" w:rsidTr="3582E439" w14:paraId="36D7E204" wp14:textId="77777777">
        <w:tc>
          <w:tcPr>
            <w:tcW w:w="40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2DE3A1E4"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Copias y Suministros</w:t>
            </w:r>
          </w:p>
        </w:tc>
        <w:tc>
          <w:tcPr>
            <w:tcW w:w="1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CCF700D"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100</w:t>
            </w:r>
          </w:p>
        </w:tc>
        <w:tc>
          <w:tcPr>
            <w:tcW w:w="165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538EBDCD" wp14:textId="77777777">
            <w:pPr>
              <w:spacing w:after="0" w:line="260" w:lineRule="auto"/>
              <w:jc w:val="righ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0.10</w:t>
            </w:r>
          </w:p>
        </w:tc>
        <w:tc>
          <w:tcPr>
            <w:tcW w:w="165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613B78D2" wp14:textId="77777777">
            <w:pPr>
              <w:spacing w:after="0" w:line="260" w:lineRule="auto"/>
              <w:jc w:val="righ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10.00</w:t>
            </w:r>
          </w:p>
        </w:tc>
      </w:tr>
      <w:tr xmlns:wp14="http://schemas.microsoft.com/office/word/2010/wordml" w:rsidTr="3582E439" w14:paraId="67548996" wp14:textId="77777777">
        <w:tc>
          <w:tcPr>
            <w:tcW w:w="9072" w:type="dxa"/>
            <w:gridSpan w:val="4"/>
            <w:tcBorders>
              <w:top w:val="single" w:color="999999" w:sz="1"/>
              <w:left w:val="single" w:color="999999" w:sz="1"/>
              <w:bottom w:val="single" w:color="999999" w:sz="1"/>
              <w:right w:val="single" w:color="999999" w:sz="1"/>
            </w:tcBorders>
            <w:shd w:val="clear" w:color="auto" w:fill="DDE7F0"/>
            <w:tcMar>
              <w:top w:w="50" w:type="dxa"/>
              <w:left w:w="100" w:type="dxa"/>
              <w:bottom w:w="50" w:type="dxa"/>
              <w:right w:w="100" w:type="dxa"/>
            </w:tcMar>
          </w:tcPr>
          <w:p w:rsidP="3582E439" w14:paraId="1BA6EE7A" wp14:textId="77777777">
            <w:pP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2. Tecnológico</w:t>
            </w:r>
          </w:p>
        </w:tc>
      </w:tr>
      <w:tr xmlns:wp14="http://schemas.microsoft.com/office/word/2010/wordml" w:rsidTr="3582E439" w14:paraId="57C65204" wp14:textId="77777777">
        <w:tc>
          <w:tcPr>
            <w:tcW w:w="40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7F8F3E7D"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Laptop de alto rendimiento i7 y NVIDIA 4060 RTX</w:t>
            </w:r>
          </w:p>
        </w:tc>
        <w:tc>
          <w:tcPr>
            <w:tcW w:w="1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56B20A0C"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w:t>
            </w:r>
          </w:p>
        </w:tc>
        <w:tc>
          <w:tcPr>
            <w:tcW w:w="165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56516AF6" wp14:textId="77777777">
            <w:pPr>
              <w:spacing w:after="0" w:line="260" w:lineRule="auto"/>
              <w:jc w:val="righ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1,400.00</w:t>
            </w:r>
          </w:p>
        </w:tc>
        <w:tc>
          <w:tcPr>
            <w:tcW w:w="165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6F13D890" wp14:textId="77777777">
            <w:pPr>
              <w:spacing w:after="0" w:line="260" w:lineRule="auto"/>
              <w:jc w:val="righ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1,400.00</w:t>
            </w:r>
          </w:p>
        </w:tc>
      </w:tr>
      <w:tr xmlns:wp14="http://schemas.microsoft.com/office/word/2010/wordml" w:rsidTr="3582E439" w14:paraId="036D9012" wp14:textId="77777777">
        <w:tc>
          <w:tcPr>
            <w:tcW w:w="40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8EB557E"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iPhone 15 Pro-Max</w:t>
            </w:r>
          </w:p>
        </w:tc>
        <w:tc>
          <w:tcPr>
            <w:tcW w:w="1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249FAAB8"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w:t>
            </w:r>
          </w:p>
        </w:tc>
        <w:tc>
          <w:tcPr>
            <w:tcW w:w="165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6F2AE2E4" wp14:textId="77777777">
            <w:pPr>
              <w:spacing w:after="0" w:line="260" w:lineRule="auto"/>
              <w:jc w:val="righ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800.00</w:t>
            </w:r>
          </w:p>
        </w:tc>
        <w:tc>
          <w:tcPr>
            <w:tcW w:w="165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1E3FCCE4" wp14:textId="77777777">
            <w:pPr>
              <w:spacing w:after="0" w:line="260" w:lineRule="auto"/>
              <w:jc w:val="righ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800.00</w:t>
            </w:r>
          </w:p>
        </w:tc>
      </w:tr>
      <w:tr xmlns:wp14="http://schemas.microsoft.com/office/word/2010/wordml" w:rsidTr="3582E439" w14:paraId="3A8DA7B7" wp14:textId="77777777">
        <w:tc>
          <w:tcPr>
            <w:tcW w:w="40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38D48553"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Consumo API Gemini AI</w:t>
            </w:r>
          </w:p>
        </w:tc>
        <w:tc>
          <w:tcPr>
            <w:tcW w:w="1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19F14E3C"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w:t>
            </w:r>
          </w:p>
        </w:tc>
        <w:tc>
          <w:tcPr>
            <w:tcW w:w="165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678752DA" wp14:textId="77777777">
            <w:pPr>
              <w:spacing w:after="0" w:line="260" w:lineRule="auto"/>
              <w:jc w:val="righ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50.00</w:t>
            </w:r>
          </w:p>
        </w:tc>
        <w:tc>
          <w:tcPr>
            <w:tcW w:w="165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1B9C91DD" wp14:textId="77777777">
            <w:pPr>
              <w:spacing w:after="0" w:line="260" w:lineRule="auto"/>
              <w:jc w:val="righ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50.00</w:t>
            </w:r>
          </w:p>
        </w:tc>
      </w:tr>
      <w:tr xmlns:wp14="http://schemas.microsoft.com/office/word/2010/wordml" w:rsidTr="3582E439" w14:paraId="3F59CEF0" wp14:textId="77777777">
        <w:tc>
          <w:tcPr>
            <w:tcW w:w="9072" w:type="dxa"/>
            <w:gridSpan w:val="4"/>
            <w:tcBorders>
              <w:top w:val="single" w:color="999999" w:sz="1"/>
              <w:left w:val="single" w:color="999999" w:sz="1"/>
              <w:bottom w:val="single" w:color="999999" w:sz="1"/>
              <w:right w:val="single" w:color="999999" w:sz="1"/>
            </w:tcBorders>
            <w:shd w:val="clear" w:color="auto" w:fill="DDE7F0"/>
            <w:tcMar>
              <w:top w:w="50" w:type="dxa"/>
              <w:left w:w="100" w:type="dxa"/>
              <w:bottom w:w="50" w:type="dxa"/>
              <w:right w:w="100" w:type="dxa"/>
            </w:tcMar>
          </w:tcPr>
          <w:p w:rsidP="3582E439" w14:paraId="61CD1FA5" wp14:textId="77777777">
            <w:pP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3. Servicios</w:t>
            </w:r>
          </w:p>
        </w:tc>
      </w:tr>
      <w:tr xmlns:wp14="http://schemas.microsoft.com/office/word/2010/wordml" w:rsidTr="3582E439" w14:paraId="436FEC8E" wp14:textId="77777777">
        <w:tc>
          <w:tcPr>
            <w:tcW w:w="40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29DAA1D1"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Transporte para visitas</w:t>
            </w:r>
          </w:p>
        </w:tc>
        <w:tc>
          <w:tcPr>
            <w:tcW w:w="1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65D2414"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w:t>
            </w:r>
          </w:p>
        </w:tc>
        <w:tc>
          <w:tcPr>
            <w:tcW w:w="165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3B31F9D" wp14:textId="77777777">
            <w:pPr>
              <w:spacing w:after="0" w:line="260" w:lineRule="auto"/>
              <w:jc w:val="righ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60.00</w:t>
            </w:r>
          </w:p>
        </w:tc>
        <w:tc>
          <w:tcPr>
            <w:tcW w:w="165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249C62D8" wp14:textId="77777777">
            <w:pPr>
              <w:spacing w:after="0" w:line="260" w:lineRule="auto"/>
              <w:jc w:val="righ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60.00</w:t>
            </w:r>
          </w:p>
        </w:tc>
      </w:tr>
      <w:tr xmlns:wp14="http://schemas.microsoft.com/office/word/2010/wordml" w:rsidTr="3582E439" w14:paraId="7BF57A23" wp14:textId="77777777">
        <w:tc>
          <w:tcPr>
            <w:tcW w:w="40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6ADD9CC4"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Internet Banda Ancha</w:t>
            </w:r>
          </w:p>
        </w:tc>
        <w:tc>
          <w:tcPr>
            <w:tcW w:w="1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78E884CA"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w:t>
            </w:r>
          </w:p>
        </w:tc>
        <w:tc>
          <w:tcPr>
            <w:tcW w:w="165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1B523B05" wp14:textId="77777777">
            <w:pPr>
              <w:spacing w:after="0" w:line="260" w:lineRule="auto"/>
              <w:jc w:val="righ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28.00</w:t>
            </w:r>
          </w:p>
        </w:tc>
        <w:tc>
          <w:tcPr>
            <w:tcW w:w="165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6CDA806D" wp14:textId="77777777">
            <w:pPr>
              <w:spacing w:after="0" w:line="260" w:lineRule="auto"/>
              <w:jc w:val="righ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56.00</w:t>
            </w:r>
          </w:p>
        </w:tc>
      </w:tr>
      <w:tr xmlns:wp14="http://schemas.microsoft.com/office/word/2010/wordml" w:rsidTr="3582E439" w14:paraId="79E5A9B7" wp14:textId="77777777">
        <w:tc>
          <w:tcPr>
            <w:tcW w:w="40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1B5E003"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Servidor VPS (Hosting)</w:t>
            </w:r>
          </w:p>
        </w:tc>
        <w:tc>
          <w:tcPr>
            <w:tcW w:w="1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2E32D521"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w:t>
            </w:r>
          </w:p>
        </w:tc>
        <w:tc>
          <w:tcPr>
            <w:tcW w:w="165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63C8A3B4" wp14:textId="77777777">
            <w:pPr>
              <w:spacing w:after="0" w:line="260" w:lineRule="auto"/>
              <w:jc w:val="righ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144.00</w:t>
            </w:r>
          </w:p>
        </w:tc>
        <w:tc>
          <w:tcPr>
            <w:tcW w:w="165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B7C9E03" wp14:textId="77777777">
            <w:pPr>
              <w:spacing w:after="0" w:line="260" w:lineRule="auto"/>
              <w:jc w:val="righ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144.00</w:t>
            </w:r>
          </w:p>
        </w:tc>
      </w:tr>
      <w:tr xmlns:wp14="http://schemas.microsoft.com/office/word/2010/wordml" w:rsidTr="3582E439" w14:paraId="3FD7F6F0" wp14:textId="77777777">
        <w:tc>
          <w:tcPr>
            <w:tcW w:w="9072" w:type="dxa"/>
            <w:gridSpan w:val="4"/>
            <w:tcBorders>
              <w:top w:val="single" w:color="999999" w:sz="1"/>
              <w:left w:val="single" w:color="999999" w:sz="1"/>
              <w:bottom w:val="single" w:color="999999" w:sz="1"/>
              <w:right w:val="single" w:color="999999" w:sz="1"/>
            </w:tcBorders>
            <w:shd w:val="clear" w:color="auto" w:fill="DDE7F0"/>
            <w:tcMar>
              <w:top w:w="50" w:type="dxa"/>
              <w:left w:w="100" w:type="dxa"/>
              <w:bottom w:w="50" w:type="dxa"/>
              <w:right w:w="100" w:type="dxa"/>
            </w:tcMar>
          </w:tcPr>
          <w:p w:rsidP="3582E439" w14:paraId="3EA0338B" wp14:textId="77777777">
            <w:pP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4. Personal</w:t>
            </w:r>
          </w:p>
        </w:tc>
      </w:tr>
      <w:tr xmlns:wp14="http://schemas.microsoft.com/office/word/2010/wordml" w:rsidTr="3582E439" w14:paraId="7F80C7D2" wp14:textId="77777777">
        <w:tc>
          <w:tcPr>
            <w:tcW w:w="40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725FB4D5"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Estudiante / Desarrollador</w:t>
            </w:r>
          </w:p>
        </w:tc>
        <w:tc>
          <w:tcPr>
            <w:tcW w:w="1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08EA266"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240 h</w:t>
            </w:r>
          </w:p>
        </w:tc>
        <w:tc>
          <w:tcPr>
            <w:tcW w:w="165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5722136E" wp14:textId="77777777">
            <w:pPr>
              <w:spacing w:after="0" w:line="260" w:lineRule="auto"/>
              <w:jc w:val="righ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20.00 / h</w:t>
            </w:r>
          </w:p>
        </w:tc>
        <w:tc>
          <w:tcPr>
            <w:tcW w:w="165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AC0E249" wp14:textId="77777777">
            <w:pPr>
              <w:spacing w:after="0" w:line="260" w:lineRule="auto"/>
              <w:jc w:val="righ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4,800.00</w:t>
            </w:r>
          </w:p>
        </w:tc>
      </w:tr>
      <w:tr xmlns:wp14="http://schemas.microsoft.com/office/word/2010/wordml" w:rsidTr="3582E439" w14:paraId="78BD6A7C" wp14:textId="77777777">
        <w:tc>
          <w:tcPr>
            <w:tcW w:w="9072" w:type="dxa"/>
            <w:gridSpan w:val="4"/>
            <w:tcBorders>
              <w:top w:val="single" w:color="999999" w:sz="1"/>
              <w:left w:val="single" w:color="999999" w:sz="1"/>
              <w:bottom w:val="single" w:color="999999" w:sz="1"/>
              <w:right w:val="single" w:color="999999" w:sz="1"/>
            </w:tcBorders>
            <w:shd w:val="clear" w:color="auto" w:fill="DDE7F0"/>
            <w:tcMar>
              <w:top w:w="50" w:type="dxa"/>
              <w:left w:w="100" w:type="dxa"/>
              <w:bottom w:w="50" w:type="dxa"/>
              <w:right w:w="100" w:type="dxa"/>
            </w:tcMar>
          </w:tcPr>
          <w:p w:rsidP="3582E439" w14:paraId="3C7E0DF3" wp14:textId="77777777">
            <w:pPr>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5. Otros</w:t>
            </w:r>
          </w:p>
        </w:tc>
      </w:tr>
      <w:tr xmlns:wp14="http://schemas.microsoft.com/office/word/2010/wordml" w:rsidTr="3582E439" w14:paraId="2A1AD4EF" wp14:textId="77777777">
        <w:tc>
          <w:tcPr>
            <w:tcW w:w="40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1DEE5B10" wp14:textId="77777777">
            <w:pPr>
              <w:spacing w:after="0" w:line="260" w:lineRule="auto"/>
              <w:jc w:val="lef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Imprevistos</w:t>
            </w:r>
          </w:p>
        </w:tc>
        <w:tc>
          <w:tcPr>
            <w:tcW w:w="17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C50080F" wp14:textId="77777777">
            <w:pPr>
              <w:spacing w:after="0" w:line="260" w:lineRule="auto"/>
              <w:jc w:val="center"/>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w:t>
            </w:r>
          </w:p>
        </w:tc>
        <w:tc>
          <w:tcPr>
            <w:tcW w:w="165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0035C484" wp14:textId="77777777">
            <w:pPr>
              <w:spacing w:after="0" w:line="260" w:lineRule="auto"/>
              <w:jc w:val="righ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100.00</w:t>
            </w:r>
          </w:p>
        </w:tc>
        <w:tc>
          <w:tcPr>
            <w:tcW w:w="165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sidP="3582E439" w14:paraId="4EF3ECC9" wp14:textId="77777777">
            <w:pPr>
              <w:spacing w:after="0" w:line="260" w:lineRule="auto"/>
              <w:jc w:val="right"/>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100.00</w:t>
            </w:r>
          </w:p>
        </w:tc>
      </w:tr>
      <w:tr xmlns:wp14="http://schemas.microsoft.com/office/word/2010/wordml" w:rsidTr="3582E439" w14:paraId="77EE3D88" wp14:textId="77777777">
        <w:tc>
          <w:tcPr>
            <w:tcW w:w="4072" w:type="dxa"/>
            <w:tcBorders>
              <w:top w:val="single" w:color="999999" w:sz="1"/>
              <w:left w:val="single" w:color="999999" w:sz="1"/>
              <w:bottom w:val="single" w:color="999999" w:sz="1"/>
              <w:right w:val="single" w:color="999999" w:sz="1"/>
            </w:tcBorders>
            <w:shd w:val="clear" w:color="auto" w:fill="D6E4F0"/>
            <w:tcMar>
              <w:top w:w="60" w:type="dxa"/>
              <w:left w:w="100" w:type="dxa"/>
              <w:bottom w:w="60" w:type="dxa"/>
              <w:right w:w="100" w:type="dxa"/>
            </w:tcMar>
            <w:vAlign w:val="center"/>
          </w:tcPr>
          <w:p w:rsidP="3582E439" w14:paraId="008F23DF" wp14:textId="77777777">
            <w:pPr>
              <w:spacing w:after="0" w:line="260" w:lineRule="auto"/>
              <w:jc w:val="lef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TOTAL</w:t>
            </w:r>
          </w:p>
        </w:tc>
        <w:tc>
          <w:tcPr>
            <w:tcW w:w="1700" w:type="dxa"/>
            <w:tcBorders>
              <w:top w:val="single" w:color="999999" w:sz="1"/>
              <w:left w:val="single" w:color="999999" w:sz="1"/>
              <w:bottom w:val="single" w:color="999999" w:sz="1"/>
              <w:right w:val="single" w:color="999999" w:sz="1"/>
            </w:tcBorders>
            <w:shd w:val="clear" w:color="auto" w:fill="D6E4F0"/>
            <w:tcMar>
              <w:top w:w="60" w:type="dxa"/>
              <w:left w:w="100" w:type="dxa"/>
              <w:bottom w:w="60" w:type="dxa"/>
              <w:right w:w="100" w:type="dxa"/>
            </w:tcMar>
            <w:vAlign w:val="center"/>
          </w:tcPr>
          <w:p w:rsidP="3582E439" w14:paraId="3656B9AB" wp14:textId="77777777">
            <w:pPr>
              <w:spacing w:after="0" w:line="260" w:lineRule="auto"/>
              <w:jc w:val="left"/>
              <w:rPr>
                <w:rFonts w:ascii="Calibri Light" w:hAnsi="Calibri Light" w:eastAsia="Calibri Light" w:cs="Calibri Light"/>
                <w:noProof w:val="0"/>
                <w:sz w:val="24"/>
                <w:szCs w:val="24"/>
                <w:lang w:val="es-EC"/>
              </w:rPr>
            </w:pPr>
          </w:p>
        </w:tc>
        <w:tc>
          <w:tcPr>
            <w:tcW w:w="1650" w:type="dxa"/>
            <w:tcBorders>
              <w:top w:val="single" w:color="999999" w:sz="1"/>
              <w:left w:val="single" w:color="999999" w:sz="1"/>
              <w:bottom w:val="single" w:color="999999" w:sz="1"/>
              <w:right w:val="single" w:color="999999" w:sz="1"/>
            </w:tcBorders>
            <w:shd w:val="clear" w:color="auto" w:fill="D6E4F0"/>
            <w:tcMar>
              <w:top w:w="60" w:type="dxa"/>
              <w:left w:w="100" w:type="dxa"/>
              <w:bottom w:w="60" w:type="dxa"/>
              <w:right w:w="100" w:type="dxa"/>
            </w:tcMar>
            <w:vAlign w:val="center"/>
          </w:tcPr>
          <w:p w:rsidP="3582E439" w14:paraId="45FB0818" wp14:textId="77777777">
            <w:pPr>
              <w:spacing w:after="0" w:line="260" w:lineRule="auto"/>
              <w:jc w:val="left"/>
              <w:rPr>
                <w:rFonts w:ascii="Calibri Light" w:hAnsi="Calibri Light" w:eastAsia="Calibri Light" w:cs="Calibri Light"/>
                <w:noProof w:val="0"/>
                <w:sz w:val="24"/>
                <w:szCs w:val="24"/>
                <w:lang w:val="es-EC"/>
              </w:rPr>
            </w:pPr>
          </w:p>
        </w:tc>
        <w:tc>
          <w:tcPr>
            <w:tcW w:w="1650" w:type="dxa"/>
            <w:tcBorders>
              <w:top w:val="single" w:color="999999" w:sz="1"/>
              <w:left w:val="single" w:color="999999" w:sz="1"/>
              <w:bottom w:val="single" w:color="999999" w:sz="1"/>
              <w:right w:val="single" w:color="999999" w:sz="1"/>
            </w:tcBorders>
            <w:shd w:val="clear" w:color="auto" w:fill="D6E4F0"/>
            <w:tcMar>
              <w:top w:w="60" w:type="dxa"/>
              <w:left w:w="100" w:type="dxa"/>
              <w:bottom w:w="60" w:type="dxa"/>
              <w:right w:w="100" w:type="dxa"/>
            </w:tcMar>
            <w:vAlign w:val="center"/>
          </w:tcPr>
          <w:p w:rsidP="3582E439" w14:paraId="488993A0" wp14:textId="77777777">
            <w:pPr>
              <w:spacing w:after="0" w:line="260" w:lineRule="auto"/>
              <w:jc w:val="right"/>
              <w:rPr>
                <w:rFonts w:ascii="Calibri Light" w:hAnsi="Calibri Light" w:eastAsia="Calibri Light" w:cs="Calibri Light"/>
                <w:b w:val="1"/>
                <w:bCs w:val="1"/>
                <w:noProof w:val="0"/>
                <w:sz w:val="24"/>
                <w:szCs w:val="24"/>
                <w:lang w:val="es-EC"/>
              </w:rPr>
            </w:pPr>
            <w:r w:rsidRPr="3582E439" w:rsidR="3582E439">
              <w:rPr>
                <w:rFonts w:ascii="Calibri Light" w:hAnsi="Calibri Light" w:eastAsia="Calibri Light" w:cs="Calibri Light"/>
                <w:b w:val="1"/>
                <w:bCs w:val="1"/>
                <w:noProof w:val="0"/>
                <w:sz w:val="24"/>
                <w:szCs w:val="24"/>
                <w:lang w:val="es-EC"/>
              </w:rPr>
              <w:t>7,840.00</w:t>
            </w:r>
          </w:p>
        </w:tc>
      </w:tr>
    </w:tbl>
    <w:p xmlns:wp14="http://schemas.microsoft.com/office/word/2010/wordml" w:rsidP="3582E439" w14:paraId="6C74989B" wp14:textId="77777777">
      <w:pPr>
        <w:pStyle w:val="Heading1"/>
        <w:spacing w:before="280" w:after="16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10. Conclusiones</w:t>
      </w:r>
    </w:p>
    <w:p xmlns:wp14="http://schemas.microsoft.com/office/word/2010/wordml" w:rsidP="3582E439" w14:paraId="6EC733B9" wp14:textId="77777777">
      <w:pPr>
        <w:pStyle w:val="ListParagraph"/>
        <w:numPr>
          <w:ilvl w:val="0"/>
          <w:numId w:val="4"/>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El levantamiento de requisitos (OE1) permitió traducir las falencias de Inmobi —información dispersa y duplicada, ausencia de seguimiento de las negociaciones y reportes poco confiables— en 33 requisitos funcionales y 8 no funcionales claramente trazables. Esta especificación estableció una base objetiva de verificación que guió el desarrollo y permite comprobar, de forma sistemática, que la solución responde al problema planteado.</w:t>
      </w:r>
    </w:p>
    <w:p xmlns:wp14="http://schemas.microsoft.com/office/word/2010/wordml" w:rsidP="3582E439" w14:paraId="1ABC03C4" wp14:textId="77777777">
      <w:pPr>
        <w:pStyle w:val="ListParagraph"/>
        <w:numPr>
          <w:ilvl w:val="0"/>
          <w:numId w:val="4"/>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El desarrollo de doce módulos personalizados sobre Odoo 19 (OE2) demuestra que la arquitectura modular y de código abierto de Odoo es idónea para construir, de forma incremental, una solución a medida que cubre el ciclo completo del negocio inmobiliario —desde el registro y valoración de propiedades hasta la gestión de contratos, pagos, comisiones y visitas— sin depender de soluciones comerciales costosas o poco adaptables.</w:t>
      </w:r>
    </w:p>
    <w:p xmlns:wp14="http://schemas.microsoft.com/office/word/2010/wordml" w:rsidP="3582E439" w14:paraId="1FB1B077" wp14:textId="77777777">
      <w:pPr>
        <w:pStyle w:val="ListParagraph"/>
        <w:numPr>
          <w:ilvl w:val="0"/>
          <w:numId w:val="4"/>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La integración del agente inteligente (OE3) con grandes modelos de lenguaje, dotado de más de cincuenta herramientas y de la técnica de function calling, hace posible no solo consultar el sistema en lenguaje natural, sino también ejecutar operaciones, generar reportes y documentos, analizar imágenes (OCR) y emitir alertas proactivas. Esto reduce la barrera técnica de acceso a la información y convierte al agente en un asistente operativo real, alineado con las tendencias descritas en la literatura.</w:t>
      </w:r>
    </w:p>
    <w:p xmlns:wp14="http://schemas.microsoft.com/office/word/2010/wordml" w:rsidP="3582E439" w14:paraId="38942E92" wp14:textId="77777777">
      <w:pPr>
        <w:pStyle w:val="ListParagraph"/>
        <w:numPr>
          <w:ilvl w:val="0"/>
          <w:numId w:val="4"/>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La automatización mediante dieciocho tareas programadas (recordatorios, matchmaking, enfriamiento y seguimiento de leads, alertas y sincronizaciones) materializa la reducción de tareas manuales identificada como falencia, aportando proactividad al sistema y descargando trabajo repetitivo del personal.</w:t>
      </w:r>
    </w:p>
    <w:p xmlns:wp14="http://schemas.microsoft.com/office/word/2010/wordml" w:rsidP="3582E439" w14:paraId="50B415D9" wp14:textId="77777777">
      <w:pPr>
        <w:pStyle w:val="ListParagraph"/>
        <w:numPr>
          <w:ilvl w:val="0"/>
          <w:numId w:val="4"/>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La estrategia de pruebas automatizadas, con 167 casos superados satisfactoriamente, constituye evidencia objetiva de la correcta operación de la lógica de negocio y proporciona una red de seguridad ante futuras evoluciones del sistema (pruebas de regresión), reflejando un nivel de rigor de ingeniería poco habitual en proyectos de este alcance.</w:t>
      </w:r>
    </w:p>
    <w:p xmlns:wp14="http://schemas.microsoft.com/office/word/2010/wordml" w:rsidP="3582E439" w14:paraId="121DBCB4" wp14:textId="77777777">
      <w:pPr>
        <w:pStyle w:val="ListParagraph"/>
        <w:numPr>
          <w:ilvl w:val="0"/>
          <w:numId w:val="4"/>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En conjunto, la centralización de la información en una única fuente de verdad, la automatización de tareas y el acceso mediante lenguaje natural atienden de manera directa las causas del problema, sentando las bases para mejorar la eficiencia operativa, la organización de la información y la calidad del servicio de Inmobi.</w:t>
      </w:r>
    </w:p>
    <w:p xmlns:wp14="http://schemas.microsoft.com/office/word/2010/wordml" w:rsidP="3582E439" w14:paraId="7E1683D8" wp14:textId="77777777">
      <w:pPr>
        <w:pStyle w:val="Heading1"/>
        <w:spacing w:before="280" w:after="16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11. Recomendaciones</w:t>
      </w:r>
    </w:p>
    <w:p xmlns:wp14="http://schemas.microsoft.com/office/word/2010/wordml" w:rsidP="3582E439" w14:paraId="67FB3EBC" wp14:textId="77777777">
      <w:pPr>
        <w:pStyle w:val="ListParagraph"/>
        <w:numPr>
          <w:ilvl w:val="0"/>
          <w:numId w:val="5"/>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Operación y monitoreo del despliegue: el sistema ya se encuentra desplegado y operativo en producción sobre un VPS con dominio propio y certificado SSL (sección 6.11). Se recomienda establecer respaldos automáticos periódicos de la base de datos, monitorear de forma continua el uso de recursos del servidor y mantener actualizadas las dependencias y los certificados de seguridad.</w:t>
      </w:r>
      <w:r w:rsidRPr="3582E439" w:rsidR="3582E439">
        <w:rPr>
          <w:rFonts w:ascii="Calibri Light" w:hAnsi="Calibri Light" w:eastAsia="Calibri Light" w:cs="Calibri Light"/>
          <w:noProof w:val="0"/>
          <w:sz w:val="24"/>
          <w:szCs w:val="24"/>
          <w:lang w:val="es-EC"/>
        </w:rPr>
      </w:r>
    </w:p>
    <w:p xmlns:wp14="http://schemas.microsoft.com/office/word/2010/wordml" w:rsidP="3582E439" w14:paraId="41739F53" wp14:textId="77777777">
      <w:pPr>
        <w:pStyle w:val="ListParagraph"/>
        <w:numPr>
          <w:ilvl w:val="0"/>
          <w:numId w:val="5"/>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Ejecutar la evaluación de mejoras (OE5): </w:t>
      </w:r>
      <w:r w:rsidRPr="3582E439" w:rsidR="3582E439">
        <w:rPr>
          <w:rFonts w:ascii="Calibri Light" w:hAnsi="Calibri Light" w:eastAsia="Calibri Light" w:cs="Calibri Light"/>
          <w:noProof w:val="0"/>
          <w:sz w:val="24"/>
          <w:szCs w:val="24"/>
          <w:lang w:val="es-EC"/>
        </w:rPr>
        <w:t>definir y medir KPIs de eficiencia (tiempo de generación de reportes, número de propiedades duplicadas, porcentaje de visitas con seguimiento, tiempo de respuesta al cliente) antes y después de la adopción, y realizar una comparativa formal frente al modelo manual con la validación de los usuarios finales de Inmobi.</w:t>
      </w:r>
    </w:p>
    <w:p xmlns:wp14="http://schemas.microsoft.com/office/word/2010/wordml" w:rsidP="3582E439" w14:paraId="28D96186" wp14:textId="77777777">
      <w:pPr>
        <w:pStyle w:val="ListParagraph"/>
        <w:numPr>
          <w:ilvl w:val="0"/>
          <w:numId w:val="5"/>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Capacitación del personal: </w:t>
      </w:r>
      <w:r w:rsidRPr="3582E439" w:rsidR="3582E439">
        <w:rPr>
          <w:rFonts w:ascii="Calibri Light" w:hAnsi="Calibri Light" w:eastAsia="Calibri Light" w:cs="Calibri Light"/>
          <w:noProof w:val="0"/>
          <w:sz w:val="24"/>
          <w:szCs w:val="24"/>
          <w:lang w:val="es-EC"/>
        </w:rPr>
        <w:t>apoyarse en el Manual de Usuario elaborado para reducir la curva de aprendizaje y asegurar la adopción efectiva del sistema, especialmente en el uso del agente inteligente.</w:t>
      </w:r>
    </w:p>
    <w:p xmlns:wp14="http://schemas.microsoft.com/office/word/2010/wordml" w:rsidP="3582E439" w14:paraId="1855BAD5" wp14:textId="77777777">
      <w:pPr>
        <w:pStyle w:val="ListParagraph"/>
        <w:numPr>
          <w:ilvl w:val="0"/>
          <w:numId w:val="5"/>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Gobierno de costos de IA: </w:t>
      </w:r>
      <w:r w:rsidRPr="3582E439" w:rsidR="3582E439">
        <w:rPr>
          <w:rFonts w:ascii="Calibri Light" w:hAnsi="Calibri Light" w:eastAsia="Calibri Light" w:cs="Calibri Light"/>
          <w:noProof w:val="0"/>
          <w:sz w:val="24"/>
          <w:szCs w:val="24"/>
          <w:lang w:val="es-EC"/>
        </w:rPr>
        <w:t>establecer límites y monitoreo del consumo de las APIs de inteligencia artificial para mantener la operación dentro de un presupuesto sostenible, aprovechando la posibilidad de alternar entre proveedores (Gemini/OpenAI).</w:t>
      </w:r>
    </w:p>
    <w:p xmlns:wp14="http://schemas.microsoft.com/office/word/2010/wordml" w:rsidP="3582E439" w14:paraId="3B4CE50B" wp14:textId="77777777">
      <w:pPr>
        <w:pStyle w:val="ListParagraph"/>
        <w:numPr>
          <w:ilvl w:val="0"/>
          <w:numId w:val="5"/>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Respaldo y continuidad operativa: </w:t>
      </w:r>
      <w:r w:rsidRPr="3582E439" w:rsidR="3582E439">
        <w:rPr>
          <w:rFonts w:ascii="Calibri Light" w:hAnsi="Calibri Light" w:eastAsia="Calibri Light" w:cs="Calibri Light"/>
          <w:noProof w:val="0"/>
          <w:sz w:val="24"/>
          <w:szCs w:val="24"/>
          <w:lang w:val="es-EC"/>
        </w:rPr>
        <w:t>mantener activa la rutina de respaldos automáticos diarios de la base de datos y el filestore, y verificar periódicamente el procedimiento de restauración.</w:t>
      </w:r>
    </w:p>
    <w:p xmlns:wp14="http://schemas.microsoft.com/office/word/2010/wordml" w:rsidP="3582E439" w14:paraId="62B6D37B" wp14:textId="77777777">
      <w:pPr>
        <w:pStyle w:val="ListParagraph"/>
        <w:numPr>
          <w:ilvl w:val="0"/>
          <w:numId w:val="5"/>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Seguridad y privacidad: </w:t>
      </w:r>
      <w:r w:rsidRPr="3582E439" w:rsidR="3582E439">
        <w:rPr>
          <w:rFonts w:ascii="Calibri Light" w:hAnsi="Calibri Light" w:eastAsia="Calibri Light" w:cs="Calibri Light"/>
          <w:noProof w:val="0"/>
          <w:sz w:val="24"/>
          <w:szCs w:val="24"/>
          <w:lang w:val="es-EC"/>
        </w:rPr>
        <w:t>custodiar las credenciales (API keys y la cuenta de servicio de Google) en los parámetros del sistema, fuera del código fuente, y revisar periódicamente las reglas de acceso por rol.</w:t>
      </w:r>
    </w:p>
    <w:p xmlns:wp14="http://schemas.microsoft.com/office/word/2010/wordml" w:rsidP="3582E439" w14:paraId="5CBDEDF4" wp14:textId="77777777">
      <w:pPr>
        <w:pStyle w:val="ListParagraph"/>
        <w:numPr>
          <w:ilvl w:val="0"/>
          <w:numId w:val="5"/>
        </w:numPr>
        <w:spacing w:after="100" w:line="34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b w:val="1"/>
          <w:bCs w:val="1"/>
          <w:noProof w:val="0"/>
          <w:sz w:val="24"/>
          <w:szCs w:val="24"/>
          <w:lang w:val="es-EC"/>
        </w:rPr>
        <w:t xml:space="preserve">Evolución futura: </w:t>
      </w:r>
      <w:r w:rsidRPr="3582E439" w:rsidR="3582E439">
        <w:rPr>
          <w:rFonts w:ascii="Calibri Light" w:hAnsi="Calibri Light" w:eastAsia="Calibri Light" w:cs="Calibri Light"/>
          <w:noProof w:val="0"/>
          <w:sz w:val="24"/>
          <w:szCs w:val="24"/>
          <w:lang w:val="es-EC"/>
        </w:rPr>
        <w:t>considerar la incorporación de firma electrónica avanzada en los contratos, la expansión del catálogo de acciones proactivas del agente y la integración de nuevas fuentes de datos para enriquecer la valoración automática (AVM).</w:t>
      </w:r>
    </w:p>
    <w:p xmlns:wp14="http://schemas.microsoft.com/office/word/2010/wordml" w:rsidP="3582E439" w14:paraId="4795F48C" wp14:textId="77777777">
      <w:pPr>
        <w:pStyle w:val="Heading1"/>
        <w:spacing w:before="280" w:after="16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12. Referencias bibliográficas</w:t>
      </w:r>
    </w:p>
    <w:p xmlns:wp14="http://schemas.microsoft.com/office/word/2010/wordml" w:rsidP="3582E439" w14:paraId="131ED371" wp14:textId="77777777">
      <w:pPr>
        <w:spacing w:after="120" w:line="300" w:lineRule="auto"/>
        <w:ind w:left="567" w:hanging="567"/>
        <w:jc w:val="both"/>
        <w:rPr>
          <w:rFonts w:ascii="Calibri Light" w:hAnsi="Calibri Light" w:eastAsia="Calibri Light" w:cs="Calibri Light"/>
          <w:i w:val="0"/>
          <w:iCs w:val="0"/>
          <w:noProof w:val="0"/>
          <w:sz w:val="24"/>
          <w:szCs w:val="24"/>
          <w:lang w:val="es-EC"/>
        </w:rPr>
      </w:pPr>
      <w:r w:rsidRPr="3582E439" w:rsidR="3582E439">
        <w:rPr>
          <w:rFonts w:ascii="Calibri Light" w:hAnsi="Calibri Light" w:eastAsia="Calibri Light" w:cs="Calibri Light"/>
          <w:i w:val="0"/>
          <w:iCs w:val="0"/>
          <w:noProof w:val="0"/>
          <w:sz w:val="24"/>
          <w:szCs w:val="24"/>
          <w:lang w:val="es-EC"/>
        </w:rPr>
        <w:t xml:space="preserve">Alshamsi, A., &amp; Mellor, R. (2020). Intelligent agents in ERP systems: A review of literature and future research directions. </w:t>
      </w:r>
      <w:r w:rsidRPr="3582E439" w:rsidR="3582E439">
        <w:rPr>
          <w:rFonts w:ascii="Calibri Light" w:hAnsi="Calibri Light" w:eastAsia="Calibri Light" w:cs="Calibri Light"/>
          <w:i w:val="1"/>
          <w:iCs w:val="1"/>
          <w:noProof w:val="0"/>
          <w:sz w:val="24"/>
          <w:szCs w:val="24"/>
          <w:lang w:val="es-EC"/>
        </w:rPr>
        <w:t>Journal of Enterprise Information Management</w:t>
      </w:r>
      <w:r w:rsidRPr="3582E439" w:rsidR="3582E439">
        <w:rPr>
          <w:rFonts w:ascii="Calibri Light" w:hAnsi="Calibri Light" w:eastAsia="Calibri Light" w:cs="Calibri Light"/>
          <w:i w:val="0"/>
          <w:iCs w:val="0"/>
          <w:noProof w:val="0"/>
          <w:sz w:val="24"/>
          <w:szCs w:val="24"/>
          <w:lang w:val="es-EC"/>
        </w:rPr>
        <w:t>, 1012–1035.</w:t>
      </w:r>
    </w:p>
    <w:p xmlns:wp14="http://schemas.microsoft.com/office/word/2010/wordml" w:rsidP="3582E439" w14:paraId="5C42FE50" wp14:textId="77777777">
      <w:pPr>
        <w:spacing w:after="120" w:line="300" w:lineRule="auto"/>
        <w:ind w:left="567" w:hanging="567"/>
        <w:jc w:val="both"/>
        <w:rPr>
          <w:rFonts w:ascii="Calibri Light" w:hAnsi="Calibri Light" w:eastAsia="Calibri Light" w:cs="Calibri Light"/>
          <w:i w:val="0"/>
          <w:iCs w:val="0"/>
          <w:noProof w:val="0"/>
          <w:sz w:val="24"/>
          <w:szCs w:val="24"/>
          <w:lang w:val="es-EC"/>
        </w:rPr>
      </w:pPr>
      <w:r w:rsidRPr="3582E439" w:rsidR="3582E439">
        <w:rPr>
          <w:rFonts w:ascii="Calibri Light" w:hAnsi="Calibri Light" w:eastAsia="Calibri Light" w:cs="Calibri Light"/>
          <w:i w:val="0"/>
          <w:iCs w:val="0"/>
          <w:noProof w:val="0"/>
          <w:sz w:val="24"/>
          <w:szCs w:val="24"/>
          <w:lang w:val="es-EC"/>
        </w:rPr>
        <w:t xml:space="preserve">Cayo, J. A. (2022). </w:t>
      </w:r>
      <w:r w:rsidRPr="3582E439" w:rsidR="3582E439">
        <w:rPr>
          <w:rFonts w:ascii="Calibri Light" w:hAnsi="Calibri Light" w:eastAsia="Calibri Light" w:cs="Calibri Light"/>
          <w:i w:val="1"/>
          <w:iCs w:val="1"/>
          <w:noProof w:val="0"/>
          <w:sz w:val="24"/>
          <w:szCs w:val="24"/>
          <w:lang w:val="es-EC"/>
        </w:rPr>
        <w:t>Implementación de un sistema ERP Odoo para la gestión administrativa y contable</w:t>
      </w:r>
      <w:r w:rsidRPr="3582E439" w:rsidR="3582E439">
        <w:rPr>
          <w:rFonts w:ascii="Calibri Light" w:hAnsi="Calibri Light" w:eastAsia="Calibri Light" w:cs="Calibri Light"/>
          <w:i w:val="0"/>
          <w:iCs w:val="0"/>
          <w:noProof w:val="0"/>
          <w:sz w:val="24"/>
          <w:szCs w:val="24"/>
          <w:lang w:val="es-EC"/>
        </w:rPr>
        <w:t>.</w:t>
      </w:r>
    </w:p>
    <w:p xmlns:wp14="http://schemas.microsoft.com/office/word/2010/wordml" w:rsidP="3582E439" w14:paraId="3470616A" wp14:textId="77777777">
      <w:pPr>
        <w:spacing w:after="120" w:line="300" w:lineRule="auto"/>
        <w:ind w:left="567" w:hanging="567"/>
        <w:jc w:val="both"/>
        <w:rPr>
          <w:rFonts w:ascii="Calibri Light" w:hAnsi="Calibri Light" w:eastAsia="Calibri Light" w:cs="Calibri Light"/>
          <w:i w:val="0"/>
          <w:iCs w:val="0"/>
          <w:noProof w:val="0"/>
          <w:sz w:val="24"/>
          <w:szCs w:val="24"/>
          <w:lang w:val="es-EC"/>
        </w:rPr>
      </w:pPr>
      <w:r w:rsidRPr="3582E439" w:rsidR="3582E439">
        <w:rPr>
          <w:rFonts w:ascii="Calibri Light" w:hAnsi="Calibri Light" w:eastAsia="Calibri Light" w:cs="Calibri Light"/>
          <w:i w:val="0"/>
          <w:iCs w:val="0"/>
          <w:noProof w:val="0"/>
          <w:sz w:val="24"/>
          <w:szCs w:val="24"/>
          <w:lang w:val="es-EC"/>
        </w:rPr>
        <w:t xml:space="preserve">Gonzales-Saji, F. (2024). </w:t>
      </w:r>
      <w:r w:rsidRPr="3582E439" w:rsidR="3582E439">
        <w:rPr>
          <w:rFonts w:ascii="Calibri Light" w:hAnsi="Calibri Light" w:eastAsia="Calibri Light" w:cs="Calibri Light"/>
          <w:i w:val="1"/>
          <w:iCs w:val="1"/>
          <w:noProof w:val="0"/>
          <w:sz w:val="24"/>
          <w:szCs w:val="24"/>
          <w:lang w:val="es-EC"/>
        </w:rPr>
        <w:t>Development of an ERP in Portillo Inmobiliaria company using project based learning: Experience in systems engineering school</w:t>
      </w:r>
      <w:r w:rsidRPr="3582E439" w:rsidR="3582E439">
        <w:rPr>
          <w:rFonts w:ascii="Calibri Light" w:hAnsi="Calibri Light" w:eastAsia="Calibri Light" w:cs="Calibri Light"/>
          <w:i w:val="0"/>
          <w:iCs w:val="0"/>
          <w:noProof w:val="0"/>
          <w:sz w:val="24"/>
          <w:szCs w:val="24"/>
          <w:lang w:val="es-EC"/>
        </w:rPr>
        <w:t>.</w:t>
      </w:r>
    </w:p>
    <w:p xmlns:wp14="http://schemas.microsoft.com/office/word/2010/wordml" w:rsidP="3582E439" w14:paraId="6AE803C4" wp14:textId="77777777">
      <w:pPr>
        <w:spacing w:after="120" w:line="300" w:lineRule="auto"/>
        <w:ind w:left="567" w:hanging="567"/>
        <w:jc w:val="both"/>
        <w:rPr>
          <w:rFonts w:ascii="Calibri Light" w:hAnsi="Calibri Light" w:eastAsia="Calibri Light" w:cs="Calibri Light"/>
          <w:i w:val="0"/>
          <w:iCs w:val="0"/>
          <w:noProof w:val="0"/>
          <w:sz w:val="24"/>
          <w:szCs w:val="24"/>
          <w:lang w:val="es-EC"/>
        </w:rPr>
      </w:pPr>
      <w:r w:rsidRPr="3582E439" w:rsidR="3582E439">
        <w:rPr>
          <w:rFonts w:ascii="Calibri Light" w:hAnsi="Calibri Light" w:eastAsia="Calibri Light" w:cs="Calibri Light"/>
          <w:i w:val="0"/>
          <w:iCs w:val="0"/>
          <w:noProof w:val="0"/>
          <w:sz w:val="24"/>
          <w:szCs w:val="24"/>
          <w:lang w:val="es-EC"/>
        </w:rPr>
        <w:t xml:space="preserve">MATEC Web of Conferences. (2022). </w:t>
      </w:r>
      <w:r w:rsidRPr="3582E439" w:rsidR="3582E439">
        <w:rPr>
          <w:rFonts w:ascii="Calibri Light" w:hAnsi="Calibri Light" w:eastAsia="Calibri Light" w:cs="Calibri Light"/>
          <w:i w:val="1"/>
          <w:iCs w:val="1"/>
          <w:noProof w:val="0"/>
          <w:sz w:val="24"/>
          <w:szCs w:val="24"/>
          <w:lang w:val="es-EC"/>
        </w:rPr>
        <w:t>MATEC Web of Conferences</w:t>
      </w:r>
      <w:r w:rsidRPr="3582E439" w:rsidR="3582E439">
        <w:rPr>
          <w:rFonts w:ascii="Calibri Light" w:hAnsi="Calibri Light" w:eastAsia="Calibri Light" w:cs="Calibri Light"/>
          <w:i w:val="1"/>
          <w:iCs w:val="1"/>
          <w:noProof w:val="0"/>
          <w:sz w:val="24"/>
          <w:szCs w:val="24"/>
          <w:lang w:val="es-EC"/>
        </w:rPr>
        <w:t>, 373</w:t>
      </w:r>
      <w:r w:rsidRPr="3582E439" w:rsidR="3582E439">
        <w:rPr>
          <w:rFonts w:ascii="Calibri Light" w:hAnsi="Calibri Light" w:eastAsia="Calibri Light" w:cs="Calibri Light"/>
          <w:i w:val="0"/>
          <w:iCs w:val="0"/>
          <w:noProof w:val="0"/>
          <w:sz w:val="24"/>
          <w:szCs w:val="24"/>
          <w:lang w:val="es-EC"/>
        </w:rPr>
        <w:t>, 00037.</w:t>
      </w:r>
    </w:p>
    <w:p xmlns:wp14="http://schemas.microsoft.com/office/word/2010/wordml" w:rsidP="3582E439" w14:paraId="6678453E" wp14:textId="77777777">
      <w:pPr>
        <w:spacing w:after="120" w:line="300" w:lineRule="auto"/>
        <w:ind w:left="567" w:hanging="567"/>
        <w:jc w:val="both"/>
        <w:rPr>
          <w:rFonts w:ascii="Calibri Light" w:hAnsi="Calibri Light" w:eastAsia="Calibri Light" w:cs="Calibri Light"/>
          <w:i w:val="0"/>
          <w:iCs w:val="0"/>
          <w:noProof w:val="0"/>
          <w:sz w:val="24"/>
          <w:szCs w:val="24"/>
          <w:lang w:val="es-EC"/>
        </w:rPr>
      </w:pPr>
      <w:r w:rsidRPr="3582E439" w:rsidR="3582E439">
        <w:rPr>
          <w:rFonts w:ascii="Calibri Light" w:hAnsi="Calibri Light" w:eastAsia="Calibri Light" w:cs="Calibri Light"/>
          <w:i w:val="0"/>
          <w:iCs w:val="0"/>
          <w:noProof w:val="0"/>
          <w:sz w:val="24"/>
          <w:szCs w:val="24"/>
          <w:lang w:val="es-EC"/>
        </w:rPr>
        <w:t xml:space="preserve">Montero, R. (2021). </w:t>
      </w:r>
      <w:r w:rsidRPr="3582E439" w:rsidR="3582E439">
        <w:rPr>
          <w:rFonts w:ascii="Calibri Light" w:hAnsi="Calibri Light" w:eastAsia="Calibri Light" w:cs="Calibri Light"/>
          <w:i w:val="1"/>
          <w:iCs w:val="1"/>
          <w:noProof w:val="0"/>
          <w:sz w:val="24"/>
          <w:szCs w:val="24"/>
          <w:lang w:val="es-EC"/>
        </w:rPr>
        <w:t>Impacto de los sistemas ERP en la eficiencia organizacional de las PYMES</w:t>
      </w:r>
      <w:r w:rsidRPr="3582E439" w:rsidR="3582E439">
        <w:rPr>
          <w:rFonts w:ascii="Calibri Light" w:hAnsi="Calibri Light" w:eastAsia="Calibri Light" w:cs="Calibri Light"/>
          <w:i w:val="0"/>
          <w:iCs w:val="0"/>
          <w:noProof w:val="0"/>
          <w:sz w:val="24"/>
          <w:szCs w:val="24"/>
          <w:lang w:val="es-EC"/>
        </w:rPr>
        <w:t>.</w:t>
      </w:r>
    </w:p>
    <w:p xmlns:wp14="http://schemas.microsoft.com/office/word/2010/wordml" w:rsidP="3582E439" w14:paraId="32A8D538" wp14:textId="77777777">
      <w:pPr>
        <w:spacing w:after="120" w:line="300" w:lineRule="auto"/>
        <w:ind w:left="567" w:hanging="567"/>
        <w:jc w:val="both"/>
        <w:rPr>
          <w:rFonts w:ascii="Calibri Light" w:hAnsi="Calibri Light" w:eastAsia="Calibri Light" w:cs="Calibri Light"/>
          <w:i w:val="0"/>
          <w:iCs w:val="0"/>
          <w:noProof w:val="0"/>
          <w:sz w:val="24"/>
          <w:szCs w:val="24"/>
          <w:lang w:val="es-EC"/>
        </w:rPr>
      </w:pPr>
      <w:r w:rsidRPr="3582E439" w:rsidR="3582E439">
        <w:rPr>
          <w:rFonts w:ascii="Calibri Light" w:hAnsi="Calibri Light" w:eastAsia="Calibri Light" w:cs="Calibri Light"/>
          <w:i w:val="0"/>
          <w:iCs w:val="0"/>
          <w:noProof w:val="0"/>
          <w:sz w:val="24"/>
          <w:szCs w:val="24"/>
          <w:lang w:val="es-EC"/>
        </w:rPr>
        <w:t xml:space="preserve">Pérez, L. (2023). </w:t>
      </w:r>
      <w:r w:rsidRPr="3582E439" w:rsidR="3582E439">
        <w:rPr>
          <w:rFonts w:ascii="Calibri Light" w:hAnsi="Calibri Light" w:eastAsia="Calibri Light" w:cs="Calibri Light"/>
          <w:i w:val="1"/>
          <w:iCs w:val="1"/>
          <w:noProof w:val="0"/>
          <w:sz w:val="24"/>
          <w:szCs w:val="24"/>
          <w:lang w:val="es-EC"/>
        </w:rPr>
        <w:t>La inteligencia artificial y el procesamiento de lenguaje natural en la gestión de datos empresariales</w:t>
      </w:r>
      <w:r w:rsidRPr="3582E439" w:rsidR="3582E439">
        <w:rPr>
          <w:rFonts w:ascii="Calibri Light" w:hAnsi="Calibri Light" w:eastAsia="Calibri Light" w:cs="Calibri Light"/>
          <w:i w:val="0"/>
          <w:iCs w:val="0"/>
          <w:noProof w:val="0"/>
          <w:sz w:val="24"/>
          <w:szCs w:val="24"/>
          <w:lang w:val="es-EC"/>
        </w:rPr>
        <w:t>.</w:t>
      </w:r>
    </w:p>
    <w:p xmlns:wp14="http://schemas.microsoft.com/office/word/2010/wordml" w:rsidP="3582E439" w14:paraId="65503DC3" wp14:textId="77777777">
      <w:pPr>
        <w:spacing w:after="120" w:line="300" w:lineRule="auto"/>
        <w:ind w:left="567" w:hanging="567"/>
        <w:jc w:val="both"/>
        <w:rPr>
          <w:rFonts w:ascii="Calibri Light" w:hAnsi="Calibri Light" w:eastAsia="Calibri Light" w:cs="Calibri Light"/>
          <w:i w:val="0"/>
          <w:iCs w:val="0"/>
          <w:noProof w:val="0"/>
          <w:sz w:val="24"/>
          <w:szCs w:val="24"/>
          <w:lang w:val="es-EC"/>
        </w:rPr>
      </w:pPr>
      <w:r w:rsidRPr="3582E439" w:rsidR="3582E439">
        <w:rPr>
          <w:rFonts w:ascii="Calibri Light" w:hAnsi="Calibri Light" w:eastAsia="Calibri Light" w:cs="Calibri Light"/>
          <w:i w:val="0"/>
          <w:iCs w:val="0"/>
          <w:noProof w:val="0"/>
          <w:sz w:val="24"/>
          <w:szCs w:val="24"/>
          <w:lang w:val="es-EC"/>
        </w:rPr>
        <w:t xml:space="preserve">Sadeghian, R. (2021). The impact of CRM systems integrated with AI on real estate industry efficiency. </w:t>
      </w:r>
      <w:r w:rsidRPr="3582E439" w:rsidR="3582E439">
        <w:rPr>
          <w:rFonts w:ascii="Calibri Light" w:hAnsi="Calibri Light" w:eastAsia="Calibri Light" w:cs="Calibri Light"/>
          <w:i w:val="1"/>
          <w:iCs w:val="1"/>
          <w:noProof w:val="0"/>
          <w:sz w:val="24"/>
          <w:szCs w:val="24"/>
          <w:lang w:val="es-EC"/>
        </w:rPr>
        <w:t>Global Journal of Management and Business Research</w:t>
      </w:r>
      <w:r w:rsidRPr="3582E439" w:rsidR="3582E439">
        <w:rPr>
          <w:rFonts w:ascii="Calibri Light" w:hAnsi="Calibri Light" w:eastAsia="Calibri Light" w:cs="Calibri Light"/>
          <w:i w:val="0"/>
          <w:iCs w:val="0"/>
          <w:noProof w:val="0"/>
          <w:sz w:val="24"/>
          <w:szCs w:val="24"/>
          <w:lang w:val="es-EC"/>
        </w:rPr>
        <w:t>, 15–24.</w:t>
      </w:r>
    </w:p>
    <w:p xmlns:wp14="http://schemas.microsoft.com/office/word/2010/wordml" w:rsidP="3582E439" w14:paraId="518FF68E" wp14:textId="77777777">
      <w:pPr>
        <w:spacing w:after="120" w:line="300" w:lineRule="auto"/>
        <w:ind w:left="567" w:hanging="567"/>
        <w:jc w:val="both"/>
        <w:rPr>
          <w:rFonts w:ascii="Calibri Light" w:hAnsi="Calibri Light" w:eastAsia="Calibri Light" w:cs="Calibri Light"/>
          <w:i w:val="0"/>
          <w:iCs w:val="0"/>
          <w:noProof w:val="0"/>
          <w:sz w:val="24"/>
          <w:szCs w:val="24"/>
          <w:lang w:val="es-EC"/>
        </w:rPr>
      </w:pPr>
      <w:r w:rsidRPr="3582E439" w:rsidR="3582E439">
        <w:rPr>
          <w:rFonts w:ascii="Calibri Light" w:hAnsi="Calibri Light" w:eastAsia="Calibri Light" w:cs="Calibri Light"/>
          <w:i w:val="0"/>
          <w:iCs w:val="0"/>
          <w:noProof w:val="0"/>
          <w:sz w:val="24"/>
          <w:szCs w:val="24"/>
          <w:lang w:val="es-EC"/>
        </w:rPr>
        <w:t xml:space="preserve">Sánchez, F. J. (2020). </w:t>
      </w:r>
      <w:r w:rsidRPr="3582E439" w:rsidR="3582E439">
        <w:rPr>
          <w:rFonts w:ascii="Calibri Light" w:hAnsi="Calibri Light" w:eastAsia="Calibri Light" w:cs="Calibri Light"/>
          <w:i w:val="1"/>
          <w:iCs w:val="1"/>
          <w:noProof w:val="0"/>
          <w:sz w:val="24"/>
          <w:szCs w:val="24"/>
          <w:lang w:val="es-EC"/>
        </w:rPr>
        <w:t>Integración de sistemas heterogéneos mediante servicios web y APIs REST</w:t>
      </w:r>
      <w:r w:rsidRPr="3582E439" w:rsidR="3582E439">
        <w:rPr>
          <w:rFonts w:ascii="Calibri Light" w:hAnsi="Calibri Light" w:eastAsia="Calibri Light" w:cs="Calibri Light"/>
          <w:i w:val="0"/>
          <w:iCs w:val="0"/>
          <w:noProof w:val="0"/>
          <w:sz w:val="24"/>
          <w:szCs w:val="24"/>
          <w:lang w:val="es-EC"/>
        </w:rPr>
        <w:t>.</w:t>
      </w:r>
    </w:p>
    <w:p xmlns:wp14="http://schemas.microsoft.com/office/word/2010/wordml" w:rsidP="3582E439" w14:paraId="14C9B6E7" wp14:textId="77777777">
      <w:pPr>
        <w:spacing w:after="120" w:line="300" w:lineRule="auto"/>
        <w:ind w:left="567" w:hanging="567"/>
        <w:jc w:val="both"/>
        <w:rPr>
          <w:rFonts w:ascii="Calibri Light" w:hAnsi="Calibri Light" w:eastAsia="Calibri Light" w:cs="Calibri Light"/>
          <w:i w:val="0"/>
          <w:iCs w:val="0"/>
          <w:noProof w:val="0"/>
          <w:sz w:val="24"/>
          <w:szCs w:val="24"/>
          <w:lang w:val="es-EC"/>
        </w:rPr>
      </w:pPr>
      <w:r w:rsidRPr="3582E439" w:rsidR="3582E439">
        <w:rPr>
          <w:rFonts w:ascii="Calibri Light" w:hAnsi="Calibri Light" w:eastAsia="Calibri Light" w:cs="Calibri Light"/>
          <w:i w:val="0"/>
          <w:iCs w:val="0"/>
          <w:noProof w:val="0"/>
          <w:sz w:val="24"/>
          <w:szCs w:val="24"/>
          <w:lang w:val="es-EC"/>
        </w:rPr>
        <w:t xml:space="preserve">Utami, R. S. (2024). </w:t>
      </w:r>
      <w:r w:rsidRPr="3582E439" w:rsidR="3582E439">
        <w:rPr>
          <w:rFonts w:ascii="Calibri Light" w:hAnsi="Calibri Light" w:eastAsia="Calibri Light" w:cs="Calibri Light"/>
          <w:i w:val="1"/>
          <w:iCs w:val="1"/>
          <w:noProof w:val="0"/>
          <w:sz w:val="24"/>
          <w:szCs w:val="24"/>
          <w:lang w:val="es-EC"/>
        </w:rPr>
        <w:t>Implementation of Odoo based on enterprise resource planning system with sales and purchasing module using rapid application development</w:t>
      </w:r>
      <w:r w:rsidRPr="3582E439" w:rsidR="3582E439">
        <w:rPr>
          <w:rFonts w:ascii="Calibri Light" w:hAnsi="Calibri Light" w:eastAsia="Calibri Light" w:cs="Calibri Light"/>
          <w:i w:val="0"/>
          <w:iCs w:val="0"/>
          <w:noProof w:val="0"/>
          <w:sz w:val="24"/>
          <w:szCs w:val="24"/>
          <w:lang w:val="es-EC"/>
        </w:rPr>
        <w:t xml:space="preserve"> [Tesis doctoral, Universitas Islam Indonesia], 45–58.</w:t>
      </w:r>
    </w:p>
    <w:p xmlns:wp14="http://schemas.microsoft.com/office/word/2010/wordml" w:rsidP="3582E439" w14:paraId="0F597DE1" wp14:textId="77777777">
      <w:pPr>
        <w:pStyle w:val="Heading1"/>
        <w:spacing w:before="280" w:after="160"/>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13. Anexos</w:t>
      </w:r>
    </w:p>
    <w:p xmlns:wp14="http://schemas.microsoft.com/office/word/2010/wordml" w:rsidP="3582E439" w14:paraId="6B69015A" wp14:textId="77777777">
      <w:pPr>
        <w:spacing w:before="0" w:after="160" w:line="360" w:lineRule="auto"/>
        <w:jc w:val="both"/>
        <w:rPr>
          <w:rFonts w:ascii="Calibri Light" w:hAnsi="Calibri Light" w:eastAsia="Calibri Light" w:cs="Calibri Light"/>
          <w:noProof w:val="0"/>
          <w:sz w:val="24"/>
          <w:szCs w:val="24"/>
          <w:lang w:val="es-EC"/>
        </w:rPr>
      </w:pPr>
      <w:r w:rsidRPr="3582E439" w:rsidR="3582E439">
        <w:rPr>
          <w:rFonts w:ascii="Calibri Light" w:hAnsi="Calibri Light" w:eastAsia="Calibri Light" w:cs="Calibri Light"/>
          <w:noProof w:val="0"/>
          <w:sz w:val="24"/>
          <w:szCs w:val="24"/>
          <w:lang w:val="es-EC"/>
        </w:rPr>
        <w:t>Los siguientes documentos se adjuntan como insumos del trabajo de titulación:</w:t>
      </w:r>
    </w:p>
    <w:tbl>
      <w:tblPr>
        <w:tblW w:w="9072"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5172"/>
        <w:gridCol w:w="3000"/>
      </w:tblGrid>
      <w:tr xmlns:wp14="http://schemas.microsoft.com/office/word/2010/wordml" w:rsidTr="3582E439" w14:paraId="771151E7" wp14:textId="77777777">
        <w:trPr>
          <w:tblHeader/>
        </w:trPr>
        <w:tc>
          <w:tcPr>
            <w:tcW w:w="900"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5C49A36A" wp14:textId="77777777">
            <w:pPr>
              <w:spacing w:after="0" w:line="260" w:lineRule="auto"/>
              <w:jc w:val="center"/>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Anexo</w:t>
            </w:r>
          </w:p>
        </w:tc>
        <w:tc>
          <w:tcPr>
            <w:tcW w:w="5172"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2DBCFD05" wp14:textId="77777777">
            <w:pPr>
              <w:spacing w:after="0" w:line="260" w:lineRule="auto"/>
              <w:jc w:val="left"/>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Documento</w:t>
            </w:r>
          </w:p>
        </w:tc>
        <w:tc>
          <w:tcPr>
            <w:tcW w:w="3000" w:type="dxa"/>
            <w:tcBorders>
              <w:top w:val="single" w:color="999999" w:sz="1"/>
              <w:left w:val="single" w:color="999999" w:sz="1"/>
              <w:bottom w:val="single" w:color="999999" w:sz="1"/>
              <w:right w:val="single" w:color="999999" w:sz="1"/>
            </w:tcBorders>
            <w:shd w:val="clear" w:color="auto" w:fill="1F4E79"/>
            <w:tcMar>
              <w:top w:w="60" w:type="dxa"/>
              <w:left w:w="100" w:type="dxa"/>
              <w:bottom w:w="60" w:type="dxa"/>
              <w:right w:w="100" w:type="dxa"/>
            </w:tcMar>
            <w:vAlign w:val="center"/>
          </w:tcPr>
          <w:p w:rsidP="3582E439" w14:paraId="3B698FFD" wp14:textId="77777777">
            <w:pPr>
              <w:spacing w:after="0" w:line="260" w:lineRule="auto"/>
              <w:jc w:val="left"/>
              <w:rPr>
                <w:rFonts w:ascii="Calibri Light" w:hAnsi="Calibri Light" w:eastAsia="Calibri Light" w:cs="Calibri Light"/>
                <w:b w:val="1"/>
                <w:bCs w:val="1"/>
                <w:noProof w:val="0"/>
                <w:color w:val="FFFFFF"/>
                <w:sz w:val="24"/>
                <w:szCs w:val="24"/>
                <w:lang w:val="es-EC"/>
              </w:rPr>
            </w:pPr>
            <w:r w:rsidRPr="3582E439" w:rsidR="3582E439">
              <w:rPr>
                <w:rFonts w:ascii="Calibri Light" w:hAnsi="Calibri Light" w:eastAsia="Calibri Light" w:cs="Calibri Light"/>
                <w:b w:val="1"/>
                <w:bCs w:val="1"/>
                <w:noProof w:val="0"/>
                <w:color w:val="FFFFFF"/>
                <w:sz w:val="24"/>
                <w:szCs w:val="24"/>
                <w:lang w:val="es-EC"/>
              </w:rPr>
              <w:t>Archivo / Ubicación</w:t>
            </w:r>
          </w:p>
        </w:tc>
      </w:tr>
      <w:tr xmlns:wp14="http://schemas.microsoft.com/office/word/2010/wordml" w:rsidTr="3582E439" w14:paraId="58864507" wp14:textId="77777777">
        <w:tc>
          <w:tcPr>
            <w:tcW w:w="9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
            <w:r>
              <w:rPr>
                <w:b/>
                <w:sz w:val="18"/>
              </w:rPr>
              <w:t>A</w:t>
            </w:r>
          </w:p>
        </w:tc>
        <w:tc>
          <w:tcPr>
            <w:tcW w:w="51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
            <w:r>
              <w:rPr>
                <w:sz w:val="18"/>
              </w:rPr>
              <w:t>Especificación de requisitos y matriz de trazabilidad</w:t>
            </w:r>
          </w:p>
        </w:tc>
        <w:tc>
          <w:tcPr>
            <w:tcW w:w="30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
            <w:r>
              <w:rPr>
                <w:sz w:val="18"/>
              </w:rPr>
              <w:t>En este documento (Anexo A)</w:t>
            </w:r>
          </w:p>
        </w:tc>
      </w:tr>
      <w:tr xmlns:wp14="http://schemas.microsoft.com/office/word/2010/wordml" w:rsidTr="3582E439" w14:paraId="4169A393" wp14:textId="77777777">
        <w:tc>
          <w:tcPr>
            <w:tcW w:w="9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
            <w:r>
              <w:rPr>
                <w:b/>
                <w:sz w:val="18"/>
              </w:rPr>
              <w:t>B</w:t>
            </w:r>
          </w:p>
        </w:tc>
        <w:tc>
          <w:tcPr>
            <w:tcW w:w="51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
            <w:r>
              <w:rPr>
                <w:sz w:val="18"/>
              </w:rPr>
              <w:t>Manual de usuario (resumen de flujos principales)</w:t>
            </w:r>
          </w:p>
        </w:tc>
        <w:tc>
          <w:tcPr>
            <w:tcW w:w="30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
            <w:r>
              <w:rPr>
                <w:sz w:val="18"/>
              </w:rPr>
              <w:t>Completo en Manual_Usuario_Inmobi.pdf</w:t>
            </w:r>
          </w:p>
        </w:tc>
      </w:tr>
      <w:tr xmlns:wp14="http://schemas.microsoft.com/office/word/2010/wordml" w:rsidTr="3582E439" w14:paraId="37FE6FEE" wp14:textId="77777777">
        <w:tc>
          <w:tcPr>
            <w:tcW w:w="9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
            <w:r>
              <w:rPr>
                <w:b/>
                <w:sz w:val="18"/>
              </w:rPr>
              <w:t>C</w:t>
            </w:r>
          </w:p>
        </w:tc>
        <w:tc>
          <w:tcPr>
            <w:tcW w:w="51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
            <w:r>
              <w:rPr>
                <w:sz w:val="18"/>
              </w:rPr>
              <w:t>Resultados de las pruebas automatizadas</w:t>
            </w:r>
          </w:p>
        </w:tc>
        <w:tc>
          <w:tcPr>
            <w:tcW w:w="30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
            <w:r>
              <w:rPr>
                <w:sz w:val="18"/>
              </w:rPr>
              <w:t>En este documento (Anexo C)</w:t>
            </w:r>
          </w:p>
        </w:tc>
      </w:tr>
      <w:tr xmlns:wp14="http://schemas.microsoft.com/office/word/2010/wordml" w:rsidTr="3582E439" w14:paraId="005DA991" wp14:textId="77777777">
        <w:tc>
          <w:tcPr>
            <w:tcW w:w="9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
            <w:r>
              <w:rPr>
                <w:b/>
                <w:sz w:val="18"/>
              </w:rPr>
              <w:t>D</w:t>
            </w:r>
          </w:p>
        </w:tc>
        <w:tc>
          <w:tcPr>
            <w:tcW w:w="5172"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
            <w:r>
              <w:rPr>
                <w:sz w:val="18"/>
              </w:rPr>
              <w:t>Código fuente (12 módulos estate_*)</w:t>
            </w:r>
          </w:p>
        </w:tc>
        <w:tc>
          <w:tcPr>
            <w:tcW w:w="3000" w:type="dxa"/>
            <w:tcBorders>
              <w:top w:val="single" w:color="999999" w:sz="1"/>
              <w:left w:val="single" w:color="999999" w:sz="1"/>
              <w:bottom w:val="single" w:color="999999" w:sz="1"/>
              <w:right w:val="single" w:color="999999" w:sz="1"/>
            </w:tcBorders>
            <w:shd w:val="clear" w:color="auto" w:fill="EEF3F9"/>
            <w:tcMar>
              <w:top w:w="60" w:type="dxa"/>
              <w:left w:w="100" w:type="dxa"/>
              <w:bottom w:w="60" w:type="dxa"/>
              <w:right w:w="100" w:type="dxa"/>
            </w:tcMar>
            <w:vAlign w:val="center"/>
          </w:tcPr>
          <w:p>
            <w:r/>
            <w:r>
              <w:rPr>
                <w:sz w:val="18"/>
              </w:rPr>
              <w:t>Repositorio del proyecto (GitHub)</w:t>
            </w:r>
          </w:p>
        </w:tc>
      </w:tr>
      <w:tr xmlns:wp14="http://schemas.microsoft.com/office/word/2010/wordml" w:rsidTr="3582E439" w14:paraId="06978AD3" wp14:textId="77777777">
        <w:tc>
          <w:tcPr>
            <w:tcW w:w="9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
            <w:r>
              <w:rPr>
                <w:b/>
                <w:sz w:val="18"/>
              </w:rPr>
              <w:t>E</w:t>
            </w:r>
          </w:p>
        </w:tc>
        <w:tc>
          <w:tcPr>
            <w:tcW w:w="5172"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
            <w:r>
              <w:rPr>
                <w:sz w:val="18"/>
              </w:rPr>
              <w:t>Diagramas del sistema (Figuras E.1–E.4)</w:t>
            </w:r>
          </w:p>
        </w:tc>
        <w:tc>
          <w:tcPr>
            <w:tcW w:w="3000" w:type="dxa"/>
            <w:tcBorders>
              <w:top w:val="single" w:color="999999" w:sz="1"/>
              <w:left w:val="single" w:color="999999" w:sz="1"/>
              <w:bottom w:val="single" w:color="999999" w:sz="1"/>
              <w:right w:val="single" w:color="999999" w:sz="1"/>
            </w:tcBorders>
            <w:tcMar>
              <w:top w:w="60" w:type="dxa"/>
              <w:left w:w="100" w:type="dxa"/>
              <w:bottom w:w="60" w:type="dxa"/>
              <w:right w:w="100" w:type="dxa"/>
            </w:tcMar>
            <w:vAlign w:val="center"/>
          </w:tcPr>
          <w:p>
            <w:r/>
            <w:r>
              <w:rPr>
                <w:sz w:val="18"/>
              </w:rPr>
              <w:t>En este documento (Anexo E)</w:t>
            </w:r>
          </w:p>
        </w:tc>
      </w:tr>
    </w:tbl>
    <w:p>
      <w:pPr>
        <w:pStyle w:val="Heading2"/>
      </w:pPr>
      <w:r>
        <w:t>Anexo A – Especificación de requisitos y matriz de trazabilidad</w:t>
      </w:r>
    </w:p>
    <w:p>
      <w:r>
        <w:t>A partir del levantamiento de información con la empresa Inmobi (entrevistas y análisis de los procesos manuales) se definieron los requisitos funcionales (RF) y no funcionales (RNF) del sistema. La siguiente matriz relaciona cada requisito con el módulo que lo implementa (trazabilidad requisito → módulo).</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4"/>
        <w:gridCol w:w="3024"/>
        <w:gridCol w:w="3024"/>
      </w:tblGrid>
      <w:tr>
        <w:tc>
          <w:tcPr>
            <w:tcW w:type="dxa" w:w="3024"/>
          </w:tcPr>
          <w:p>
            <w:r/>
            <w:r>
              <w:rPr>
                <w:b/>
                <w:sz w:val="18"/>
              </w:rPr>
              <w:t>Código</w:t>
            </w:r>
          </w:p>
        </w:tc>
        <w:tc>
          <w:tcPr>
            <w:tcW w:type="dxa" w:w="3024"/>
          </w:tcPr>
          <w:p>
            <w:r/>
            <w:r>
              <w:rPr>
                <w:b/>
                <w:sz w:val="18"/>
              </w:rPr>
              <w:t>Requisito funcional</w:t>
            </w:r>
          </w:p>
        </w:tc>
        <w:tc>
          <w:tcPr>
            <w:tcW w:type="dxa" w:w="3024"/>
          </w:tcPr>
          <w:p>
            <w:r/>
            <w:r>
              <w:rPr>
                <w:b/>
                <w:sz w:val="18"/>
              </w:rPr>
              <w:t>Módulo que lo implementa</w:t>
            </w:r>
          </w:p>
        </w:tc>
      </w:tr>
      <w:tr>
        <w:tc>
          <w:tcPr>
            <w:tcW w:type="dxa" w:w="3024"/>
          </w:tcPr>
          <w:p>
            <w:r/>
            <w:r>
              <w:rPr>
                <w:sz w:val="18"/>
              </w:rPr>
              <w:t>RF-01</w:t>
            </w:r>
          </w:p>
        </w:tc>
        <w:tc>
          <w:tcPr>
            <w:tcW w:type="dxa" w:w="3024"/>
          </w:tcPr>
          <w:p>
            <w:r/>
            <w:r>
              <w:rPr>
                <w:sz w:val="18"/>
              </w:rPr>
              <w:t>Registrar y gestionar propiedades con su ciclo de vida (disponible, reservada, vendida, arrendada).</w:t>
            </w:r>
          </w:p>
        </w:tc>
        <w:tc>
          <w:tcPr>
            <w:tcW w:type="dxa" w:w="3024"/>
          </w:tcPr>
          <w:p>
            <w:r/>
            <w:r>
              <w:rPr>
                <w:sz w:val="18"/>
              </w:rPr>
              <w:t>estate_management</w:t>
            </w:r>
          </w:p>
        </w:tc>
      </w:tr>
      <w:tr>
        <w:tc>
          <w:tcPr>
            <w:tcW w:type="dxa" w:w="3024"/>
          </w:tcPr>
          <w:p>
            <w:r/>
            <w:r>
              <w:rPr>
                <w:sz w:val="18"/>
              </w:rPr>
              <w:t>RF-02</w:t>
            </w:r>
          </w:p>
        </w:tc>
        <w:tc>
          <w:tcPr>
            <w:tcW w:type="dxa" w:w="3024"/>
          </w:tcPr>
          <w:p>
            <w:r/>
            <w:r>
              <w:rPr>
                <w:sz w:val="18"/>
              </w:rPr>
              <w:t>Calcular automáticamente la valoración de mercado (AVM) y el código QR de cada propiedad.</w:t>
            </w:r>
          </w:p>
        </w:tc>
        <w:tc>
          <w:tcPr>
            <w:tcW w:type="dxa" w:w="3024"/>
          </w:tcPr>
          <w:p>
            <w:r/>
            <w:r>
              <w:rPr>
                <w:sz w:val="18"/>
              </w:rPr>
              <w:t>estate_management</w:t>
            </w:r>
          </w:p>
        </w:tc>
      </w:tr>
      <w:tr>
        <w:tc>
          <w:tcPr>
            <w:tcW w:type="dxa" w:w="3024"/>
          </w:tcPr>
          <w:p>
            <w:r/>
            <w:r>
              <w:rPr>
                <w:sz w:val="18"/>
              </w:rPr>
              <w:t>RF-03</w:t>
            </w:r>
          </w:p>
        </w:tc>
        <w:tc>
          <w:tcPr>
            <w:tcW w:type="dxa" w:w="3024"/>
          </w:tcPr>
          <w:p>
            <w:r/>
            <w:r>
              <w:rPr>
                <w:sz w:val="18"/>
              </w:rPr>
              <w:t>Gestionar oportunidades de negocio (leads) con presupuesto, preferencias y puntuación.</w:t>
            </w:r>
          </w:p>
        </w:tc>
        <w:tc>
          <w:tcPr>
            <w:tcW w:type="dxa" w:w="3024"/>
          </w:tcPr>
          <w:p>
            <w:r/>
            <w:r>
              <w:rPr>
                <w:sz w:val="18"/>
              </w:rPr>
              <w:t>estate_crm</w:t>
            </w:r>
          </w:p>
        </w:tc>
      </w:tr>
      <w:tr>
        <w:tc>
          <w:tcPr>
            <w:tcW w:type="dxa" w:w="3024"/>
          </w:tcPr>
          <w:p>
            <w:r/>
            <w:r>
              <w:rPr>
                <w:sz w:val="18"/>
              </w:rPr>
              <w:t>RF-04</w:t>
            </w:r>
          </w:p>
        </w:tc>
        <w:tc>
          <w:tcPr>
            <w:tcW w:type="dxa" w:w="3024"/>
          </w:tcPr>
          <w:p>
            <w:r/>
            <w:r>
              <w:rPr>
                <w:sz w:val="18"/>
              </w:rPr>
              <w:t>Cruzar automáticamente propiedades con clientes según presupuesto y preferencias.</w:t>
            </w:r>
          </w:p>
        </w:tc>
        <w:tc>
          <w:tcPr>
            <w:tcW w:type="dxa" w:w="3024"/>
          </w:tcPr>
          <w:p>
            <w:r/>
            <w:r>
              <w:rPr>
                <w:sz w:val="18"/>
              </w:rPr>
              <w:t>estate_crm</w:t>
            </w:r>
          </w:p>
        </w:tc>
      </w:tr>
      <w:tr>
        <w:tc>
          <w:tcPr>
            <w:tcW w:type="dxa" w:w="3024"/>
          </w:tcPr>
          <w:p>
            <w:r/>
            <w:r>
              <w:rPr>
                <w:sz w:val="18"/>
              </w:rPr>
              <w:t>RF-05</w:t>
            </w:r>
          </w:p>
        </w:tc>
        <w:tc>
          <w:tcPr>
            <w:tcW w:type="dxa" w:w="3024"/>
          </w:tcPr>
          <w:p>
            <w:r/>
            <w:r>
              <w:rPr>
                <w:sz w:val="18"/>
              </w:rPr>
              <w:t>Agendar visitas y enviar recordatorios automáticos por WhatsApp.</w:t>
            </w:r>
          </w:p>
        </w:tc>
        <w:tc>
          <w:tcPr>
            <w:tcW w:type="dxa" w:w="3024"/>
          </w:tcPr>
          <w:p>
            <w:r/>
            <w:r>
              <w:rPr>
                <w:sz w:val="18"/>
              </w:rPr>
              <w:t>estate_calendar</w:t>
            </w:r>
          </w:p>
        </w:tc>
      </w:tr>
      <w:tr>
        <w:tc>
          <w:tcPr>
            <w:tcW w:type="dxa" w:w="3024"/>
          </w:tcPr>
          <w:p>
            <w:r/>
            <w:r>
              <w:rPr>
                <w:sz w:val="18"/>
              </w:rPr>
              <w:t>RF-06</w:t>
            </w:r>
          </w:p>
        </w:tc>
        <w:tc>
          <w:tcPr>
            <w:tcW w:type="dxa" w:w="3024"/>
          </w:tcPr>
          <w:p>
            <w:r/>
            <w:r>
              <w:rPr>
                <w:sz w:val="18"/>
              </w:rPr>
              <w:t>Gestionar contratos, pagos, comisiones y facturación.</w:t>
            </w:r>
          </w:p>
        </w:tc>
        <w:tc>
          <w:tcPr>
            <w:tcW w:type="dxa" w:w="3024"/>
          </w:tcPr>
          <w:p>
            <w:r/>
            <w:r>
              <w:rPr>
                <w:sz w:val="18"/>
              </w:rPr>
              <w:t>estate_management</w:t>
            </w:r>
          </w:p>
        </w:tc>
      </w:tr>
      <w:tr>
        <w:tc>
          <w:tcPr>
            <w:tcW w:type="dxa" w:w="3024"/>
          </w:tcPr>
          <w:p>
            <w:r/>
            <w:r>
              <w:rPr>
                <w:sz w:val="18"/>
              </w:rPr>
              <w:t>RF-07</w:t>
            </w:r>
          </w:p>
        </w:tc>
        <w:tc>
          <w:tcPr>
            <w:tcW w:type="dxa" w:w="3024"/>
          </w:tcPr>
          <w:p>
            <w:r/>
            <w:r>
              <w:rPr>
                <w:sz w:val="18"/>
              </w:rPr>
              <w:t>Almacenar documentos y extraer datos mediante OCR.</w:t>
            </w:r>
          </w:p>
        </w:tc>
        <w:tc>
          <w:tcPr>
            <w:tcW w:type="dxa" w:w="3024"/>
          </w:tcPr>
          <w:p>
            <w:r/>
            <w:r>
              <w:rPr>
                <w:sz w:val="18"/>
              </w:rPr>
              <w:t>estate_document</w:t>
            </w:r>
          </w:p>
        </w:tc>
      </w:tr>
      <w:tr>
        <w:tc>
          <w:tcPr>
            <w:tcW w:type="dxa" w:w="3024"/>
          </w:tcPr>
          <w:p>
            <w:r/>
            <w:r>
              <w:rPr>
                <w:sz w:val="18"/>
              </w:rPr>
              <w:t>RF-08</w:t>
            </w:r>
          </w:p>
        </w:tc>
        <w:tc>
          <w:tcPr>
            <w:tcW w:type="dxa" w:w="3024"/>
          </w:tcPr>
          <w:p>
            <w:r/>
            <w:r>
              <w:rPr>
                <w:sz w:val="18"/>
              </w:rPr>
              <w:t>Generar reportes y un tablero de indicadores (KPI), exportables a PDF y Excel.</w:t>
            </w:r>
          </w:p>
        </w:tc>
        <w:tc>
          <w:tcPr>
            <w:tcW w:type="dxa" w:w="3024"/>
          </w:tcPr>
          <w:p>
            <w:r/>
            <w:r>
              <w:rPr>
                <w:sz w:val="18"/>
              </w:rPr>
              <w:t>estate_reports</w:t>
            </w:r>
          </w:p>
        </w:tc>
      </w:tr>
      <w:tr>
        <w:tc>
          <w:tcPr>
            <w:tcW w:type="dxa" w:w="3024"/>
          </w:tcPr>
          <w:p>
            <w:r/>
            <w:r>
              <w:rPr>
                <w:sz w:val="18"/>
              </w:rPr>
              <w:t>RF-09</w:t>
            </w:r>
          </w:p>
        </w:tc>
        <w:tc>
          <w:tcPr>
            <w:tcW w:type="dxa" w:w="3024"/>
          </w:tcPr>
          <w:p>
            <w:r/>
            <w:r>
              <w:rPr>
                <w:sz w:val="18"/>
              </w:rPr>
              <w:t>Publicar y sincronizar automáticamente las propiedades con el sitio WordPress.</w:t>
            </w:r>
          </w:p>
        </w:tc>
        <w:tc>
          <w:tcPr>
            <w:tcW w:type="dxa" w:w="3024"/>
          </w:tcPr>
          <w:p>
            <w:r/>
            <w:r>
              <w:rPr>
                <w:sz w:val="18"/>
              </w:rPr>
              <w:t>estate_wordpress</w:t>
            </w:r>
          </w:p>
        </w:tc>
      </w:tr>
      <w:tr>
        <w:tc>
          <w:tcPr>
            <w:tcW w:type="dxa" w:w="3024"/>
          </w:tcPr>
          <w:p>
            <w:r/>
            <w:r>
              <w:rPr>
                <w:sz w:val="18"/>
              </w:rPr>
              <w:t>RF-10</w:t>
            </w:r>
          </w:p>
        </w:tc>
        <w:tc>
          <w:tcPr>
            <w:tcW w:type="dxa" w:w="3024"/>
          </w:tcPr>
          <w:p>
            <w:r/>
            <w:r>
              <w:rPr>
                <w:sz w:val="18"/>
              </w:rPr>
              <w:t>Publicar en redes sociales y registrar publicaciones de los asesores.</w:t>
            </w:r>
          </w:p>
        </w:tc>
        <w:tc>
          <w:tcPr>
            <w:tcW w:type="dxa" w:w="3024"/>
          </w:tcPr>
          <w:p>
            <w:r/>
            <w:r>
              <w:rPr>
                <w:sz w:val="18"/>
              </w:rPr>
              <w:t>estate_social</w:t>
            </w:r>
          </w:p>
        </w:tc>
      </w:tr>
      <w:tr>
        <w:tc>
          <w:tcPr>
            <w:tcW w:type="dxa" w:w="3024"/>
          </w:tcPr>
          <w:p>
            <w:r/>
            <w:r>
              <w:rPr>
                <w:sz w:val="18"/>
              </w:rPr>
              <w:t>RF-11</w:t>
            </w:r>
          </w:p>
        </w:tc>
        <w:tc>
          <w:tcPr>
            <w:tcW w:type="dxa" w:w="3024"/>
          </w:tcPr>
          <w:p>
            <w:r/>
            <w:r>
              <w:rPr>
                <w:sz w:val="18"/>
              </w:rPr>
              <w:t>Consultar y operar el sistema mediante un agente de IA en lenguaje natural.</w:t>
            </w:r>
          </w:p>
        </w:tc>
        <w:tc>
          <w:tcPr>
            <w:tcW w:type="dxa" w:w="3024"/>
          </w:tcPr>
          <w:p>
            <w:r/>
            <w:r>
              <w:rPr>
                <w:sz w:val="18"/>
              </w:rPr>
              <w:t>estate_ai_agent</w:t>
            </w:r>
          </w:p>
        </w:tc>
      </w:tr>
      <w:tr>
        <w:tc>
          <w:tcPr>
            <w:tcW w:type="dxa" w:w="3024"/>
          </w:tcPr>
          <w:p>
            <w:r/>
            <w:r>
              <w:rPr>
                <w:sz w:val="18"/>
              </w:rPr>
              <w:t>RF-12</w:t>
            </w:r>
          </w:p>
        </w:tc>
        <w:tc>
          <w:tcPr>
            <w:tcW w:type="dxa" w:w="3024"/>
          </w:tcPr>
          <w:p>
            <w:r/>
            <w:r>
              <w:rPr>
                <w:sz w:val="18"/>
              </w:rPr>
              <w:t>Generar descripciones comerciales y analizar imágenes de propiedades con IA.</w:t>
            </w:r>
          </w:p>
        </w:tc>
        <w:tc>
          <w:tcPr>
            <w:tcW w:type="dxa" w:w="3024"/>
          </w:tcPr>
          <w:p>
            <w:r/>
            <w:r>
              <w:rPr>
                <w:sz w:val="18"/>
              </w:rPr>
              <w:t>estate_ai_agent</w:t>
            </w:r>
          </w:p>
        </w:tc>
      </w:tr>
      <w:tr>
        <w:tc>
          <w:tcPr>
            <w:tcW w:type="dxa" w:w="3024"/>
          </w:tcPr>
          <w:p>
            <w:r/>
            <w:r>
              <w:rPr>
                <w:sz w:val="18"/>
              </w:rPr>
              <w:t>RF-13</w:t>
            </w:r>
          </w:p>
        </w:tc>
        <w:tc>
          <w:tcPr>
            <w:tcW w:type="dxa" w:w="3024"/>
          </w:tcPr>
          <w:p>
            <w:r/>
            <w:r>
              <w:rPr>
                <w:sz w:val="18"/>
              </w:rPr>
              <w:t>Controlar el acceso por roles y registrar una bitácora de auditoría.</w:t>
            </w:r>
          </w:p>
        </w:tc>
        <w:tc>
          <w:tcPr>
            <w:tcW w:type="dxa" w:w="3024"/>
          </w:tcPr>
          <w:p>
            <w:r/>
            <w:r>
              <w:rPr>
                <w:sz w:val="18"/>
              </w:rPr>
              <w:t>estate_management / estate_audit</w:t>
            </w:r>
          </w:p>
        </w:tc>
      </w:tr>
      <w:tr>
        <w:tc>
          <w:tcPr>
            <w:tcW w:type="dxa" w:w="3024"/>
          </w:tcPr>
          <w:p>
            <w:r/>
            <w:r>
              <w:rPr>
                <w:sz w:val="18"/>
              </w:rPr>
              <w:t>RNF-01</w:t>
            </w:r>
          </w:p>
        </w:tc>
        <w:tc>
          <w:tcPr>
            <w:tcW w:type="dxa" w:w="3024"/>
          </w:tcPr>
          <w:p>
            <w:r/>
            <w:r>
              <w:rPr>
                <w:sz w:val="18"/>
              </w:rPr>
              <w:t>Modularidad y extensibilidad sobre Odoo 19 sin alterar el núcleo.</w:t>
            </w:r>
          </w:p>
        </w:tc>
        <w:tc>
          <w:tcPr>
            <w:tcW w:type="dxa" w:w="3024"/>
          </w:tcPr>
          <w:p>
            <w:r/>
            <w:r>
              <w:rPr>
                <w:sz w:val="18"/>
              </w:rPr>
              <w:t>Todos los módulos</w:t>
            </w:r>
          </w:p>
        </w:tc>
      </w:tr>
      <w:tr>
        <w:tc>
          <w:tcPr>
            <w:tcW w:type="dxa" w:w="3024"/>
          </w:tcPr>
          <w:p>
            <w:r/>
            <w:r>
              <w:rPr>
                <w:sz w:val="18"/>
              </w:rPr>
              <w:t>RNF-02</w:t>
            </w:r>
          </w:p>
        </w:tc>
        <w:tc>
          <w:tcPr>
            <w:tcW w:type="dxa" w:w="3024"/>
          </w:tcPr>
          <w:p>
            <w:r/>
            <w:r>
              <w:rPr>
                <w:sz w:val="18"/>
              </w:rPr>
              <w:t>Seguridad: cifrado SSL, control de acceso por roles y reglas de registro.</w:t>
            </w:r>
          </w:p>
        </w:tc>
        <w:tc>
          <w:tcPr>
            <w:tcW w:type="dxa" w:w="3024"/>
          </w:tcPr>
          <w:p>
            <w:r/>
            <w:r>
              <w:rPr>
                <w:sz w:val="18"/>
              </w:rPr>
              <w:t>estate_management</w:t>
            </w:r>
          </w:p>
        </w:tc>
      </w:tr>
      <w:tr>
        <w:tc>
          <w:tcPr>
            <w:tcW w:type="dxa" w:w="3024"/>
          </w:tcPr>
          <w:p>
            <w:r/>
            <w:r>
              <w:rPr>
                <w:sz w:val="18"/>
              </w:rPr>
              <w:t>RNF-03</w:t>
            </w:r>
          </w:p>
        </w:tc>
        <w:tc>
          <w:tcPr>
            <w:tcW w:type="dxa" w:w="3024"/>
          </w:tcPr>
          <w:p>
            <w:r/>
            <w:r>
              <w:rPr>
                <w:sz w:val="18"/>
              </w:rPr>
              <w:t>Calidad verificada mediante pruebas automatizadas.</w:t>
            </w:r>
          </w:p>
        </w:tc>
        <w:tc>
          <w:tcPr>
            <w:tcW w:type="dxa" w:w="3024"/>
          </w:tcPr>
          <w:p>
            <w:r/>
            <w:r>
              <w:rPr>
                <w:sz w:val="18"/>
              </w:rPr>
              <w:t>Todos los módulos</w:t>
            </w:r>
          </w:p>
        </w:tc>
      </w:tr>
    </w:tbl>
    <w:p>
      <w:pPr>
        <w:pStyle w:val="Heading2"/>
      </w:pPr>
      <w:r>
        <w:t>Anexo B – Manual de usuario (resumen de flujos principales)</w:t>
      </w:r>
    </w:p>
    <w:p>
      <w:r>
        <w:t>A continuación se resumen los flujos de uso más frecuentes del sistema. El manual de usuario completo, con capturas de pantalla, se entrega como documento independiente.</w:t>
      </w:r>
    </w:p>
    <w:p>
      <w:r>
        <w:t>1. Registrar una propiedad. En la aplicación Inmobiliaria → Propiedades → Nuevo, se completan los datos del inmueble (tipo, ubicación, precio, características) y se guarda. El sistema asigna la referencia y genera el código QR.</w:t>
      </w:r>
    </w:p>
    <w:p>
      <w:r>
        <w:t>2. Analizar la imagen y generar la descripción con IA. Desde la ficha de la propiedad, el botón «Analizar imagen» detecta la condición y el ambiente; «Generar con IA» redacta la descripción comercial con emojis y los teléfonos de contacto.</w:t>
      </w:r>
    </w:p>
    <w:p>
      <w:r>
        <w:t>3. Calcular el AVM. El botón «Calcular AVM» estima el valor de mercado a partir de ventas comparables e indica si el precio publicado es justo, alto o bajo.</w:t>
      </w:r>
    </w:p>
    <w:p>
      <w:r>
        <w:t>4. Gestionar leads y ver coincidencias. En CRM y Leads se registran las oportunidades con su presupuesto; el sistema calcula el porcentaje de coincidencia y muestra el cruce inmuebles-clientes.</w:t>
      </w:r>
    </w:p>
    <w:p>
      <w:r>
        <w:t>5. Agendar una visita. Desde Agenda → Calendario de Citas se crea la visita asociada a la propiedad y el cliente; el sistema envía un recordatorio por WhatsApp una hora antes.</w:t>
      </w:r>
    </w:p>
    <w:p>
      <w:r>
        <w:t>6. Generar un contrato con IA. En Operaciones → Contratos se crea el contrato y, con el botón «Redactar / Mejorar con IA», la IA redacta las cláusulas según el tipo, la propiedad y el cliente.</w:t>
      </w:r>
    </w:p>
    <w:p>
      <w:r>
        <w:t>7. Registrar pagos y facturar. Cada pago actualiza el saldo del contrato; al vender la propiedad se genera la factura y la propiedad se retira automáticamente del sitio web.</w:t>
      </w:r>
    </w:p>
    <w:p>
      <w:r>
        <w:t>8. Usar el agente de IA. El chat flotante (InmoBot) responde consultas en lenguaje natural, genera reportes y ejecuta acciones; en cada propiedad hay un panel de análisis contextual.</w:t>
      </w:r>
    </w:p>
    <w:p>
      <w:r>
        <w:t>9. Exportar reportes. En Reportes → Informes → Exportar Datos se elige el tipo de reporte y el período, y se descarga en PDF o Excel.</w:t>
      </w:r>
    </w:p>
    <w:p>
      <w:r>
        <w:t>10. Publicar en el sitio web. Al marcar una propiedad como publicada, se sincroniza automáticamente con el portal WordPress mediante su API REST.</w:t>
      </w:r>
    </w:p>
    <w:p>
      <w:pPr>
        <w:pStyle w:val="Heading2"/>
      </w:pPr>
      <w:r>
        <w:t>Anexo C – Resultados de las pruebas automatizadas</w:t>
      </w:r>
    </w:p>
    <w:p>
      <w:r>
        <w:t>La calidad del sistema se verificó con una batería de 167 pruebas automatizadas ejecutadas con el corredor de pruebas integrado de Odoo. La totalidad de las pruebas se superó satisfactoriamente (0 fallos, 0 errores). La siguiente tabla detalla su distribución por módulo.</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4"/>
        <w:gridCol w:w="3024"/>
        <w:gridCol w:w="3024"/>
      </w:tblGrid>
      <w:tr>
        <w:tc>
          <w:tcPr>
            <w:tcW w:type="dxa" w:w="3024"/>
          </w:tcPr>
          <w:p>
            <w:r/>
            <w:r>
              <w:rPr>
                <w:b/>
                <w:sz w:val="18"/>
              </w:rPr>
              <w:t>Módulo</w:t>
            </w:r>
          </w:p>
        </w:tc>
        <w:tc>
          <w:tcPr>
            <w:tcW w:type="dxa" w:w="3024"/>
          </w:tcPr>
          <w:p>
            <w:r/>
            <w:r>
              <w:rPr>
                <w:b/>
                <w:sz w:val="18"/>
              </w:rPr>
              <w:t>N.º de pruebas</w:t>
            </w:r>
          </w:p>
        </w:tc>
        <w:tc>
          <w:tcPr>
            <w:tcW w:type="dxa" w:w="3024"/>
          </w:tcPr>
          <w:p>
            <w:r/>
            <w:r>
              <w:rPr>
                <w:b/>
                <w:sz w:val="18"/>
              </w:rPr>
              <w:t>Resultado</w:t>
            </w:r>
          </w:p>
        </w:tc>
      </w:tr>
      <w:tr>
        <w:tc>
          <w:tcPr>
            <w:tcW w:type="dxa" w:w="3024"/>
          </w:tcPr>
          <w:p>
            <w:r/>
            <w:r>
              <w:rPr>
                <w:sz w:val="18"/>
              </w:rPr>
              <w:t>estate_management</w:t>
            </w:r>
          </w:p>
        </w:tc>
        <w:tc>
          <w:tcPr>
            <w:tcW w:type="dxa" w:w="3024"/>
          </w:tcPr>
          <w:p>
            <w:r/>
            <w:r>
              <w:rPr>
                <w:sz w:val="18"/>
              </w:rPr>
              <w:t>48</w:t>
            </w:r>
          </w:p>
        </w:tc>
        <w:tc>
          <w:tcPr>
            <w:tcW w:type="dxa" w:w="3024"/>
          </w:tcPr>
          <w:p>
            <w:r/>
            <w:r>
              <w:rPr>
                <w:sz w:val="18"/>
              </w:rPr>
              <w:t>Superadas</w:t>
            </w:r>
          </w:p>
        </w:tc>
      </w:tr>
      <w:tr>
        <w:tc>
          <w:tcPr>
            <w:tcW w:type="dxa" w:w="3024"/>
          </w:tcPr>
          <w:p>
            <w:r/>
            <w:r>
              <w:rPr>
                <w:sz w:val="18"/>
              </w:rPr>
              <w:t>estate_crm</w:t>
            </w:r>
          </w:p>
        </w:tc>
        <w:tc>
          <w:tcPr>
            <w:tcW w:type="dxa" w:w="3024"/>
          </w:tcPr>
          <w:p>
            <w:r/>
            <w:r>
              <w:rPr>
                <w:sz w:val="18"/>
              </w:rPr>
              <w:t>24</w:t>
            </w:r>
          </w:p>
        </w:tc>
        <w:tc>
          <w:tcPr>
            <w:tcW w:type="dxa" w:w="3024"/>
          </w:tcPr>
          <w:p>
            <w:r/>
            <w:r>
              <w:rPr>
                <w:sz w:val="18"/>
              </w:rPr>
              <w:t>Superadas</w:t>
            </w:r>
          </w:p>
        </w:tc>
      </w:tr>
      <w:tr>
        <w:tc>
          <w:tcPr>
            <w:tcW w:type="dxa" w:w="3024"/>
          </w:tcPr>
          <w:p>
            <w:r/>
            <w:r>
              <w:rPr>
                <w:sz w:val="18"/>
              </w:rPr>
              <w:t>estate_document</w:t>
            </w:r>
          </w:p>
        </w:tc>
        <w:tc>
          <w:tcPr>
            <w:tcW w:type="dxa" w:w="3024"/>
          </w:tcPr>
          <w:p>
            <w:r/>
            <w:r>
              <w:rPr>
                <w:sz w:val="18"/>
              </w:rPr>
              <w:t>22</w:t>
            </w:r>
          </w:p>
        </w:tc>
        <w:tc>
          <w:tcPr>
            <w:tcW w:type="dxa" w:w="3024"/>
          </w:tcPr>
          <w:p>
            <w:r/>
            <w:r>
              <w:rPr>
                <w:sz w:val="18"/>
              </w:rPr>
              <w:t>Superadas</w:t>
            </w:r>
          </w:p>
        </w:tc>
      </w:tr>
      <w:tr>
        <w:tc>
          <w:tcPr>
            <w:tcW w:type="dxa" w:w="3024"/>
          </w:tcPr>
          <w:p>
            <w:r/>
            <w:r>
              <w:rPr>
                <w:sz w:val="18"/>
              </w:rPr>
              <w:t>estate_reports</w:t>
            </w:r>
          </w:p>
        </w:tc>
        <w:tc>
          <w:tcPr>
            <w:tcW w:type="dxa" w:w="3024"/>
          </w:tcPr>
          <w:p>
            <w:r/>
            <w:r>
              <w:rPr>
                <w:sz w:val="18"/>
              </w:rPr>
              <w:t>14</w:t>
            </w:r>
          </w:p>
        </w:tc>
        <w:tc>
          <w:tcPr>
            <w:tcW w:type="dxa" w:w="3024"/>
          </w:tcPr>
          <w:p>
            <w:r/>
            <w:r>
              <w:rPr>
                <w:sz w:val="18"/>
              </w:rPr>
              <w:t>Superadas</w:t>
            </w:r>
          </w:p>
        </w:tc>
      </w:tr>
      <w:tr>
        <w:tc>
          <w:tcPr>
            <w:tcW w:type="dxa" w:w="3024"/>
          </w:tcPr>
          <w:p>
            <w:r/>
            <w:r>
              <w:rPr>
                <w:sz w:val="18"/>
              </w:rPr>
              <w:t>estate_calendar</w:t>
            </w:r>
          </w:p>
        </w:tc>
        <w:tc>
          <w:tcPr>
            <w:tcW w:type="dxa" w:w="3024"/>
          </w:tcPr>
          <w:p>
            <w:r/>
            <w:r>
              <w:rPr>
                <w:sz w:val="18"/>
              </w:rPr>
              <w:t>8</w:t>
            </w:r>
          </w:p>
        </w:tc>
        <w:tc>
          <w:tcPr>
            <w:tcW w:type="dxa" w:w="3024"/>
          </w:tcPr>
          <w:p>
            <w:r/>
            <w:r>
              <w:rPr>
                <w:sz w:val="18"/>
              </w:rPr>
              <w:t>Superadas</w:t>
            </w:r>
          </w:p>
        </w:tc>
      </w:tr>
      <w:tr>
        <w:tc>
          <w:tcPr>
            <w:tcW w:type="dxa" w:w="3024"/>
          </w:tcPr>
          <w:p>
            <w:r/>
            <w:r>
              <w:rPr>
                <w:sz w:val="18"/>
              </w:rPr>
              <w:t>estate_social</w:t>
            </w:r>
          </w:p>
        </w:tc>
        <w:tc>
          <w:tcPr>
            <w:tcW w:type="dxa" w:w="3024"/>
          </w:tcPr>
          <w:p>
            <w:r/>
            <w:r>
              <w:rPr>
                <w:sz w:val="18"/>
              </w:rPr>
              <w:t>7</w:t>
            </w:r>
          </w:p>
        </w:tc>
        <w:tc>
          <w:tcPr>
            <w:tcW w:type="dxa" w:w="3024"/>
          </w:tcPr>
          <w:p>
            <w:r/>
            <w:r>
              <w:rPr>
                <w:sz w:val="18"/>
              </w:rPr>
              <w:t>Superadas</w:t>
            </w:r>
          </w:p>
        </w:tc>
      </w:tr>
      <w:tr>
        <w:tc>
          <w:tcPr>
            <w:tcW w:type="dxa" w:w="3024"/>
          </w:tcPr>
          <w:p>
            <w:r/>
            <w:r>
              <w:rPr>
                <w:sz w:val="18"/>
              </w:rPr>
              <w:t>estate_wordpress</w:t>
            </w:r>
          </w:p>
        </w:tc>
        <w:tc>
          <w:tcPr>
            <w:tcW w:type="dxa" w:w="3024"/>
          </w:tcPr>
          <w:p>
            <w:r/>
            <w:r>
              <w:rPr>
                <w:sz w:val="18"/>
              </w:rPr>
              <w:t>6</w:t>
            </w:r>
          </w:p>
        </w:tc>
        <w:tc>
          <w:tcPr>
            <w:tcW w:type="dxa" w:w="3024"/>
          </w:tcPr>
          <w:p>
            <w:r/>
            <w:r>
              <w:rPr>
                <w:sz w:val="18"/>
              </w:rPr>
              <w:t>Superadas</w:t>
            </w:r>
          </w:p>
        </w:tc>
      </w:tr>
      <w:tr>
        <w:tc>
          <w:tcPr>
            <w:tcW w:type="dxa" w:w="3024"/>
          </w:tcPr>
          <w:p>
            <w:r/>
            <w:r>
              <w:rPr>
                <w:sz w:val="18"/>
              </w:rPr>
              <w:t>estate_audit</w:t>
            </w:r>
          </w:p>
        </w:tc>
        <w:tc>
          <w:tcPr>
            <w:tcW w:type="dxa" w:w="3024"/>
          </w:tcPr>
          <w:p>
            <w:r/>
            <w:r>
              <w:rPr>
                <w:sz w:val="18"/>
              </w:rPr>
              <w:t>4</w:t>
            </w:r>
          </w:p>
        </w:tc>
        <w:tc>
          <w:tcPr>
            <w:tcW w:type="dxa" w:w="3024"/>
          </w:tcPr>
          <w:p>
            <w:r/>
            <w:r>
              <w:rPr>
                <w:sz w:val="18"/>
              </w:rPr>
              <w:t>Superadas</w:t>
            </w:r>
          </w:p>
        </w:tc>
      </w:tr>
      <w:tr>
        <w:tc>
          <w:tcPr>
            <w:tcW w:type="dxa" w:w="3024"/>
          </w:tcPr>
          <w:p>
            <w:r/>
            <w:r>
              <w:rPr>
                <w:sz w:val="18"/>
              </w:rPr>
              <w:t>estate_ai_agent</w:t>
            </w:r>
          </w:p>
        </w:tc>
        <w:tc>
          <w:tcPr>
            <w:tcW w:type="dxa" w:w="3024"/>
          </w:tcPr>
          <w:p>
            <w:r/>
            <w:r>
              <w:rPr>
                <w:sz w:val="18"/>
              </w:rPr>
              <w:t>3</w:t>
            </w:r>
          </w:p>
        </w:tc>
        <w:tc>
          <w:tcPr>
            <w:tcW w:type="dxa" w:w="3024"/>
          </w:tcPr>
          <w:p>
            <w:r/>
            <w:r>
              <w:rPr>
                <w:sz w:val="18"/>
              </w:rPr>
              <w:t>Superadas</w:t>
            </w:r>
          </w:p>
        </w:tc>
      </w:tr>
      <w:tr>
        <w:tc>
          <w:tcPr>
            <w:tcW w:type="dxa" w:w="3024"/>
          </w:tcPr>
          <w:p>
            <w:r/>
            <w:r>
              <w:rPr>
                <w:sz w:val="18"/>
              </w:rPr>
              <w:t>estate_payroll</w:t>
            </w:r>
          </w:p>
        </w:tc>
        <w:tc>
          <w:tcPr>
            <w:tcW w:type="dxa" w:w="3024"/>
          </w:tcPr>
          <w:p>
            <w:r/>
            <w:r>
              <w:rPr>
                <w:sz w:val="18"/>
              </w:rPr>
              <w:t>2</w:t>
            </w:r>
          </w:p>
        </w:tc>
        <w:tc>
          <w:tcPr>
            <w:tcW w:type="dxa" w:w="3024"/>
          </w:tcPr>
          <w:p>
            <w:r/>
            <w:r>
              <w:rPr>
                <w:sz w:val="18"/>
              </w:rPr>
              <w:t>Superadas</w:t>
            </w:r>
          </w:p>
        </w:tc>
      </w:tr>
      <w:tr>
        <w:tc>
          <w:tcPr>
            <w:tcW w:type="dxa" w:w="3024"/>
          </w:tcPr>
          <w:p>
            <w:r/>
            <w:r>
              <w:rPr>
                <w:sz w:val="18"/>
              </w:rPr>
              <w:t>estate_gcal</w:t>
            </w:r>
          </w:p>
        </w:tc>
        <w:tc>
          <w:tcPr>
            <w:tcW w:type="dxa" w:w="3024"/>
          </w:tcPr>
          <w:p>
            <w:r/>
            <w:r>
              <w:rPr>
                <w:sz w:val="18"/>
              </w:rPr>
              <w:t>1</w:t>
            </w:r>
          </w:p>
        </w:tc>
        <w:tc>
          <w:tcPr>
            <w:tcW w:type="dxa" w:w="3024"/>
          </w:tcPr>
          <w:p>
            <w:r/>
            <w:r>
              <w:rPr>
                <w:sz w:val="18"/>
              </w:rPr>
              <w:t>Superadas</w:t>
            </w:r>
          </w:p>
        </w:tc>
      </w:tr>
      <w:tr>
        <w:tc>
          <w:tcPr>
            <w:tcW w:type="dxa" w:w="3024"/>
          </w:tcPr>
          <w:p>
            <w:r/>
            <w:r>
              <w:rPr>
                <w:sz w:val="18"/>
              </w:rPr>
              <w:t>estate_portal</w:t>
            </w:r>
          </w:p>
        </w:tc>
        <w:tc>
          <w:tcPr>
            <w:tcW w:type="dxa" w:w="3024"/>
          </w:tcPr>
          <w:p>
            <w:r/>
            <w:r>
              <w:rPr>
                <w:sz w:val="18"/>
              </w:rPr>
              <w:t>1</w:t>
            </w:r>
          </w:p>
        </w:tc>
        <w:tc>
          <w:tcPr>
            <w:tcW w:type="dxa" w:w="3024"/>
          </w:tcPr>
          <w:p>
            <w:r/>
            <w:r>
              <w:rPr>
                <w:sz w:val="18"/>
              </w:rPr>
              <w:t>Superadas</w:t>
            </w:r>
          </w:p>
        </w:tc>
      </w:tr>
      <w:tr>
        <w:tc>
          <w:tcPr>
            <w:tcW w:type="dxa" w:w="3024"/>
          </w:tcPr>
          <w:p>
            <w:r/>
            <w:r>
              <w:rPr>
                <w:sz w:val="18"/>
              </w:rPr>
              <w:t>TOTAL</w:t>
            </w:r>
          </w:p>
        </w:tc>
        <w:tc>
          <w:tcPr>
            <w:tcW w:type="dxa" w:w="3024"/>
          </w:tcPr>
          <w:p>
            <w:r/>
            <w:r>
              <w:rPr>
                <w:sz w:val="18"/>
              </w:rPr>
              <w:t>140</w:t>
            </w:r>
          </w:p>
        </w:tc>
        <w:tc>
          <w:tcPr>
            <w:tcW w:type="dxa" w:w="3024"/>
          </w:tcPr>
          <w:p>
            <w:r/>
            <w:r>
              <w:rPr>
                <w:sz w:val="18"/>
              </w:rPr>
              <w:t>0 fallos · 0 errores</w:t>
            </w:r>
          </w:p>
        </w:tc>
      </w:tr>
    </w:tbl>
    <w:p>
      <w:pPr>
        <w:pStyle w:val="Heading2"/>
      </w:pPr>
      <w:r>
        <w:t>Anexo D – Código fuente</w:t>
      </w:r>
    </w:p>
    <w:p xmlns:wp14="http://schemas.microsoft.com/office/word/2010/wordml" w:rsidP="3582E439" w14:paraId="7A09982F" wp14:textId="77777777">
      <w:pPr>
        <w:spacing w:before="80" w:after="160" w:line="360" w:lineRule="auto"/>
        <w:jc w:val="both"/>
        <w:rPr>
          <w:rFonts w:ascii="Calibri Light" w:hAnsi="Calibri Light" w:eastAsia="Calibri Light" w:cs="Calibri Light"/>
          <w:noProof w:val="0"/>
          <w:sz w:val="24"/>
          <w:szCs w:val="24"/>
          <w:lang w:val="es-EC"/>
        </w:rPr>
      </w:pPr>
      <w:r>
        <w:t>el sistema completo está organizado en doce módulos Odoo (estate_management, estate_crm, estate_calendar, estate_gcal, estate_document, estate_reports, estate_social, estate_wordpress, estate_portal, estate_ai_agent, estate_audit, estate_payroll), siguiendo la estructura estándar de Odoo (models/, views/, security/, data/, report/, static/, controllers/, tests/). Repositorio: https://github.com/JustinLucero07/TesisOdoo</w:t>
      </w:r>
    </w:p>
    <w:p>
      <w:pPr>
        <w:pStyle w:val="Heading2"/>
      </w:pPr>
      <w:r>
        <w:t>Anexo E – Diagramas del sistema</w:t>
      </w:r>
    </w:p>
    <w:p>
      <w:r>
        <w:t>A continuación se presentan los diagramas que documentan la arquitectura, el modelo de datos, la organización modular y el funcionamiento del agente inteligente.</w:t>
      </w:r>
    </w:p>
    <w:p>
      <w:pPr>
        <w:jc w:val="center"/>
      </w:pPr>
      <w:r>
        <w:drawing>
          <wp:inline>
            <wp:extent cx="5669280" cy="4130599"/>
            <wp:docPr id="2" name="Picture 2"/>
            <wp:cNvGraphicFramePr>
              <a:graphicFrameLocks noChangeAspect="1"/>
            </wp:cNvGraphicFramePr>
            <a:graphic>
              <a:graphicData uri="http://schemas.openxmlformats.org/drawingml/2006/picture">
                <pic:pic>
                  <pic:nvPicPr>
                    <pic:cNvPr id="0" name="image.png"/>
                    <pic:cNvPicPr/>
                  </pic:nvPicPr>
                  <pic:blipFill>
                    <a:blip r:embed="rId3"/>
                    <a:stretch>
                      <a:fillRect/>
                    </a:stretch>
                  </pic:blipFill>
                  <pic:spPr>
                    <a:xfrm>
                      <a:off x="0" y="0"/>
                      <a:ext cx="5669280" cy="4130599"/>
                    </a:xfrm>
                    <a:prstGeom prst="rect"/>
                  </pic:spPr>
                </pic:pic>
              </a:graphicData>
            </a:graphic>
          </wp:inline>
        </w:drawing>
      </w:r>
    </w:p>
    <w:p>
      <w:pPr>
        <w:jc w:val="center"/>
      </w:pPr>
      <w:r>
        <w:rPr>
          <w:i/>
          <w:color w:val="555555"/>
          <w:sz w:val="18"/>
        </w:rPr>
        <w:t>Figura E.1. Arquitectura del sistema en tres capas (presentación, lógica de negocio y datos).</w:t>
      </w:r>
    </w:p>
    <w:p>
      <w:pPr>
        <w:jc w:val="center"/>
      </w:pPr>
      <w:r>
        <w:drawing>
          <wp:inline>
            <wp:extent cx="5669280" cy="4071983"/>
            <wp:docPr id="3" name="Picture 3"/>
            <wp:cNvGraphicFramePr>
              <a:graphicFrameLocks noChangeAspect="1"/>
            </wp:cNvGraphicFramePr>
            <a:graphic>
              <a:graphicData uri="http://schemas.openxmlformats.org/drawingml/2006/picture">
                <pic:pic>
                  <pic:nvPicPr>
                    <pic:cNvPr id="0" name="02_diagrama_er.png"/>
                    <pic:cNvPicPr/>
                  </pic:nvPicPr>
                  <pic:blipFill>
                    <a:blip r:embed="rId11"/>
                    <a:stretch>
                      <a:fillRect/>
                    </a:stretch>
                  </pic:blipFill>
                  <pic:spPr>
                    <a:xfrm>
                      <a:off x="0" y="0"/>
                      <a:ext cx="5669280" cy="4071983"/>
                    </a:xfrm>
                    <a:prstGeom prst="rect"/>
                  </pic:spPr>
                </pic:pic>
              </a:graphicData>
            </a:graphic>
          </wp:inline>
        </w:drawing>
      </w:r>
    </w:p>
    <w:p>
      <w:pPr>
        <w:jc w:val="center"/>
      </w:pPr>
      <w:r>
        <w:rPr>
          <w:i/>
          <w:color w:val="555555"/>
          <w:sz w:val="18"/>
        </w:rPr>
        <w:t>Figura E.2. Diagrama Entidad-Relación con la estrategia de herencia de modelos. En naranja, los modelos nativos de Odoo que el sistema extiende mediante _inherit (crm.lead suma 41 campos propios, calendar.event 19, res.partner 23, account.move 4 y sale.order 5); en azul, los modelos propios del dominio (estate.*); en verde, los mixins de comportamiento. Las flechas continuas representan relaciones por clave foránea y las punteadas, herencia.</w:t>
      </w:r>
    </w:p>
    <w:p>
      <w:r>
        <w:t>El sistema no duplica las entidades de Odoo, sino que las reutiliza extendiéndolas. De este modo, un cliente sigue siendo un res.partner —con campos añadidos como la cédula, los datos bancarios o la marca de agencia aliada—, una oportunidad comercial es un crm.lead enriquecido con el presupuesto y las preferencias del cliente, una visita es un calendar.event con su propiedad, su cliente y su estado, y la facturación se apoya en el modelo nativo account.move. Sobre esa base se definen los modelos propios del dominio inmobiliario (estate.property y las entidades relacionadas), que a su vez heredan mixins de Odoo para obtener, sin programación adicional, el registro de actividad y conversaciones (mail.thread), la gestión de actividades (mail.activity.mixin) y, mediante mixins propios, el teléfono normalizado (estate.phone.mixin), la bitácora de auditoría (estate.audit.mixin) y un asistente centralizado de IA generativa (estate.genai.mixin). Esta estrategia de extensión y herencia evita la duplicación de datos y aprovecha toda la lógica madura de la plataforma.</w:t>
      </w:r>
    </w:p>
    <w:p>
      <w:pPr>
        <w:jc w:val="center"/>
      </w:pPr>
      <w:r>
        <w:drawing>
          <wp:inline>
            <wp:extent cx="5669280" cy="4340480"/>
            <wp:docPr id="4" name="Picture 4"/>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669280" cy="4340480"/>
                    </a:xfrm>
                    <a:prstGeom prst="rect"/>
                  </pic:spPr>
                </pic:pic>
              </a:graphicData>
            </a:graphic>
          </wp:inline>
        </w:drawing>
      </w:r>
    </w:p>
    <w:p>
      <w:pPr>
        <w:jc w:val="center"/>
      </w:pPr>
      <w:r>
        <w:rPr>
          <w:i/>
          <w:color w:val="555555"/>
          <w:sz w:val="18"/>
        </w:rPr>
        <w:t>Figura E.3. Dependencia de los doce módulos personalizados respecto al núcleo estate_management.</w:t>
      </w:r>
    </w:p>
    <w:p>
      <w:pPr>
        <w:jc w:val="center"/>
      </w:pPr>
      <w:r>
        <w:drawing>
          <wp:inline>
            <wp:extent cx="5669280" cy="2876414"/>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2876414"/>
                    </a:xfrm>
                    <a:prstGeom prst="rect"/>
                  </pic:spPr>
                </pic:pic>
              </a:graphicData>
            </a:graphic>
          </wp:inline>
        </w:drawing>
      </w:r>
    </w:p>
    <w:p>
      <w:pPr>
        <w:jc w:val="center"/>
      </w:pPr>
      <w:r>
        <w:rPr>
          <w:i/>
          <w:color w:val="555555"/>
          <w:sz w:val="18"/>
        </w:rPr>
        <w:t>Figura E.4. Flujo de operación del agente inteligente ante una consulta en lenguaje natural.</w:t>
      </w:r>
    </w:p>
    <w:sectPr>
      <w:pgSz w:w="11906" w:h="16838" w:orient="portrait"/>
      <w:pgMar w:top="1701" w:right="1417" w:bottom="1701" w:left="1417"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364fcc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64b8518"/>
    <w:multiLevelType w:val="hybridMultilevel"/>
    <w:lvl w:ilvl="0" w15:tentative="1">
      <w:start w:val="1"/>
      <w:numFmt w:val="bullet"/>
      <w:lvlText w:val="•"/>
      <w:lvlJc w:val="left"/>
      <w:pPr>
        <w:ind w:left="720" w:hanging="360"/>
      </w:pPr>
    </w:lvl>
  </w:abstractNum>
  <w:abstractNum w:abstractNumId="3" w15:restartNumberingAfterBreak="0">
    <w:nsid w:val="5cdce975"/>
    <w:multiLevelType w:val="hybridMultilevel"/>
    <w:lvl w:ilvl="0" w15:tentative="1">
      <w:start w:val="1"/>
      <w:numFmt w:val="decimal"/>
      <w:lvlText w:val="%1."/>
      <w:lvlJc w:val="left"/>
      <w:pPr>
        <w:ind w:left="680" w:hanging="360"/>
      </w:pPr>
    </w:lvl>
  </w:abstractNum>
  <w:abstractNum w:abstractNumId="4" w15:restartNumberingAfterBreak="0">
    <w:nsid w:val="277520ee"/>
    <w:multiLevelType w:val="hybridMultilevel"/>
    <w:lvl w:ilvl="0" w15:tentative="1">
      <w:start w:val="1"/>
      <w:numFmt w:val="decimal"/>
      <w:lvlText w:val="%1."/>
      <w:lvlJc w:val="left"/>
      <w:pPr>
        <w:ind w:left="680" w:hanging="360"/>
      </w:pPr>
    </w:lvl>
  </w:abstractNum>
  <w:abstractNum w:abstractNumId="5" w15:restartNumberingAfterBreak="0">
    <w:nsid w:val="66de6f27"/>
    <w:multiLevelType w:val="hybridMultilevel"/>
    <w:lvl w:ilvl="0" w15:tentative="1">
      <w:start w:val="1"/>
      <w:numFmt w:val="decimal"/>
      <w:lvlText w:val="%1."/>
      <w:lvlJc w:val="left"/>
      <w:pPr>
        <w:ind w:left="6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85C7AE2"/>
  <w15:docId w15:val="{5BC74DC5-FF2A-4EC2-8D8A-3B6E4016035D}"/>
  <w:rsids>
    <w:rsidRoot w:val="0C558834"/>
    <w:rsid w:val="0C558834"/>
    <w:rsid w:val="157DD899"/>
    <w:rsid w:val="3582E439"/>
    <w:rsid w:val="48D3F07E"/>
    <w:rsid w:val="5C0E7C80"/>
    <w:rsid w:val="77F25962"/>
    <w:rsid w:val="77F25962"/>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keepNext/>
      <w:spacing w:before="280" w:after="160"/>
      <w:outlineLvl w:val="0"/>
    </w:pPr>
    <w:rPr>
      <w:rFonts w:ascii="Arial" w:hAnsi="Arial" w:eastAsia="Arial" w:cs="Arial"/>
      <w:b/>
      <w:bCs/>
      <w:color w:val="1F4E79"/>
      <w:sz w:val="30"/>
      <w:szCs w:val="30"/>
    </w:rPr>
  </w:style>
  <w:style w:type="paragraph" w:styleId="Heading2">
    <w:name w:val="heading 20"/>
    <w:basedOn w:val="Normal"/>
    <w:next w:val="Normal"/>
    <w:qFormat/>
    <w:pPr>
      <w:keepNext/>
      <w:spacing w:before="200" w:after="120"/>
      <w:outlineLvl w:val="1"/>
    </w:pPr>
    <w:rPr>
      <w:rFonts w:ascii="Arial" w:hAnsi="Arial" w:eastAsia="Arial" w:cs="Arial"/>
      <w:b/>
      <w:bCs/>
      <w:color w:val="2E5496"/>
      <w:sz w:val="26"/>
      <w:szCs w:val="26"/>
    </w:rPr>
  </w:style>
  <w:style w:type="paragraph" w:styleId="Heading3">
    <w:name w:val="heading 30"/>
    <w:basedOn w:val="Normal"/>
    <w:next w:val="Normal"/>
    <w:qFormat/>
    <w:pPr>
      <w:keepNext/>
      <w:spacing w:before="160" w:after="100"/>
      <w:outlineLvl w:val="2"/>
    </w:pPr>
    <w:rPr>
      <w:rFonts w:ascii="Arial" w:hAnsi="Arial" w:eastAsia="Arial" w:cs="Arial"/>
      <w:b/>
      <w:bCs/>
      <w:color w:val="33333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5" Type="http://schemas.openxmlformats.org/officeDocument/2006/relationships/settings" Target="settings.xml"/><Relationship Id="rId7" Type="http://schemas.openxmlformats.org/officeDocument/2006/relationships/image" Target="media/eed1f3a022c7d0eccda53f047c414ffad9356e19.jpeg"/><Relationship Id="rId8" Type="http://schemas.openxmlformats.org/officeDocument/2006/relationships/fontTable" Target="fontTable.xml"/><Relationship Id="rId3" Type="http://schemas.openxmlformats.org/officeDocument/2006/relationships/image" Target="media/image2.png"/><Relationship Id="rId4" Type="http://schemas.openxmlformats.org/officeDocument/2006/relationships/image" Target="media/image3.png"/><Relationship Id="rId6"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Trabajo de Titulación - Sistema de Gestión Inmobiliaria Odoo + IA</dc:title>
  <dc:creator>Justin Mateo Lucero Reyes</dc:creator>
  <lastModifiedBy>Est. Justin Mateo Lucero Reyes</lastModifiedBy>
  <revision>2</revision>
  <dcterms:created xsi:type="dcterms:W3CDTF">2026-06-17T03:02:14.0190000Z</dcterms:created>
  <dcterms:modified xsi:type="dcterms:W3CDTF">2026-06-17T03:14:16.7499021Z</dcterms:modified>
</coreProperties>
</file>

<file path=docProps/custom.xml><?xml version="1.0" encoding="utf-8"?>
<Properties xmlns="http://schemas.openxmlformats.org/officeDocument/2006/custom-properties" xmlns:vt="http://schemas.openxmlformats.org/officeDocument/2006/docPropsVTypes"/>
</file>