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502" w:rsidRPr="00877946" w:rsidRDefault="008C564A" w:rsidP="00482D78">
      <w:pPr>
        <w:spacing w:line="360" w:lineRule="auto"/>
        <w:rPr>
          <w:b/>
          <w:sz w:val="32"/>
          <w:szCs w:val="32"/>
        </w:rPr>
      </w:pPr>
      <w:r w:rsidRPr="00877946">
        <w:rPr>
          <w:b/>
          <w:sz w:val="32"/>
          <w:szCs w:val="32"/>
        </w:rPr>
        <w:t>Requirements Documentations for Starcom PPE Mercator Map 2.0</w:t>
      </w:r>
    </w:p>
    <w:p w:rsidR="008C564A" w:rsidRPr="00E4089A" w:rsidRDefault="008C564A" w:rsidP="00482D78">
      <w:pPr>
        <w:spacing w:line="360" w:lineRule="auto"/>
        <w:rPr>
          <w:b/>
          <w:bCs/>
          <w:u w:val="single"/>
        </w:rPr>
      </w:pPr>
      <w:r w:rsidRPr="00E4089A">
        <w:rPr>
          <w:b/>
          <w:bCs/>
          <w:u w:val="single"/>
        </w:rPr>
        <w:t>Folder Changes</w:t>
      </w:r>
    </w:p>
    <w:p w:rsidR="008C564A" w:rsidRPr="00E4089A" w:rsidRDefault="008C564A" w:rsidP="00482D78">
      <w:pPr>
        <w:spacing w:line="360" w:lineRule="auto"/>
      </w:pPr>
      <w:r w:rsidRPr="00E4089A">
        <w:rPr>
          <w:noProof/>
        </w:rPr>
        <w:drawing>
          <wp:inline distT="0" distB="0" distL="0" distR="0" wp14:anchorId="49390CC1" wp14:editId="2CAB21BB">
            <wp:extent cx="1600200" cy="2314575"/>
            <wp:effectExtent l="0" t="0" r="0" b="9525"/>
            <wp:docPr id="3" name="Picture 3" descr="cid:image002.png@01D16E40.85450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6E40.854503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00200" cy="2314575"/>
                    </a:xfrm>
                    <a:prstGeom prst="rect">
                      <a:avLst/>
                    </a:prstGeom>
                    <a:noFill/>
                    <a:ln>
                      <a:noFill/>
                    </a:ln>
                  </pic:spPr>
                </pic:pic>
              </a:graphicData>
            </a:graphic>
          </wp:inline>
        </w:drawing>
      </w:r>
    </w:p>
    <w:p w:rsidR="008C564A" w:rsidRPr="00E4089A" w:rsidRDefault="008C564A" w:rsidP="00482D78">
      <w:pPr>
        <w:pStyle w:val="ListParagraph"/>
        <w:numPr>
          <w:ilvl w:val="0"/>
          <w:numId w:val="1"/>
        </w:numPr>
        <w:spacing w:line="360" w:lineRule="auto"/>
      </w:pPr>
      <w:r w:rsidRPr="001B1901">
        <w:rPr>
          <w:b/>
        </w:rPr>
        <w:t>EDI folder</w:t>
      </w:r>
      <w:r w:rsidRPr="00E4089A">
        <w:t xml:space="preserve"> is the root folder for all things EDI.</w:t>
      </w:r>
    </w:p>
    <w:p w:rsidR="008C564A" w:rsidRPr="00E4089A" w:rsidRDefault="008C564A" w:rsidP="00482D78">
      <w:pPr>
        <w:pStyle w:val="ListParagraph"/>
        <w:numPr>
          <w:ilvl w:val="0"/>
          <w:numId w:val="1"/>
        </w:numPr>
        <w:spacing w:line="360" w:lineRule="auto"/>
      </w:pPr>
      <w:r w:rsidRPr="001B1901">
        <w:rPr>
          <w:b/>
        </w:rPr>
        <w:t>Incoming folder</w:t>
      </w:r>
      <w:r w:rsidRPr="00E4089A">
        <w:t xml:space="preserve"> has all inbound EDI files coming into the client to be imported into PPE.</w:t>
      </w:r>
    </w:p>
    <w:p w:rsidR="008241F2" w:rsidRPr="008241F2" w:rsidRDefault="008C564A" w:rsidP="00482D78">
      <w:pPr>
        <w:pStyle w:val="ListParagraph"/>
        <w:numPr>
          <w:ilvl w:val="1"/>
          <w:numId w:val="1"/>
        </w:numPr>
        <w:spacing w:line="360" w:lineRule="auto"/>
      </w:pPr>
      <w:r w:rsidRPr="00E4089A">
        <w:t xml:space="preserve">Client may need to still rename file to </w:t>
      </w:r>
      <w:proofErr w:type="spellStart"/>
      <w:r w:rsidRPr="00E4089A">
        <w:rPr>
          <w:b/>
          <w:bCs/>
        </w:rPr>
        <w:t>mail_in.new</w:t>
      </w:r>
      <w:r w:rsidR="008241F2">
        <w:rPr>
          <w:bCs/>
        </w:rPr>
        <w:t>.</w:t>
      </w:r>
    </w:p>
    <w:p w:rsidR="008C564A" w:rsidRPr="00E4089A" w:rsidRDefault="008241F2" w:rsidP="00482D78">
      <w:pPr>
        <w:pStyle w:val="ListParagraph"/>
        <w:numPr>
          <w:ilvl w:val="1"/>
          <w:numId w:val="1"/>
        </w:numPr>
        <w:spacing w:line="360" w:lineRule="auto"/>
      </w:pPr>
      <w:proofErr w:type="spellEnd"/>
      <w:r>
        <w:rPr>
          <w:bCs/>
        </w:rPr>
        <w:t>EDI applications or services may drop incoming EDI files in this directory, and they will have their own naming convention.</w:t>
      </w:r>
    </w:p>
    <w:p w:rsidR="008C564A" w:rsidRPr="00E4089A" w:rsidRDefault="008C564A" w:rsidP="00482D78">
      <w:pPr>
        <w:pStyle w:val="ListParagraph"/>
        <w:numPr>
          <w:ilvl w:val="1"/>
          <w:numId w:val="1"/>
        </w:numPr>
        <w:spacing w:line="360" w:lineRule="auto"/>
      </w:pPr>
      <w:r w:rsidRPr="00E4089A">
        <w:t>Having a single incoming folder better enables PPE to monitor and automatically process inbound EDI data in the future.</w:t>
      </w:r>
    </w:p>
    <w:p w:rsidR="008C564A" w:rsidRDefault="008C564A" w:rsidP="00482D78">
      <w:pPr>
        <w:pStyle w:val="ListParagraph"/>
        <w:numPr>
          <w:ilvl w:val="1"/>
          <w:numId w:val="1"/>
        </w:numPr>
        <w:spacing w:line="360" w:lineRule="auto"/>
      </w:pPr>
      <w:r w:rsidRPr="00E4089A">
        <w:t>Having a single incoming folder is also better for EDI application</w:t>
      </w:r>
      <w:r w:rsidR="008241F2">
        <w:t>s</w:t>
      </w:r>
      <w:r w:rsidRPr="00E4089A">
        <w:t xml:space="preserve"> to keep track of just one folder to place all incoming EDI data.</w:t>
      </w:r>
    </w:p>
    <w:p w:rsidR="00C86D18" w:rsidRDefault="00C86D18" w:rsidP="00482D78">
      <w:pPr>
        <w:pStyle w:val="ListParagraph"/>
        <w:numPr>
          <w:ilvl w:val="1"/>
          <w:numId w:val="1"/>
        </w:numPr>
        <w:spacing w:line="360" w:lineRule="auto"/>
      </w:pPr>
      <w:r>
        <w:t>For example,</w:t>
      </w:r>
      <w:r w:rsidRPr="00E4089A">
        <w:t xml:space="preserve"> some process</w:t>
      </w:r>
      <w:r>
        <w:t xml:space="preserve"> can</w:t>
      </w:r>
      <w:r w:rsidRPr="00E4089A">
        <w:t xml:space="preserve"> watch </w:t>
      </w:r>
      <w:r>
        <w:t>incoming</w:t>
      </w:r>
      <w:r w:rsidRPr="00E4089A">
        <w:t xml:space="preserve"> folder, take each file, recognize the partner (HOMEDEPOT, LOWES, …) and be able to run the </w:t>
      </w:r>
      <w:r w:rsidRPr="00E4089A">
        <w:rPr>
          <w:b/>
          <w:bCs/>
        </w:rPr>
        <w:t>partner inbound EDI</w:t>
      </w:r>
      <w:r w:rsidRPr="00E4089A">
        <w:t xml:space="preserve"> map such as </w:t>
      </w:r>
      <w:proofErr w:type="spellStart"/>
      <w:r w:rsidRPr="00E4089A">
        <w:rPr>
          <w:b/>
          <w:bCs/>
        </w:rPr>
        <w:t>HDInbound.mmc</w:t>
      </w:r>
      <w:proofErr w:type="spellEnd"/>
      <w:r w:rsidRPr="00E4089A">
        <w:rPr>
          <w:b/>
          <w:bCs/>
        </w:rPr>
        <w:t xml:space="preserve">, </w:t>
      </w:r>
      <w:proofErr w:type="spellStart"/>
      <w:r w:rsidRPr="00E4089A">
        <w:rPr>
          <w:b/>
          <w:bCs/>
        </w:rPr>
        <w:t>LWInbound.mmc</w:t>
      </w:r>
      <w:proofErr w:type="spellEnd"/>
      <w:r>
        <w:t>.</w:t>
      </w:r>
    </w:p>
    <w:p w:rsidR="00C86D18" w:rsidRPr="00C86D18" w:rsidRDefault="00C86D18" w:rsidP="00C86D18">
      <w:pPr>
        <w:pStyle w:val="ListParagraph"/>
        <w:numPr>
          <w:ilvl w:val="1"/>
          <w:numId w:val="1"/>
        </w:numPr>
        <w:spacing w:line="360" w:lineRule="auto"/>
      </w:pPr>
      <w:r w:rsidRPr="00E4089A">
        <w:t xml:space="preserve">If </w:t>
      </w:r>
      <w:r>
        <w:t>PPE</w:t>
      </w:r>
      <w:r w:rsidRPr="00E4089A">
        <w:t xml:space="preserve"> cannot process files in Incoming folder for now, then the user can change the configuration file to point to a fixed location and file name such as </w:t>
      </w:r>
      <w:proofErr w:type="spellStart"/>
      <w:r w:rsidRPr="00E4089A">
        <w:rPr>
          <w:b/>
          <w:bCs/>
        </w:rPr>
        <w:t>mail_in.new</w:t>
      </w:r>
      <w:proofErr w:type="spellEnd"/>
      <w:r w:rsidRPr="00E4089A">
        <w:t xml:space="preserve">.  The user must make sure that the incoming file is present as it is configured in the new configuration file, then run the </w:t>
      </w:r>
      <w:r w:rsidRPr="00E4089A">
        <w:rPr>
          <w:b/>
          <w:bCs/>
        </w:rPr>
        <w:t>partner inbound EDI map.</w:t>
      </w:r>
      <w:bookmarkStart w:id="0" w:name="_GoBack"/>
      <w:bookmarkEnd w:id="0"/>
    </w:p>
    <w:p w:rsidR="00C86D18" w:rsidRPr="00E4089A" w:rsidRDefault="00C86D18" w:rsidP="00C86D18">
      <w:pPr>
        <w:pStyle w:val="ListParagraph"/>
        <w:numPr>
          <w:ilvl w:val="1"/>
          <w:numId w:val="1"/>
        </w:numPr>
        <w:spacing w:line="360" w:lineRule="auto"/>
      </w:pPr>
      <w:r w:rsidRPr="00E4089A">
        <w:t>We can’t have wildcard file name or path as it is a limitation of Mercator version Starcom distributes to customers, Mercator Event Server can handle wildcards but we don’t have that version.</w:t>
      </w:r>
    </w:p>
    <w:p w:rsidR="008C564A" w:rsidRPr="00E4089A" w:rsidRDefault="008C564A" w:rsidP="00482D78">
      <w:pPr>
        <w:pStyle w:val="ListParagraph"/>
        <w:numPr>
          <w:ilvl w:val="0"/>
          <w:numId w:val="1"/>
        </w:numPr>
        <w:spacing w:line="360" w:lineRule="auto"/>
      </w:pPr>
      <w:r w:rsidRPr="001B1901">
        <w:rPr>
          <w:b/>
        </w:rPr>
        <w:lastRenderedPageBreak/>
        <w:t>Outgoing folder</w:t>
      </w:r>
      <w:r w:rsidRPr="00E4089A">
        <w:t xml:space="preserve"> has all outgoing EDI files going out to the trading partners.</w:t>
      </w:r>
    </w:p>
    <w:p w:rsidR="008C564A" w:rsidRPr="008241F2" w:rsidRDefault="008C564A" w:rsidP="00482D78">
      <w:pPr>
        <w:pStyle w:val="ListParagraph"/>
        <w:numPr>
          <w:ilvl w:val="1"/>
          <w:numId w:val="1"/>
        </w:numPr>
        <w:spacing w:line="360" w:lineRule="auto"/>
      </w:pPr>
      <w:r w:rsidRPr="00E4089A">
        <w:t xml:space="preserve">Client may need to still rename file to </w:t>
      </w:r>
      <w:proofErr w:type="spellStart"/>
      <w:r w:rsidRPr="00E4089A">
        <w:rPr>
          <w:b/>
          <w:bCs/>
        </w:rPr>
        <w:t>mail_out.new</w:t>
      </w:r>
      <w:proofErr w:type="spellEnd"/>
      <w:r w:rsidR="008241F2">
        <w:rPr>
          <w:bCs/>
        </w:rPr>
        <w:t>.</w:t>
      </w:r>
    </w:p>
    <w:p w:rsidR="001F5B60" w:rsidRPr="00E4089A" w:rsidRDefault="008241F2" w:rsidP="001F5B60">
      <w:pPr>
        <w:pStyle w:val="ListParagraph"/>
        <w:numPr>
          <w:ilvl w:val="1"/>
          <w:numId w:val="1"/>
        </w:numPr>
        <w:spacing w:line="360" w:lineRule="auto"/>
      </w:pPr>
      <w:r>
        <w:rPr>
          <w:bCs/>
        </w:rPr>
        <w:t>EDI applications or services may pick up outgoing EDI files in this directory, based on some file naming patter such as file extension, or some parts of file name that match a pattern to indicate it needs to work with.</w:t>
      </w:r>
    </w:p>
    <w:p w:rsidR="008C564A" w:rsidRPr="00E4089A" w:rsidRDefault="008C564A" w:rsidP="00482D78">
      <w:pPr>
        <w:pStyle w:val="ListParagraph"/>
        <w:numPr>
          <w:ilvl w:val="1"/>
          <w:numId w:val="1"/>
        </w:numPr>
        <w:spacing w:line="360" w:lineRule="auto"/>
      </w:pPr>
      <w:r w:rsidRPr="00E4089A">
        <w:t>This folder has outgoing files with unique file names.</w:t>
      </w:r>
    </w:p>
    <w:p w:rsidR="008C564A" w:rsidRPr="00E4089A" w:rsidRDefault="008C564A" w:rsidP="00482D78">
      <w:pPr>
        <w:pStyle w:val="ListParagraph"/>
        <w:numPr>
          <w:ilvl w:val="1"/>
          <w:numId w:val="1"/>
        </w:numPr>
        <w:spacing w:line="360" w:lineRule="auto"/>
      </w:pPr>
      <w:r w:rsidRPr="00E4089A">
        <w:t>Same benefits of having single outgoing folder as mentioned in incoming folder above.</w:t>
      </w:r>
    </w:p>
    <w:p w:rsidR="008C564A" w:rsidRPr="00E4089A" w:rsidRDefault="001B1901" w:rsidP="00482D78">
      <w:pPr>
        <w:pStyle w:val="ListParagraph"/>
        <w:numPr>
          <w:ilvl w:val="0"/>
          <w:numId w:val="1"/>
        </w:numPr>
        <w:spacing w:line="360" w:lineRule="auto"/>
      </w:pPr>
      <w:r w:rsidRPr="001B1901">
        <w:rPr>
          <w:b/>
        </w:rPr>
        <w:t>Partner</w:t>
      </w:r>
      <w:r>
        <w:rPr>
          <w:b/>
        </w:rPr>
        <w:t>s</w:t>
      </w:r>
      <w:r w:rsidR="008C564A" w:rsidRPr="001B1901">
        <w:rPr>
          <w:b/>
        </w:rPr>
        <w:t xml:space="preserve"> folder</w:t>
      </w:r>
      <w:r w:rsidR="008C564A" w:rsidRPr="00E4089A">
        <w:t xml:space="preserve"> has one subfolder per trading partner.</w:t>
      </w:r>
    </w:p>
    <w:p w:rsidR="008C564A" w:rsidRPr="00E4089A" w:rsidRDefault="008C564A" w:rsidP="00482D78">
      <w:pPr>
        <w:pStyle w:val="ListParagraph"/>
        <w:numPr>
          <w:ilvl w:val="0"/>
          <w:numId w:val="1"/>
        </w:numPr>
        <w:spacing w:line="360" w:lineRule="auto"/>
      </w:pPr>
      <w:r w:rsidRPr="00E4089A">
        <w:t xml:space="preserve">Each partner folder has </w:t>
      </w:r>
      <w:r w:rsidRPr="00E4089A">
        <w:rPr>
          <w:b/>
          <w:bCs/>
        </w:rPr>
        <w:t>Archive</w:t>
      </w:r>
      <w:r w:rsidRPr="00E4089A">
        <w:t xml:space="preserve">, </w:t>
      </w:r>
      <w:proofErr w:type="spellStart"/>
      <w:r w:rsidRPr="00E4089A">
        <w:rPr>
          <w:b/>
          <w:bCs/>
        </w:rPr>
        <w:t>InProcess</w:t>
      </w:r>
      <w:proofErr w:type="spellEnd"/>
      <w:r w:rsidRPr="00E4089A">
        <w:t xml:space="preserve"> and </w:t>
      </w:r>
      <w:r w:rsidRPr="00E4089A">
        <w:rPr>
          <w:b/>
          <w:bCs/>
        </w:rPr>
        <w:t>Maps</w:t>
      </w:r>
      <w:r w:rsidRPr="00E4089A">
        <w:t xml:space="preserve"> folders, specific to the trading partner.</w:t>
      </w:r>
    </w:p>
    <w:p w:rsidR="008C564A" w:rsidRPr="00E4089A" w:rsidRDefault="008C564A" w:rsidP="00482D78">
      <w:pPr>
        <w:pStyle w:val="ListParagraph"/>
        <w:numPr>
          <w:ilvl w:val="1"/>
          <w:numId w:val="1"/>
        </w:numPr>
        <w:spacing w:line="360" w:lineRule="auto"/>
      </w:pPr>
      <w:r w:rsidRPr="001B1901">
        <w:rPr>
          <w:b/>
        </w:rPr>
        <w:t>Archive folder</w:t>
      </w:r>
      <w:r w:rsidRPr="00E4089A">
        <w:t xml:space="preserve"> has all inbound and outbound EDI and XML files processed, to be stored for </w:t>
      </w:r>
      <w:r w:rsidR="001B1901">
        <w:t>archiving</w:t>
      </w:r>
      <w:r w:rsidRPr="00E4089A">
        <w:t xml:space="preserve"> purpose.</w:t>
      </w:r>
    </w:p>
    <w:p w:rsidR="008C564A" w:rsidRPr="00E4089A" w:rsidRDefault="001F5B60" w:rsidP="00482D78">
      <w:pPr>
        <w:pStyle w:val="ListParagraph"/>
        <w:numPr>
          <w:ilvl w:val="1"/>
          <w:numId w:val="1"/>
        </w:numPr>
        <w:spacing w:line="360" w:lineRule="auto"/>
      </w:pPr>
      <w:r w:rsidRPr="00E4089A">
        <w:t xml:space="preserve">XML </w:t>
      </w:r>
      <w:r>
        <w:t xml:space="preserve">export </w:t>
      </w:r>
      <w:r w:rsidRPr="00E4089A">
        <w:t xml:space="preserve">files will be placed in each partner’s </w:t>
      </w:r>
      <w:proofErr w:type="spellStart"/>
      <w:r w:rsidRPr="00E4089A">
        <w:rPr>
          <w:b/>
          <w:bCs/>
        </w:rPr>
        <w:t>InProcess</w:t>
      </w:r>
      <w:proofErr w:type="spellEnd"/>
      <w:r w:rsidRPr="00E4089A">
        <w:t xml:space="preserve"> folder.  PPE can execute the outbound transaction map such as </w:t>
      </w:r>
      <w:proofErr w:type="spellStart"/>
      <w:r w:rsidRPr="00E4089A">
        <w:rPr>
          <w:b/>
          <w:bCs/>
        </w:rPr>
        <w:t>Invoice.mmc</w:t>
      </w:r>
      <w:proofErr w:type="spellEnd"/>
      <w:r w:rsidRPr="00E4089A">
        <w:rPr>
          <w:b/>
          <w:bCs/>
        </w:rPr>
        <w:t xml:space="preserve">, </w:t>
      </w:r>
      <w:proofErr w:type="spellStart"/>
      <w:r w:rsidRPr="00E4089A">
        <w:rPr>
          <w:b/>
          <w:bCs/>
        </w:rPr>
        <w:t>Shipment.mmc</w:t>
      </w:r>
      <w:proofErr w:type="spellEnd"/>
      <w:r w:rsidRPr="00E4089A">
        <w:t>, … and the map will place the outbound EDI file to the output file path (this is configurable via the new configuration file).</w:t>
      </w:r>
    </w:p>
    <w:p w:rsidR="008C564A" w:rsidRPr="00E4089A" w:rsidRDefault="008C564A" w:rsidP="00482D78">
      <w:pPr>
        <w:pStyle w:val="ListParagraph"/>
        <w:numPr>
          <w:ilvl w:val="1"/>
          <w:numId w:val="1"/>
        </w:numPr>
        <w:spacing w:line="360" w:lineRule="auto"/>
      </w:pPr>
      <w:r w:rsidRPr="001B1901">
        <w:rPr>
          <w:b/>
        </w:rPr>
        <w:t>Maps folder</w:t>
      </w:r>
      <w:r w:rsidRPr="00E4089A">
        <w:t xml:space="preserve"> has all map execution files, or *.</w:t>
      </w:r>
      <w:r w:rsidR="00634225">
        <w:rPr>
          <w:b/>
          <w:bCs/>
        </w:rPr>
        <w:t>mmc</w:t>
      </w:r>
      <w:r w:rsidRPr="00E4089A">
        <w:t xml:space="preserve"> files.</w:t>
      </w:r>
    </w:p>
    <w:p w:rsidR="008C564A" w:rsidRPr="00E4089A" w:rsidRDefault="008C564A" w:rsidP="00482D78">
      <w:pPr>
        <w:spacing w:line="360" w:lineRule="auto"/>
      </w:pPr>
    </w:p>
    <w:p w:rsidR="008C564A" w:rsidRPr="00E4089A" w:rsidRDefault="008C564A" w:rsidP="00482D78">
      <w:pPr>
        <w:rPr>
          <w:b/>
          <w:bCs/>
          <w:u w:val="single"/>
        </w:rPr>
      </w:pPr>
      <w:r w:rsidRPr="00E4089A">
        <w:rPr>
          <w:b/>
          <w:bCs/>
          <w:u w:val="single"/>
        </w:rPr>
        <w:t>Map Changes</w:t>
      </w:r>
    </w:p>
    <w:p w:rsidR="008C564A" w:rsidRPr="00E4089A" w:rsidRDefault="008C564A" w:rsidP="00482D78">
      <w:pPr>
        <w:pStyle w:val="ListParagraph"/>
        <w:numPr>
          <w:ilvl w:val="0"/>
          <w:numId w:val="1"/>
        </w:numPr>
        <w:spacing w:line="360" w:lineRule="auto"/>
      </w:pPr>
      <w:r w:rsidRPr="00E4089A">
        <w:t xml:space="preserve">Each partner folder has </w:t>
      </w:r>
      <w:r w:rsidRPr="00135D0F">
        <w:rPr>
          <w:b/>
        </w:rPr>
        <w:t>README file</w:t>
      </w:r>
      <w:r w:rsidRPr="00E4089A">
        <w:t xml:space="preserve"> which </w:t>
      </w:r>
      <w:r w:rsidR="00135D0F">
        <w:t>contains</w:t>
      </w:r>
      <w:r w:rsidRPr="00E4089A">
        <w:t xml:space="preserve"> information:</w:t>
      </w:r>
    </w:p>
    <w:p w:rsidR="008C564A" w:rsidRPr="00E4089A" w:rsidRDefault="008C564A" w:rsidP="00482D78">
      <w:pPr>
        <w:pStyle w:val="ListParagraph"/>
        <w:numPr>
          <w:ilvl w:val="1"/>
          <w:numId w:val="1"/>
        </w:numPr>
        <w:spacing w:line="360" w:lineRule="auto"/>
      </w:pPr>
      <w:r w:rsidRPr="00E4089A">
        <w:t xml:space="preserve">Each </w:t>
      </w:r>
      <w:r w:rsidRPr="00135D0F">
        <w:rPr>
          <w:b/>
        </w:rPr>
        <w:t>README</w:t>
      </w:r>
      <w:r w:rsidR="00135D0F">
        <w:rPr>
          <w:b/>
        </w:rPr>
        <w:t xml:space="preserve"> file</w:t>
      </w:r>
      <w:r w:rsidRPr="00E4089A">
        <w:t xml:space="preserve"> to contain date and version number</w:t>
      </w:r>
    </w:p>
    <w:p w:rsidR="008C564A" w:rsidRPr="00E4089A" w:rsidRDefault="008C564A" w:rsidP="00482D78">
      <w:pPr>
        <w:pStyle w:val="ListParagraph"/>
        <w:numPr>
          <w:ilvl w:val="1"/>
          <w:numId w:val="1"/>
        </w:numPr>
        <w:spacing w:line="360" w:lineRule="auto"/>
      </w:pPr>
      <w:r w:rsidRPr="00E4089A">
        <w:t>List of artifacts in the folder</w:t>
      </w:r>
    </w:p>
    <w:p w:rsidR="008C564A" w:rsidRPr="00E4089A" w:rsidRDefault="008C564A" w:rsidP="00482D78">
      <w:pPr>
        <w:pStyle w:val="ListParagraph"/>
        <w:numPr>
          <w:ilvl w:val="1"/>
          <w:numId w:val="1"/>
        </w:numPr>
        <w:spacing w:line="360" w:lineRule="auto"/>
      </w:pPr>
      <w:r w:rsidRPr="00E4089A">
        <w:t>List of input and output directories and file names</w:t>
      </w:r>
    </w:p>
    <w:p w:rsidR="008C564A" w:rsidRDefault="008C564A" w:rsidP="00482D78">
      <w:pPr>
        <w:pStyle w:val="ListParagraph"/>
        <w:numPr>
          <w:ilvl w:val="1"/>
          <w:numId w:val="1"/>
        </w:numPr>
        <w:spacing w:line="360" w:lineRule="auto"/>
      </w:pPr>
      <w:r w:rsidRPr="00E4089A">
        <w:t>Additional instructions documented for special mapping or EDI instructions</w:t>
      </w:r>
    </w:p>
    <w:p w:rsidR="00877946" w:rsidRDefault="00877946">
      <w:pPr>
        <w:rPr>
          <w:b/>
        </w:rPr>
      </w:pPr>
    </w:p>
    <w:p w:rsidR="00877946" w:rsidRDefault="008C564A" w:rsidP="00877946">
      <w:pPr>
        <w:spacing w:after="0" w:line="240" w:lineRule="auto"/>
        <w:rPr>
          <w:b/>
        </w:rPr>
      </w:pPr>
      <w:r w:rsidRPr="00A74761">
        <w:rPr>
          <w:b/>
        </w:rPr>
        <w:t>Example of README File</w:t>
      </w:r>
    </w:p>
    <w:p w:rsidR="008C564A" w:rsidRPr="00877946" w:rsidRDefault="008C564A" w:rsidP="00877946">
      <w:pPr>
        <w:spacing w:after="0" w:line="240" w:lineRule="auto"/>
        <w:rPr>
          <w:b/>
        </w:rPr>
      </w:pPr>
      <w:r w:rsidRPr="00E4089A">
        <w:rPr>
          <w:noProof/>
        </w:rPr>
        <w:drawing>
          <wp:inline distT="0" distB="0" distL="0" distR="0" wp14:anchorId="3C39BFB3" wp14:editId="0E7C1BC9">
            <wp:extent cx="3145536" cy="1664208"/>
            <wp:effectExtent l="0" t="0" r="0" b="0"/>
            <wp:docPr id="2" name="Picture 2" descr="cid:image003.png@01D16E40.85450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16E40.854503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145536" cy="1664208"/>
                    </a:xfrm>
                    <a:prstGeom prst="rect">
                      <a:avLst/>
                    </a:prstGeom>
                    <a:noFill/>
                    <a:ln>
                      <a:noFill/>
                    </a:ln>
                  </pic:spPr>
                </pic:pic>
              </a:graphicData>
            </a:graphic>
          </wp:inline>
        </w:drawing>
      </w:r>
    </w:p>
    <w:p w:rsidR="00A74761" w:rsidRDefault="00A74761">
      <w:pPr>
        <w:rPr>
          <w:b/>
        </w:rPr>
      </w:pPr>
    </w:p>
    <w:p w:rsidR="00A74761" w:rsidRPr="00E4089A" w:rsidRDefault="00A74761" w:rsidP="00A74761">
      <w:pPr>
        <w:pStyle w:val="ListParagraph"/>
        <w:numPr>
          <w:ilvl w:val="0"/>
          <w:numId w:val="1"/>
        </w:numPr>
        <w:spacing w:line="360" w:lineRule="auto"/>
      </w:pPr>
      <w:r w:rsidRPr="00135D0F">
        <w:rPr>
          <w:b/>
        </w:rPr>
        <w:t>New configuration</w:t>
      </w:r>
      <w:r w:rsidRPr="00E4089A">
        <w:t xml:space="preserve"> file is used instead of the </w:t>
      </w:r>
      <w:r w:rsidRPr="00135D0F">
        <w:rPr>
          <w:b/>
        </w:rPr>
        <w:t>*.INI</w:t>
      </w:r>
      <w:r w:rsidRPr="00E4089A">
        <w:t xml:space="preserve"> file.</w:t>
      </w:r>
    </w:p>
    <w:p w:rsidR="00A74761" w:rsidRDefault="00A74761" w:rsidP="00A74761">
      <w:pPr>
        <w:pStyle w:val="ListParagraph"/>
        <w:numPr>
          <w:ilvl w:val="1"/>
          <w:numId w:val="1"/>
        </w:numPr>
        <w:spacing w:line="360" w:lineRule="auto"/>
      </w:pPr>
      <w:r w:rsidRPr="00E4089A">
        <w:t>New format will provide more flexibility to store more configuration for both inbound and outbound.</w:t>
      </w:r>
    </w:p>
    <w:p w:rsidR="00A74761" w:rsidRPr="00E4089A" w:rsidRDefault="00A74761" w:rsidP="00A74761">
      <w:pPr>
        <w:pStyle w:val="ListParagraph"/>
        <w:numPr>
          <w:ilvl w:val="1"/>
          <w:numId w:val="1"/>
        </w:numPr>
        <w:spacing w:line="360" w:lineRule="auto"/>
      </w:pPr>
      <w:r>
        <w:t xml:space="preserve">Only one configuration file is allowed per partner, and placed in the </w:t>
      </w:r>
      <w:r w:rsidRPr="008C2721">
        <w:rPr>
          <w:b/>
        </w:rPr>
        <w:t>partner</w:t>
      </w:r>
      <w:r>
        <w:t xml:space="preserve"> folder.</w:t>
      </w:r>
    </w:p>
    <w:p w:rsidR="00A74761" w:rsidRPr="00E4089A" w:rsidRDefault="00A74761" w:rsidP="00A74761">
      <w:pPr>
        <w:pStyle w:val="ListParagraph"/>
        <w:numPr>
          <w:ilvl w:val="1"/>
          <w:numId w:val="1"/>
        </w:numPr>
        <w:spacing w:line="360" w:lineRule="auto"/>
      </w:pPr>
      <w:r>
        <w:t>Configuration file</w:t>
      </w:r>
      <w:r w:rsidRPr="00E4089A">
        <w:t xml:space="preserve"> can have remarks to help users to know the instructions on how to update the configurations.</w:t>
      </w:r>
    </w:p>
    <w:p w:rsidR="00A74761" w:rsidRPr="00E4089A" w:rsidRDefault="00A74761" w:rsidP="00A74761">
      <w:pPr>
        <w:spacing w:line="360" w:lineRule="auto"/>
      </w:pPr>
    </w:p>
    <w:p w:rsidR="008C564A" w:rsidRPr="00A74761" w:rsidRDefault="008C564A" w:rsidP="00A74761">
      <w:pPr>
        <w:spacing w:after="0" w:line="240" w:lineRule="auto"/>
        <w:rPr>
          <w:b/>
        </w:rPr>
      </w:pPr>
      <w:r w:rsidRPr="00A74761">
        <w:rPr>
          <w:b/>
        </w:rPr>
        <w:t>Example of Configuration File</w:t>
      </w:r>
    </w:p>
    <w:p w:rsidR="008C564A" w:rsidRPr="00E4089A" w:rsidRDefault="008C564A" w:rsidP="00482D78">
      <w:pPr>
        <w:spacing w:line="360" w:lineRule="auto"/>
      </w:pPr>
      <w:r w:rsidRPr="00E4089A">
        <w:rPr>
          <w:noProof/>
        </w:rPr>
        <w:drawing>
          <wp:inline distT="0" distB="0" distL="0" distR="0" wp14:anchorId="4A4294C2" wp14:editId="7751ACCA">
            <wp:extent cx="4773168" cy="1737360"/>
            <wp:effectExtent l="0" t="0" r="8890" b="0"/>
            <wp:docPr id="1" name="Picture 1" descr="cid:image004.png@01D16E40.85450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16E40.854503B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73168" cy="1737360"/>
                    </a:xfrm>
                    <a:prstGeom prst="rect">
                      <a:avLst/>
                    </a:prstGeom>
                    <a:noFill/>
                    <a:ln>
                      <a:noFill/>
                    </a:ln>
                  </pic:spPr>
                </pic:pic>
              </a:graphicData>
            </a:graphic>
          </wp:inline>
        </w:drawing>
      </w:r>
    </w:p>
    <w:p w:rsidR="008C564A" w:rsidRPr="00E4089A" w:rsidRDefault="008C564A" w:rsidP="00482D78">
      <w:pPr>
        <w:spacing w:line="360" w:lineRule="auto"/>
      </w:pPr>
    </w:p>
    <w:p w:rsidR="001F5B60" w:rsidRDefault="001F5B60" w:rsidP="00482D78">
      <w:pPr>
        <w:pStyle w:val="ListParagraph"/>
        <w:numPr>
          <w:ilvl w:val="1"/>
          <w:numId w:val="1"/>
        </w:numPr>
        <w:spacing w:line="360" w:lineRule="auto"/>
      </w:pPr>
      <w:r>
        <w:t xml:space="preserve">Configuration file can have </w:t>
      </w:r>
      <w:r w:rsidRPr="001F5B60">
        <w:rPr>
          <w:b/>
        </w:rPr>
        <w:t>tokens</w:t>
      </w:r>
      <w:r w:rsidRPr="00E4089A">
        <w:t xml:space="preserve"> in </w:t>
      </w:r>
      <w:r>
        <w:t xml:space="preserve">file name and path.  </w:t>
      </w:r>
      <w:r w:rsidRPr="001F5B60">
        <w:rPr>
          <w:b/>
        </w:rPr>
        <w:t>T</w:t>
      </w:r>
      <w:r w:rsidRPr="00E4089A">
        <w:rPr>
          <w:b/>
          <w:bCs/>
        </w:rPr>
        <w:t>okens</w:t>
      </w:r>
      <w:r w:rsidRPr="00E4089A">
        <w:t xml:space="preserve"> which get replaced with real values at runtime, such as adding current date time stamp, or globally unique serial number, in the file name, so we can</w:t>
      </w:r>
      <w:r>
        <w:t xml:space="preserve"> guarantee uniqueness.</w:t>
      </w:r>
    </w:p>
    <w:p w:rsidR="005250F3" w:rsidRPr="00E4089A" w:rsidRDefault="005250F3" w:rsidP="005250F3">
      <w:pPr>
        <w:pStyle w:val="ListParagraph"/>
        <w:numPr>
          <w:ilvl w:val="1"/>
          <w:numId w:val="1"/>
        </w:numPr>
        <w:spacing w:line="360" w:lineRule="auto"/>
      </w:pPr>
      <w:r w:rsidRPr="00E4089A">
        <w:t xml:space="preserve">Outbound file path can end with </w:t>
      </w:r>
      <w:r w:rsidRPr="00E4089A">
        <w:rPr>
          <w:b/>
          <w:bCs/>
        </w:rPr>
        <w:t>+</w:t>
      </w:r>
      <w:r w:rsidR="00877946">
        <w:rPr>
          <w:b/>
          <w:bCs/>
        </w:rPr>
        <w:t xml:space="preserve"> </w:t>
      </w:r>
      <w:r w:rsidR="00877946">
        <w:rPr>
          <w:bCs/>
        </w:rPr>
        <w:t>to append to existing file</w:t>
      </w:r>
      <w:r>
        <w:t>.  I</w:t>
      </w:r>
      <w:r w:rsidRPr="00E4089A">
        <w:t xml:space="preserve">f the </w:t>
      </w:r>
      <w:r>
        <w:t xml:space="preserve">output </w:t>
      </w:r>
      <w:r w:rsidRPr="00E4089A">
        <w:t>file is already present</w:t>
      </w:r>
      <w:r w:rsidR="00877946">
        <w:t>,</w:t>
      </w:r>
      <w:r>
        <w:t xml:space="preserve"> the map output is appended to the existing file</w:t>
      </w:r>
      <w:r w:rsidRPr="00E4089A">
        <w:t xml:space="preserve">.  If not present, </w:t>
      </w:r>
      <w:r w:rsidR="00877946">
        <w:t xml:space="preserve">a </w:t>
      </w:r>
      <w:r w:rsidRPr="00E4089A">
        <w:t xml:space="preserve">new file is created.  If output file name must be fixed such as </w:t>
      </w:r>
      <w:proofErr w:type="spellStart"/>
      <w:r w:rsidRPr="00E4089A">
        <w:rPr>
          <w:b/>
          <w:bCs/>
        </w:rPr>
        <w:t>mail_out.new</w:t>
      </w:r>
      <w:proofErr w:type="spellEnd"/>
      <w:r w:rsidRPr="00E4089A">
        <w:t>, we can now append and not lose what’s already in that file.</w:t>
      </w:r>
    </w:p>
    <w:p w:rsidR="008C564A" w:rsidRPr="00E4089A" w:rsidRDefault="008C564A" w:rsidP="00482D78">
      <w:pPr>
        <w:pStyle w:val="ListParagraph"/>
        <w:numPr>
          <w:ilvl w:val="0"/>
          <w:numId w:val="1"/>
        </w:numPr>
        <w:spacing w:line="360" w:lineRule="auto"/>
      </w:pPr>
      <w:r w:rsidRPr="00E4089A">
        <w:t>Inbound maps will be updated.</w:t>
      </w:r>
    </w:p>
    <w:p w:rsidR="008C564A" w:rsidRPr="00E4089A" w:rsidRDefault="008C564A" w:rsidP="00482D78">
      <w:pPr>
        <w:pStyle w:val="ListParagraph"/>
        <w:numPr>
          <w:ilvl w:val="1"/>
          <w:numId w:val="1"/>
        </w:numPr>
        <w:spacing w:line="360" w:lineRule="auto"/>
      </w:pPr>
      <w:r w:rsidRPr="00E4089A">
        <w:t>All partner maps will have one inbound map which triggers individual transaction maps.</w:t>
      </w:r>
    </w:p>
    <w:p w:rsidR="008C564A" w:rsidRPr="00E4089A" w:rsidRDefault="008C564A" w:rsidP="00482D78">
      <w:pPr>
        <w:pStyle w:val="ListParagraph"/>
        <w:numPr>
          <w:ilvl w:val="1"/>
          <w:numId w:val="1"/>
        </w:numPr>
        <w:spacing w:line="360" w:lineRule="auto"/>
      </w:pPr>
      <w:r w:rsidRPr="00E4089A">
        <w:t>This avoids having to run each individual map.  We are currently doing this for Home Depot, Walmart and Kmart.</w:t>
      </w:r>
    </w:p>
    <w:p w:rsidR="008C564A" w:rsidRDefault="008C564A" w:rsidP="00482D78">
      <w:pPr>
        <w:pStyle w:val="ListParagraph"/>
        <w:numPr>
          <w:ilvl w:val="1"/>
          <w:numId w:val="1"/>
        </w:numPr>
        <w:spacing w:line="360" w:lineRule="auto"/>
      </w:pPr>
      <w:r w:rsidRPr="00E4089A">
        <w:t>Inbound EDI files are archived in partner specific Archive folder.</w:t>
      </w:r>
    </w:p>
    <w:p w:rsidR="00451C36" w:rsidRPr="00241E5D" w:rsidRDefault="00451C36" w:rsidP="00482D78">
      <w:pPr>
        <w:pStyle w:val="ListParagraph"/>
        <w:numPr>
          <w:ilvl w:val="1"/>
          <w:numId w:val="1"/>
        </w:numPr>
        <w:spacing w:line="360" w:lineRule="auto"/>
      </w:pPr>
      <w:r>
        <w:t xml:space="preserve">Inbound maps are updated to use configuration file to know what path and file name to process, instead of always relying on hardcoded file name such as </w:t>
      </w:r>
      <w:proofErr w:type="spellStart"/>
      <w:r w:rsidRPr="00451C36">
        <w:rPr>
          <w:b/>
        </w:rPr>
        <w:t>mail_in.new</w:t>
      </w:r>
      <w:proofErr w:type="spellEnd"/>
      <w:r w:rsidRPr="00451C36">
        <w:rPr>
          <w:b/>
        </w:rPr>
        <w:t>.</w:t>
      </w:r>
    </w:p>
    <w:p w:rsidR="00241E5D" w:rsidRDefault="00241E5D" w:rsidP="00241E5D">
      <w:pPr>
        <w:spacing w:line="360" w:lineRule="auto"/>
      </w:pPr>
    </w:p>
    <w:p w:rsidR="00241E5D" w:rsidRPr="00E4089A" w:rsidRDefault="00241E5D" w:rsidP="00241E5D">
      <w:pPr>
        <w:spacing w:line="360" w:lineRule="auto"/>
      </w:pPr>
      <w:r w:rsidRPr="00E4089A">
        <w:t>So for incoming folder, we can have files such as:</w:t>
      </w:r>
    </w:p>
    <w:p w:rsidR="00241E5D" w:rsidRPr="00E4089A" w:rsidRDefault="00241E5D" w:rsidP="00241E5D">
      <w:pPr>
        <w:spacing w:line="360" w:lineRule="auto"/>
      </w:pPr>
      <w:r w:rsidRPr="00E4089A">
        <w:t>20160222_120000_HOMEDEPOT_850.TXT</w:t>
      </w:r>
    </w:p>
    <w:p w:rsidR="00241E5D" w:rsidRPr="00E4089A" w:rsidRDefault="00241E5D" w:rsidP="00241E5D">
      <w:pPr>
        <w:spacing w:line="360" w:lineRule="auto"/>
      </w:pPr>
      <w:r w:rsidRPr="00E4089A">
        <w:t>20160222_120001_HOMEDEPOT_850.TXT</w:t>
      </w:r>
    </w:p>
    <w:p w:rsidR="00241E5D" w:rsidRPr="00E4089A" w:rsidRDefault="00241E5D" w:rsidP="00241E5D">
      <w:pPr>
        <w:spacing w:line="360" w:lineRule="auto"/>
      </w:pPr>
      <w:r w:rsidRPr="00E4089A">
        <w:t>20160222_120002_LOWES_820.TXT</w:t>
      </w:r>
    </w:p>
    <w:p w:rsidR="00241E5D" w:rsidRDefault="00241E5D" w:rsidP="00241E5D">
      <w:pPr>
        <w:spacing w:line="360" w:lineRule="auto"/>
      </w:pPr>
    </w:p>
    <w:p w:rsidR="002B785A" w:rsidRDefault="002B785A" w:rsidP="002B785A">
      <w:pPr>
        <w:pStyle w:val="ListParagraph"/>
        <w:numPr>
          <w:ilvl w:val="0"/>
          <w:numId w:val="1"/>
        </w:numPr>
        <w:spacing w:line="360" w:lineRule="auto"/>
      </w:pPr>
      <w:r w:rsidRPr="00E4089A">
        <w:t>O</w:t>
      </w:r>
      <w:r>
        <w:t>utbound maps will be updated</w:t>
      </w:r>
    </w:p>
    <w:p w:rsidR="002B785A" w:rsidRDefault="002B785A" w:rsidP="002B785A">
      <w:pPr>
        <w:pStyle w:val="ListParagraph"/>
        <w:numPr>
          <w:ilvl w:val="1"/>
          <w:numId w:val="1"/>
        </w:numPr>
        <w:spacing w:line="360" w:lineRule="auto"/>
      </w:pPr>
      <w:r>
        <w:t xml:space="preserve">All outbound maps will </w:t>
      </w:r>
      <w:r>
        <w:t>use the new configuration file</w:t>
      </w:r>
      <w:r w:rsidRPr="00E4089A">
        <w:t>.</w:t>
      </w:r>
    </w:p>
    <w:p w:rsidR="002B785A" w:rsidRPr="00E4089A" w:rsidRDefault="002B785A" w:rsidP="002B785A">
      <w:pPr>
        <w:pStyle w:val="ListParagraph"/>
        <w:numPr>
          <w:ilvl w:val="1"/>
          <w:numId w:val="1"/>
        </w:numPr>
        <w:spacing w:line="360" w:lineRule="auto"/>
      </w:pPr>
      <w:r>
        <w:t>Outbound maps will still have hard coded source file such as 810.xml, 855.xml, …</w:t>
      </w:r>
    </w:p>
    <w:p w:rsidR="002B785A" w:rsidRPr="00E4089A" w:rsidRDefault="002B785A" w:rsidP="002B785A">
      <w:pPr>
        <w:pStyle w:val="ListParagraph"/>
        <w:numPr>
          <w:ilvl w:val="1"/>
          <w:numId w:val="1"/>
        </w:numPr>
        <w:spacing w:line="360" w:lineRule="auto"/>
      </w:pPr>
      <w:r w:rsidRPr="00E4089A">
        <w:t xml:space="preserve">PPE will invoke the outbound </w:t>
      </w:r>
      <w:r w:rsidR="00C9083F">
        <w:t xml:space="preserve">maps </w:t>
      </w:r>
      <w:r w:rsidRPr="00E4089A">
        <w:t>as it does currently.</w:t>
      </w:r>
    </w:p>
    <w:p w:rsidR="00241E5D" w:rsidRDefault="002B785A" w:rsidP="002B785A">
      <w:pPr>
        <w:pStyle w:val="ListParagraph"/>
        <w:numPr>
          <w:ilvl w:val="1"/>
          <w:numId w:val="1"/>
        </w:numPr>
        <w:spacing w:line="360" w:lineRule="auto"/>
      </w:pPr>
      <w:r w:rsidRPr="00E4089A">
        <w:t>Outbound maps will be updated to produce unique</w:t>
      </w:r>
      <w:r w:rsidR="00241E5D">
        <w:t xml:space="preserve"> path and</w:t>
      </w:r>
      <w:r w:rsidRPr="00E4089A">
        <w:t xml:space="preserve"> file names when creating EDI files in the </w:t>
      </w:r>
      <w:r w:rsidRPr="006B672C">
        <w:rPr>
          <w:b/>
        </w:rPr>
        <w:t>Outgoing folder</w:t>
      </w:r>
      <w:r w:rsidR="00241E5D">
        <w:t xml:space="preserve">, instead of hardcoding file name such as </w:t>
      </w:r>
      <w:proofErr w:type="spellStart"/>
      <w:r w:rsidR="00241E5D">
        <w:t>mail_out.new</w:t>
      </w:r>
      <w:proofErr w:type="spellEnd"/>
      <w:r w:rsidR="00241E5D">
        <w:t>.</w:t>
      </w:r>
    </w:p>
    <w:p w:rsidR="002B785A" w:rsidRDefault="00241E5D" w:rsidP="002B785A">
      <w:pPr>
        <w:pStyle w:val="ListParagraph"/>
        <w:numPr>
          <w:ilvl w:val="1"/>
          <w:numId w:val="1"/>
        </w:numPr>
        <w:spacing w:line="360" w:lineRule="auto"/>
      </w:pPr>
      <w:r>
        <w:t>Outbound maps will o</w:t>
      </w:r>
      <w:r w:rsidR="002B785A" w:rsidRPr="00E4089A">
        <w:t xml:space="preserve">ptionally make backup copy in the partner specific </w:t>
      </w:r>
      <w:r w:rsidR="002B785A" w:rsidRPr="00451C36">
        <w:rPr>
          <w:b/>
        </w:rPr>
        <w:t>Archive folder</w:t>
      </w:r>
      <w:r w:rsidR="002B785A" w:rsidRPr="00E4089A">
        <w:t>.</w:t>
      </w:r>
    </w:p>
    <w:p w:rsidR="00E4089A" w:rsidRDefault="00A74761" w:rsidP="00482D78">
      <w:pPr>
        <w:pStyle w:val="ListParagraph"/>
        <w:numPr>
          <w:ilvl w:val="0"/>
          <w:numId w:val="1"/>
        </w:numPr>
        <w:spacing w:line="360" w:lineRule="auto"/>
      </w:pPr>
      <w:r>
        <w:t xml:space="preserve">For each source EDI file, only one type of 812 or 850 XML files </w:t>
      </w:r>
      <w:r w:rsidR="00451C36">
        <w:t>is</w:t>
      </w:r>
      <w:r>
        <w:t xml:space="preserve"> created.</w:t>
      </w:r>
    </w:p>
    <w:p w:rsidR="00241E5D" w:rsidRDefault="00241E5D" w:rsidP="00241E5D">
      <w:pPr>
        <w:pStyle w:val="ListParagraph"/>
        <w:numPr>
          <w:ilvl w:val="1"/>
          <w:numId w:val="1"/>
        </w:numPr>
        <w:spacing w:line="360" w:lineRule="auto"/>
      </w:pPr>
      <w:r>
        <w:t xml:space="preserve">Within a single source file, </w:t>
      </w:r>
      <w:r w:rsidRPr="00E4089A">
        <w:t xml:space="preserve">there </w:t>
      </w:r>
      <w:r>
        <w:t>can be</w:t>
      </w:r>
      <w:r w:rsidRPr="00E4089A">
        <w:t xml:space="preserve"> multiple interchanges</w:t>
      </w:r>
      <w:r>
        <w:t xml:space="preserve"> and multiple transaction sets.</w:t>
      </w:r>
    </w:p>
    <w:p w:rsidR="00241E5D" w:rsidRDefault="00241E5D" w:rsidP="00241E5D">
      <w:pPr>
        <w:pStyle w:val="ListParagraph"/>
        <w:numPr>
          <w:ilvl w:val="1"/>
          <w:numId w:val="1"/>
        </w:numPr>
        <w:spacing w:line="360" w:lineRule="auto"/>
      </w:pPr>
      <w:r>
        <w:t>All EDI 850 (or EDI 812</w:t>
      </w:r>
      <w:r w:rsidRPr="00E4089A">
        <w:t>) will be combined and mapped to one XML file.</w:t>
      </w:r>
    </w:p>
    <w:p w:rsidR="00241E5D" w:rsidRPr="00E4089A" w:rsidRDefault="00241E5D" w:rsidP="00241E5D">
      <w:pPr>
        <w:pStyle w:val="ListParagraph"/>
        <w:numPr>
          <w:ilvl w:val="1"/>
          <w:numId w:val="1"/>
        </w:numPr>
        <w:spacing w:line="360" w:lineRule="auto"/>
      </w:pPr>
      <w:r>
        <w:t xml:space="preserve">EDI </w:t>
      </w:r>
      <w:r w:rsidRPr="00E4089A">
        <w:t>820 is an exception.  For each interchange which always contains one transaction set, will produce one XML file.  In another words, one check number produces one XML file.</w:t>
      </w:r>
    </w:p>
    <w:p w:rsidR="00482D78" w:rsidRDefault="00482D78">
      <w:pPr>
        <w:rPr>
          <w:b/>
          <w:u w:val="single"/>
        </w:rPr>
      </w:pPr>
    </w:p>
    <w:p w:rsidR="00E4089A" w:rsidRPr="00E4089A" w:rsidRDefault="00E4089A" w:rsidP="00482D78">
      <w:pPr>
        <w:spacing w:line="360" w:lineRule="auto"/>
        <w:rPr>
          <w:b/>
          <w:u w:val="single"/>
        </w:rPr>
      </w:pPr>
      <w:r w:rsidRPr="00E4089A">
        <w:rPr>
          <w:b/>
          <w:u w:val="single"/>
        </w:rPr>
        <w:t>New Repository</w:t>
      </w:r>
    </w:p>
    <w:p w:rsidR="00E4089A" w:rsidRDefault="00E4089A" w:rsidP="00482D78">
      <w:pPr>
        <w:pStyle w:val="ListParagraph"/>
        <w:numPr>
          <w:ilvl w:val="0"/>
          <w:numId w:val="1"/>
        </w:numPr>
        <w:spacing w:line="360" w:lineRule="auto"/>
      </w:pPr>
      <w:r w:rsidRPr="00E4089A">
        <w:t>Archive all files in the new EDI folder to a GIT repository so that we can store history of revisions going forward.  David Flint already has created an account for Starcom</w:t>
      </w:r>
      <w:r>
        <w:t>.</w:t>
      </w:r>
    </w:p>
    <w:p w:rsidR="00E4089A" w:rsidRPr="00E4089A" w:rsidRDefault="00E4089A" w:rsidP="00482D78">
      <w:pPr>
        <w:spacing w:line="360" w:lineRule="auto"/>
      </w:pPr>
    </w:p>
    <w:sectPr w:rsidR="00E4089A" w:rsidRPr="00E4089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946" w:rsidRDefault="00877946" w:rsidP="00877946">
      <w:pPr>
        <w:spacing w:after="0" w:line="240" w:lineRule="auto"/>
      </w:pPr>
      <w:r>
        <w:separator/>
      </w:r>
    </w:p>
  </w:endnote>
  <w:endnote w:type="continuationSeparator" w:id="0">
    <w:p w:rsidR="00877946" w:rsidRDefault="00877946" w:rsidP="0087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946" w:rsidRDefault="00877946" w:rsidP="00877946">
    <w:pPr>
      <w:pStyle w:val="Footer"/>
      <w:pBdr>
        <w:top w:val="single" w:sz="4" w:space="1" w:color="auto"/>
      </w:pBdr>
    </w:pPr>
    <w:r>
      <w:tab/>
      <w:t xml:space="preserve">Page </w:t>
    </w:r>
    <w:r>
      <w:fldChar w:fldCharType="begin"/>
    </w:r>
    <w:r>
      <w:instrText xml:space="preserve"> PAGE   \* MERGEFORMAT </w:instrText>
    </w:r>
    <w:r>
      <w:fldChar w:fldCharType="separate"/>
    </w:r>
    <w:r w:rsidR="00881478">
      <w:rPr>
        <w:noProof/>
      </w:rPr>
      <w:t>4</w:t>
    </w:r>
    <w:r>
      <w:fldChar w:fldCharType="end"/>
    </w:r>
    <w:r>
      <w:t>/</w:t>
    </w:r>
    <w:fldSimple w:instr=" NUMPAGES   \* MERGEFORMAT ">
      <w:r w:rsidR="00881478">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946" w:rsidRDefault="00877946" w:rsidP="00877946">
      <w:pPr>
        <w:spacing w:after="0" w:line="240" w:lineRule="auto"/>
      </w:pPr>
      <w:r>
        <w:separator/>
      </w:r>
    </w:p>
  </w:footnote>
  <w:footnote w:type="continuationSeparator" w:id="0">
    <w:p w:rsidR="00877946" w:rsidRDefault="00877946" w:rsidP="0087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946" w:rsidRDefault="00877946" w:rsidP="00877946">
    <w:pPr>
      <w:pStyle w:val="Header"/>
      <w:pBdr>
        <w:bottom w:val="single" w:sz="4" w:space="1" w:color="auto"/>
      </w:pBdr>
    </w:pPr>
    <w:r>
      <w:t>Performance Data Services</w:t>
    </w:r>
    <w:r>
      <w:tab/>
    </w:r>
    <w:r>
      <w:tab/>
      <w:t>3/3/16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7FD"/>
    <w:multiLevelType w:val="hybridMultilevel"/>
    <w:tmpl w:val="F66899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6095405"/>
    <w:multiLevelType w:val="hybridMultilevel"/>
    <w:tmpl w:val="5108F60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4200888"/>
    <w:multiLevelType w:val="hybridMultilevel"/>
    <w:tmpl w:val="E01056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BA6BED"/>
    <w:multiLevelType w:val="hybridMultilevel"/>
    <w:tmpl w:val="8B920A56"/>
    <w:lvl w:ilvl="0" w:tplc="6D2A7E16">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A"/>
    <w:rsid w:val="00054BF1"/>
    <w:rsid w:val="00135D0F"/>
    <w:rsid w:val="001B1901"/>
    <w:rsid w:val="001F5B60"/>
    <w:rsid w:val="00241E5D"/>
    <w:rsid w:val="002B785A"/>
    <w:rsid w:val="003121FE"/>
    <w:rsid w:val="00451C36"/>
    <w:rsid w:val="00482D78"/>
    <w:rsid w:val="005250F3"/>
    <w:rsid w:val="00634225"/>
    <w:rsid w:val="006B672C"/>
    <w:rsid w:val="008241F2"/>
    <w:rsid w:val="00877946"/>
    <w:rsid w:val="00881478"/>
    <w:rsid w:val="008C2721"/>
    <w:rsid w:val="008C564A"/>
    <w:rsid w:val="00A74761"/>
    <w:rsid w:val="00C86D18"/>
    <w:rsid w:val="00C9083F"/>
    <w:rsid w:val="00D83FAA"/>
    <w:rsid w:val="00E4089A"/>
    <w:rsid w:val="00E7151D"/>
    <w:rsid w:val="00EF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A4505"/>
  <w15:chartTrackingRefBased/>
  <w15:docId w15:val="{9F36AB63-5158-4097-A607-9B827187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64A"/>
    <w:pPr>
      <w:spacing w:after="0" w:line="240" w:lineRule="auto"/>
      <w:ind w:left="720"/>
    </w:pPr>
    <w:rPr>
      <w:rFonts w:ascii="Calibri" w:hAnsi="Calibri" w:cs="Times New Roman"/>
    </w:rPr>
  </w:style>
  <w:style w:type="paragraph" w:styleId="Header">
    <w:name w:val="header"/>
    <w:basedOn w:val="Normal"/>
    <w:link w:val="HeaderChar"/>
    <w:uiPriority w:val="99"/>
    <w:unhideWhenUsed/>
    <w:rsid w:val="00877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946"/>
  </w:style>
  <w:style w:type="paragraph" w:styleId="Footer">
    <w:name w:val="footer"/>
    <w:basedOn w:val="Normal"/>
    <w:link w:val="FooterChar"/>
    <w:uiPriority w:val="99"/>
    <w:unhideWhenUsed/>
    <w:rsid w:val="00877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7112">
      <w:bodyDiv w:val="1"/>
      <w:marLeft w:val="0"/>
      <w:marRight w:val="0"/>
      <w:marTop w:val="0"/>
      <w:marBottom w:val="0"/>
      <w:divBdr>
        <w:top w:val="none" w:sz="0" w:space="0" w:color="auto"/>
        <w:left w:val="none" w:sz="0" w:space="0" w:color="auto"/>
        <w:bottom w:val="none" w:sz="0" w:space="0" w:color="auto"/>
        <w:right w:val="none" w:sz="0" w:space="0" w:color="auto"/>
      </w:divBdr>
    </w:div>
    <w:div w:id="1030183339">
      <w:bodyDiv w:val="1"/>
      <w:marLeft w:val="0"/>
      <w:marRight w:val="0"/>
      <w:marTop w:val="0"/>
      <w:marBottom w:val="0"/>
      <w:divBdr>
        <w:top w:val="none" w:sz="0" w:space="0" w:color="auto"/>
        <w:left w:val="none" w:sz="0" w:space="0" w:color="auto"/>
        <w:bottom w:val="none" w:sz="0" w:space="0" w:color="auto"/>
        <w:right w:val="none" w:sz="0" w:space="0" w:color="auto"/>
      </w:divBdr>
    </w:div>
    <w:div w:id="160229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16E40.854503B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4.png@01D16E40.854503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cid:image003.png@01D16E40.854503B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15</cp:revision>
  <dcterms:created xsi:type="dcterms:W3CDTF">2016-03-03T04:27:00Z</dcterms:created>
  <dcterms:modified xsi:type="dcterms:W3CDTF">2016-03-03T16:54:00Z</dcterms:modified>
</cp:coreProperties>
</file>