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rFonts w:ascii="Times New Roman" w:hAnsi="Times New Roman"/>
          <w:sz w:val="24"/>
          <w:szCs w:val="24"/>
        </w:rPr>
      </w:pPr>
      <w:r>
        <w:rPr>
          <w:rFonts w:ascii="Times New Roman" w:hAnsi="Times New Roman"/>
          <w:sz w:val="24"/>
          <w:szCs w:val="24"/>
        </w:rPr>
        <w:t>Justin Rigby</w:t>
      </w:r>
    </w:p>
    <w:p>
      <w:pPr>
        <w:pStyle w:val="Normal"/>
        <w:spacing w:lineRule="auto" w:line="240" w:before="57" w:after="57"/>
        <w:jc w:val="center"/>
        <w:rPr>
          <w:rFonts w:ascii="Times New Roman" w:hAnsi="Times New Roman"/>
          <w:sz w:val="24"/>
          <w:szCs w:val="24"/>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sz w:val="24"/>
          <w:szCs w:val="24"/>
        </w:rPr>
      </w:pPr>
      <w:r>
        <w:rPr/>
      </w:r>
    </w:p>
    <w:p>
      <w:pPr>
        <w:pStyle w:val="Normal"/>
        <w:spacing w:lineRule="auto" w:line="240" w:before="57" w:after="57"/>
        <w:rPr/>
      </w:pPr>
      <w:r>
        <w:rPr>
          <w:rFonts w:ascii="Times New Roman" w:hAnsi="Times New Roman"/>
          <w:sz w:val="24"/>
          <w:szCs w:val="24"/>
        </w:rPr>
        <w:t xml:space="preserve">The plant </w:t>
      </w:r>
      <w:r>
        <w:rPr>
          <w:rFonts w:ascii="Times New Roman" w:hAnsi="Times New Roman"/>
          <w:sz w:val="24"/>
          <w:szCs w:val="24"/>
        </w:rPr>
        <w:t>rhizosphere</w:t>
      </w:r>
      <w:r>
        <w:rPr>
          <w:rFonts w:ascii="Times New Roman" w:hAnsi="Times New Roman"/>
          <w:sz w:val="24"/>
          <w:szCs w:val="24"/>
        </w:rPr>
        <w:t xml:space="preserve"> is the culmination of all bacteria, and phages, that are present in the </w:t>
      </w:r>
      <w:r>
        <w:rPr>
          <w:rFonts w:ascii="Times New Roman" w:hAnsi="Times New Roman"/>
          <w:sz w:val="24"/>
          <w:szCs w:val="24"/>
        </w:rPr>
        <w:t>below</w:t>
      </w:r>
      <w:r>
        <w:rPr>
          <w:rFonts w:ascii="Times New Roman" w:hAnsi="Times New Roman"/>
          <w:sz w:val="24"/>
          <w:szCs w:val="24"/>
        </w:rPr>
        <w:t xml:space="preser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Agrobacterium tumefaciens</w:t>
      </w:r>
      <w:r>
        <w:rPr>
          <w:rFonts w:ascii="Times New Roman" w:hAnsi="Times New Roman"/>
          <w:sz w:val="24"/>
          <w:szCs w:val="24"/>
          <w:highlight w:val="darkCyan"/>
        </w:rPr>
        <w:t>)</w:t>
      </w:r>
      <w:r>
        <w:rPr>
          <w:rFonts w:ascii="Times New Roman" w:hAnsi="Times New Roman"/>
          <w:sz w:val="24"/>
          <w:szCs w:val="24"/>
        </w:rPr>
        <w:t xml:space="preserve">, neutral bacteria, and beneficial bacteria </w:t>
      </w:r>
      <w:r>
        <w:rPr>
          <w:rFonts w:ascii="Times New Roman" w:hAnsi="Times New Roman"/>
          <w:sz w:val="24"/>
          <w:szCs w:val="24"/>
        </w:rPr>
        <w:t>like Rhyzobia which are a symbiont for plants which form root nodules where they fix nitrogen and transfer it to the host plant in exchange for nutrients from the plant (1).</w:t>
      </w:r>
      <w:r>
        <w:rPr>
          <w:rFonts w:ascii="Times New Roman" w:hAnsi="Times New Roman"/>
          <w:sz w:val="24"/>
          <w:szCs w:val="24"/>
        </w:rPr>
        <w:t xml:space="preserve"> </w:t>
      </w:r>
      <w:r>
        <w:rPr>
          <w:rFonts w:ascii="Times New Roman" w:hAnsi="Times New Roman"/>
          <w:i w:val="false"/>
          <w:iCs w:val="false"/>
          <w:sz w:val="24"/>
          <w:szCs w:val="24"/>
        </w:rPr>
        <w:t xml:space="preserve">While the root microbiome has an extensive list of research focused on </w:t>
      </w:r>
      <w:r>
        <w:rPr>
          <w:rFonts w:ascii="Times New Roman" w:hAnsi="Times New Roman"/>
          <w:i w:val="false"/>
          <w:iCs w:val="false"/>
          <w:sz w:val="24"/>
          <w:szCs w:val="24"/>
        </w:rPr>
        <w:t xml:space="preserve">the interactions within the rhizosphere, there is not much research looking at the interaction between the phyllosphere (the microbial community within the above ground plant material) and the rhizosphere.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w:t>
      </w:r>
      <w:r>
        <w:rPr>
          <w:rFonts w:ascii="Times New Roman" w:hAnsi="Times New Roman"/>
          <w:i w:val="false"/>
          <w:iCs w:val="false"/>
          <w:sz w:val="24"/>
          <w:szCs w:val="24"/>
        </w:rPr>
        <w:t>the defence compound galactinol, and if there are effects on the composition of the Pseudomonas syrangae and Pseudomonas sp. (add the actual species I remember them).</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microbiome of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Xanthomonas campestris</w:t>
      </w:r>
      <w:r>
        <w:rPr>
          <w:rFonts w:ascii="Times New Roman" w:hAnsi="Times New Roman"/>
          <w:sz w:val="24"/>
          <w:szCs w:val="24"/>
          <w:highlight w:val="darkCyan"/>
        </w:rPr>
        <w:t>)</w:t>
      </w:r>
      <w:r>
        <w:rPr>
          <w:rFonts w:ascii="Times New Roman" w:hAnsi="Times New Roman"/>
          <w:sz w:val="24"/>
          <w:szCs w:val="24"/>
        </w:rPr>
        <w:t xml:space="preserve">, neutral bacteria, and beneficial bacteria which aid the plant. Unlike the root microbiome, there are a lack of nitrogen fixing bacteria such as </w:t>
      </w:r>
      <w:r>
        <w:rPr>
          <w:rFonts w:ascii="Times New Roman" w:hAnsi="Times New Roman"/>
          <w:i/>
          <w:iCs/>
          <w:sz w:val="24"/>
          <w:szCs w:val="24"/>
        </w:rPr>
        <w:t>Rhyzobia</w:t>
      </w:r>
      <w:r>
        <w:rPr>
          <w:rFonts w:ascii="Times New Roman" w:hAnsi="Times New Roman"/>
          <w:i w:val="false"/>
          <w:iCs w:val="false"/>
          <w:sz w:val="24"/>
          <w:szCs w:val="24"/>
          <w:highlight w:val="darkCyan"/>
        </w:rPr>
        <w:t xml:space="preserve"> (which is responsible for the root nodule formation on legumes)</w:t>
      </w:r>
      <w:r>
        <w:rPr>
          <w:rFonts w:ascii="Times New Roman" w:hAnsi="Times New Roman"/>
          <w:i w:val="false"/>
          <w:iCs w:val="false"/>
          <w:sz w:val="24"/>
          <w:szCs w:val="24"/>
        </w:rPr>
        <w:t xml:space="preserve">,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w:t>
      </w:r>
      <w:r>
        <w:rPr>
          <w:rFonts w:ascii="Times New Roman" w:hAnsi="Times New Roman"/>
          <w:i w:val="false"/>
          <w:iCs w:val="false"/>
          <w:sz w:val="24"/>
          <w:szCs w:val="24"/>
        </w:rPr>
        <w:t>the defence compound galactinol, and if there are effects on the composition of the Pseudomonas syrangae and Pseudomonas sp. (add the actual species I remember them).</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microbiome of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defence chemicals and to what extent .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highlight w:val="yellow"/>
        </w:rPr>
      </w:pPr>
      <w:r>
        <w:rPr>
          <w:rFonts w:ascii="Times New Roman" w:hAnsi="Times New Roman"/>
          <w:i w:val="false"/>
          <w:iCs w:val="false"/>
          <w:sz w:val="24"/>
          <w:szCs w:val="24"/>
          <w:highlight w:val="yellow"/>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defence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analogue which pathogens secrete in order to stop the pathogen response in </w:t>
      </w:r>
      <w:r>
        <w:rPr>
          <w:rFonts w:ascii="Times New Roman" w:hAnsi="Times New Roman"/>
          <w:i/>
          <w:iCs/>
          <w:sz w:val="24"/>
          <w:szCs w:val="24"/>
        </w:rPr>
        <w:t>A thailiana.</w:t>
      </w:r>
    </w:p>
    <w:p>
      <w:pPr>
        <w:pStyle w:val="Normal"/>
        <w:spacing w:lineRule="auto" w:line="240" w:before="57" w:after="57"/>
        <w:rPr>
          <w:rFonts w:ascii="Times New Roman" w:hAnsi="Times New Roman"/>
          <w:i/>
          <w:i/>
          <w:iCs/>
          <w:sz w:val="24"/>
          <w:szCs w:val="24"/>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u w:val="single"/>
        </w:rPr>
      </w:pPr>
      <w:r>
        <w:rPr>
          <w:u w:val="single"/>
        </w:rPr>
        <w:t>Pathogen Species in the Phyllosphere</w:t>
      </w:r>
    </w:p>
    <w:p>
      <w:pPr>
        <w:pStyle w:val="Normal"/>
        <w:spacing w:lineRule="auto" w:line="240" w:before="57" w:after="57"/>
        <w:rPr/>
      </w:pPr>
      <w:r>
        <w:rPr>
          <w:u w:val="none"/>
        </w:rPr>
        <w:t xml:space="preserve">- </w:t>
      </w:r>
      <w:r>
        <w:rPr>
          <w:caps w:val="false"/>
          <w:smallCaps w:val="false"/>
          <w:color w:val="2A2A2A"/>
          <w:spacing w:val="0"/>
        </w:rPr>
        <w:t> </w:t>
      </w:r>
      <w:r>
        <w:rPr>
          <w:rStyle w:val="Emphasis"/>
          <w:rFonts w:ascii="Merriweather;serif" w:hAnsi="Merriweather;serif"/>
          <w:b w:val="false"/>
          <w:i/>
          <w:color w:val="2A2A2A"/>
          <w:spacing w:val="0"/>
          <w:sz w:val="18"/>
        </w:rPr>
        <w:t>Pseudomonas fluorescens</w:t>
      </w:r>
      <w:r>
        <w:rPr/>
        <w:t xml:space="preserve"> </w:t>
      </w:r>
    </w:p>
    <w:p>
      <w:pPr>
        <w:pStyle w:val="Normal"/>
        <w:spacing w:lineRule="auto" w:line="240" w:before="57" w:after="57"/>
        <w:rPr/>
      </w:pPr>
      <w:r>
        <w:rPr/>
      </w:r>
    </w:p>
    <w:p>
      <w:pPr>
        <w:pStyle w:val="Normal"/>
        <w:spacing w:lineRule="auto" w:line="240" w:before="57" w:after="57"/>
        <w:rPr>
          <w:u w:val="single"/>
        </w:rPr>
      </w:pPr>
      <w:r>
        <w:rPr>
          <w:u w:val="single"/>
        </w:rPr>
        <w:t>Ideas</w:t>
      </w:r>
    </w:p>
    <w:p>
      <w:pPr>
        <w:pStyle w:val="Normal"/>
        <w:spacing w:lineRule="auto" w:line="240" w:before="57" w:after="57"/>
        <w:rPr>
          <w:u w:val="none"/>
        </w:rPr>
      </w:pPr>
      <w:r>
        <w:rPr>
          <w:u w:val="none"/>
        </w:rPr>
        <w:t>- There are examples of change in composition of the microbiome due to the presence of a secondary metabolite (see Joy’s paper), but I want to hone in on exactly what microbial interactions are being affected by the presence of this chemical.</w:t>
      </w:r>
    </w:p>
    <w:p>
      <w:pPr>
        <w:pStyle w:val="Normal"/>
        <w:spacing w:lineRule="auto" w:line="240" w:before="57" w:after="57"/>
        <w:rPr>
          <w:u w:val="none"/>
        </w:rPr>
      </w:pPr>
      <w:r>
        <w:rPr>
          <w:u w:val="none"/>
        </w:rPr>
        <w:t>- I need a stable hypothesis though. Something along the lines of “Does the presence of galactinol affected the pathogenic load/virality of the pathogens present in the system?”</w:t>
      </w:r>
    </w:p>
    <w:p>
      <w:pPr>
        <w:pStyle w:val="Normal"/>
        <w:spacing w:lineRule="auto" w:line="240" w:before="57" w:after="57"/>
        <w:rPr>
          <w:u w:val="none"/>
        </w:rPr>
      </w:pPr>
      <w:r>
        <w:rPr>
          <w:u w:val="none"/>
        </w:rPr>
        <w:tab/>
        <w:t xml:space="preserve">- This is similar to what Joy and I talked about the other day when we were speaking about how there are certain micrbobes, that when are present in the community, they can take on different roles that may not align with what they were doing previously. </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t>Switching to the root rhizopshere – it is just not reasonable to look at the rhizosphere until I can get a grip on the root system.</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erriweather">
    <w:altName w:val="serif"/>
    <w:charset w:val="00"/>
    <w:family w:val="roman"/>
    <w:pitch w:val="variable"/>
  </w:font>
</w:fonts>
</file>

<file path=word/settings.xml><?xml version="1.0" encoding="utf-8"?>
<w:settings xmlns:w="http://schemas.openxmlformats.org/wordprocessingml/2006/main">
  <w:view w:val="web"/>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SimSun" w:cs="Arial"/>
      <w:color w:val="00000A"/>
      <w:kern w:val="0"/>
      <w:sz w:val="24"/>
      <w:szCs w:val="24"/>
      <w:lang w:val="en-GB"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4085</TotalTime>
  <Application>LibreOffice/6.0.3.2$Windows_X86_64 LibreOffice_project/8f48d515416608e3a835360314dac7e47fd0b821</Application>
  <Pages>1</Pages>
  <Words>1129</Words>
  <Characters>6194</Characters>
  <CharactersWithSpaces>7318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2018-05-08T09:22:32Z</dcterms:modified>
  <cp:revision>28</cp:revision>
  <dc:subject/>
  <dc:title/>
</cp:coreProperties>
</file>