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5FFB" w14:textId="1FEE8AB3" w:rsidR="0040074D" w:rsidRDefault="0040074D" w:rsidP="0040074D">
      <w:pPr>
        <w:spacing w:line="360" w:lineRule="auto"/>
        <w:rPr>
          <w:rFonts w:ascii="Times New Roman" w:hAnsi="Times New Roman" w:cs="Times New Roman"/>
        </w:rPr>
      </w:pPr>
      <w:r>
        <w:rPr>
          <w:rFonts w:ascii="Times New Roman" w:hAnsi="Times New Roman" w:cs="Times New Roman"/>
        </w:rPr>
        <w:t>Justin Shilling</w:t>
      </w:r>
    </w:p>
    <w:p w14:paraId="7E9CBFB7" w14:textId="3640E28D" w:rsidR="0040074D" w:rsidRDefault="0040074D" w:rsidP="0040074D">
      <w:pPr>
        <w:spacing w:line="360" w:lineRule="auto"/>
        <w:rPr>
          <w:rFonts w:ascii="Times New Roman" w:hAnsi="Times New Roman" w:cs="Times New Roman"/>
        </w:rPr>
      </w:pPr>
      <w:r>
        <w:rPr>
          <w:rFonts w:ascii="Times New Roman" w:hAnsi="Times New Roman" w:cs="Times New Roman"/>
        </w:rPr>
        <w:t>September 11, 2023</w:t>
      </w:r>
    </w:p>
    <w:p w14:paraId="1E7AC3BD" w14:textId="77777777" w:rsidR="0040074D" w:rsidRDefault="0040074D" w:rsidP="0040074D">
      <w:pPr>
        <w:spacing w:line="360" w:lineRule="auto"/>
        <w:rPr>
          <w:rFonts w:ascii="Times New Roman" w:hAnsi="Times New Roman" w:cs="Times New Roman"/>
        </w:rPr>
      </w:pPr>
    </w:p>
    <w:p w14:paraId="493E1026" w14:textId="76D40106" w:rsidR="0040074D" w:rsidRDefault="0040074D" w:rsidP="0040074D">
      <w:pPr>
        <w:spacing w:line="360" w:lineRule="auto"/>
        <w:rPr>
          <w:rFonts w:ascii="Times New Roman" w:hAnsi="Times New Roman" w:cs="Times New Roman"/>
        </w:rPr>
      </w:pPr>
      <w:r>
        <w:rPr>
          <w:rFonts w:ascii="Times New Roman" w:hAnsi="Times New Roman" w:cs="Times New Roman"/>
        </w:rPr>
        <w:tab/>
      </w:r>
      <w:r w:rsidR="00590260">
        <w:rPr>
          <w:rFonts w:ascii="Times New Roman" w:hAnsi="Times New Roman" w:cs="Times New Roman"/>
        </w:rPr>
        <w:t xml:space="preserve">When looking at the data it appears that more often than not, the number of backers is relatively on the lower side. </w:t>
      </w:r>
      <w:r w:rsidR="00897576">
        <w:rPr>
          <w:rFonts w:ascii="Times New Roman" w:hAnsi="Times New Roman" w:cs="Times New Roman"/>
        </w:rPr>
        <w:t xml:space="preserve">With that being said, there are </w:t>
      </w:r>
      <w:r w:rsidR="00420DED">
        <w:rPr>
          <w:rFonts w:ascii="Times New Roman" w:hAnsi="Times New Roman" w:cs="Times New Roman"/>
        </w:rPr>
        <w:t>a few</w:t>
      </w:r>
      <w:r w:rsidR="00897576">
        <w:rPr>
          <w:rFonts w:ascii="Times New Roman" w:hAnsi="Times New Roman" w:cs="Times New Roman"/>
        </w:rPr>
        <w:t xml:space="preserve"> cases in which the number of backers is on the higher side as well. </w:t>
      </w:r>
      <w:r w:rsidR="004A1DA1">
        <w:rPr>
          <w:rFonts w:ascii="Times New Roman" w:hAnsi="Times New Roman" w:cs="Times New Roman"/>
        </w:rPr>
        <w:t>However, w</w:t>
      </w:r>
      <w:r w:rsidR="00897576">
        <w:rPr>
          <w:rFonts w:ascii="Times New Roman" w:hAnsi="Times New Roman" w:cs="Times New Roman"/>
        </w:rPr>
        <w:t xml:space="preserve">hen sorting the successful backer count, we can clearly see that </w:t>
      </w:r>
      <w:r w:rsidR="004A1DA1">
        <w:rPr>
          <w:rFonts w:ascii="Times New Roman" w:hAnsi="Times New Roman" w:cs="Times New Roman"/>
        </w:rPr>
        <w:t>there are a small portion of</w:t>
      </w:r>
      <w:r w:rsidR="00897576">
        <w:rPr>
          <w:rFonts w:ascii="Times New Roman" w:hAnsi="Times New Roman" w:cs="Times New Roman"/>
        </w:rPr>
        <w:t xml:space="preserve"> backers in the thousands</w:t>
      </w:r>
      <w:r w:rsidR="003B27E7">
        <w:rPr>
          <w:rFonts w:ascii="Times New Roman" w:hAnsi="Times New Roman" w:cs="Times New Roman"/>
        </w:rPr>
        <w:t xml:space="preserve"> relative to the number of backers lower than a few hundred</w:t>
      </w:r>
      <w:r w:rsidR="00897576">
        <w:rPr>
          <w:rFonts w:ascii="Times New Roman" w:hAnsi="Times New Roman" w:cs="Times New Roman"/>
        </w:rPr>
        <w:t xml:space="preserve">. </w:t>
      </w:r>
      <w:r w:rsidR="00663CE8">
        <w:rPr>
          <w:rFonts w:ascii="Times New Roman" w:hAnsi="Times New Roman" w:cs="Times New Roman"/>
        </w:rPr>
        <w:t>As a result, we can determine that these high, skewed</w:t>
      </w:r>
      <w:r w:rsidR="00867ADC">
        <w:rPr>
          <w:rFonts w:ascii="Times New Roman" w:hAnsi="Times New Roman" w:cs="Times New Roman"/>
        </w:rPr>
        <w:t xml:space="preserve"> backer</w:t>
      </w:r>
      <w:r w:rsidR="00663CE8">
        <w:rPr>
          <w:rFonts w:ascii="Times New Roman" w:hAnsi="Times New Roman" w:cs="Times New Roman"/>
        </w:rPr>
        <w:t xml:space="preserve"> values are outliers</w:t>
      </w:r>
      <w:r w:rsidR="0055765C">
        <w:rPr>
          <w:rFonts w:ascii="Times New Roman" w:hAnsi="Times New Roman" w:cs="Times New Roman"/>
        </w:rPr>
        <w:t xml:space="preserve">. </w:t>
      </w:r>
      <w:r w:rsidR="00AE6C2A">
        <w:rPr>
          <w:rFonts w:ascii="Times New Roman" w:hAnsi="Times New Roman" w:cs="Times New Roman"/>
        </w:rPr>
        <w:t xml:space="preserve">To deem these high values outliers, we would have to have a far smaller ratio of high values to low values, thus making them an anomaly in the data set. When looking at </w:t>
      </w:r>
      <w:r w:rsidR="006D3191">
        <w:rPr>
          <w:rFonts w:ascii="Times New Roman" w:hAnsi="Times New Roman" w:cs="Times New Roman"/>
        </w:rPr>
        <w:t xml:space="preserve">both </w:t>
      </w:r>
      <w:r w:rsidR="00AE6C2A">
        <w:rPr>
          <w:rFonts w:ascii="Times New Roman" w:hAnsi="Times New Roman" w:cs="Times New Roman"/>
        </w:rPr>
        <w:t xml:space="preserve">the </w:t>
      </w:r>
      <w:r w:rsidR="006D3191">
        <w:rPr>
          <w:rFonts w:ascii="Times New Roman" w:hAnsi="Times New Roman" w:cs="Times New Roman"/>
        </w:rPr>
        <w:t xml:space="preserve">successes and </w:t>
      </w:r>
      <w:r w:rsidR="00AE6C2A">
        <w:rPr>
          <w:rFonts w:ascii="Times New Roman" w:hAnsi="Times New Roman" w:cs="Times New Roman"/>
        </w:rPr>
        <w:t xml:space="preserve">failures there </w:t>
      </w:r>
      <w:r w:rsidR="006D3191">
        <w:rPr>
          <w:rFonts w:ascii="Times New Roman" w:hAnsi="Times New Roman" w:cs="Times New Roman"/>
        </w:rPr>
        <w:t>are</w:t>
      </w:r>
      <w:r w:rsidR="00AE6C2A">
        <w:rPr>
          <w:rFonts w:ascii="Times New Roman" w:hAnsi="Times New Roman" w:cs="Times New Roman"/>
        </w:rPr>
        <w:t xml:space="preserve"> higher concentration of low</w:t>
      </w:r>
      <w:r w:rsidR="006D3191">
        <w:rPr>
          <w:rFonts w:ascii="Times New Roman" w:hAnsi="Times New Roman" w:cs="Times New Roman"/>
        </w:rPr>
        <w:t>er</w:t>
      </w:r>
      <w:r w:rsidR="00AE6C2A">
        <w:rPr>
          <w:rFonts w:ascii="Times New Roman" w:hAnsi="Times New Roman" w:cs="Times New Roman"/>
        </w:rPr>
        <w:t xml:space="preserve"> values</w:t>
      </w:r>
      <w:r w:rsidR="00D23BF2">
        <w:rPr>
          <w:rFonts w:ascii="Times New Roman" w:hAnsi="Times New Roman" w:cs="Times New Roman"/>
        </w:rPr>
        <w:t>, thus we can</w:t>
      </w:r>
      <w:r w:rsidR="00AE6C2A">
        <w:rPr>
          <w:rFonts w:ascii="Times New Roman" w:hAnsi="Times New Roman" w:cs="Times New Roman"/>
        </w:rPr>
        <w:t xml:space="preserve"> deem </w:t>
      </w:r>
      <w:r w:rsidR="00D23BF2">
        <w:rPr>
          <w:rFonts w:ascii="Times New Roman" w:hAnsi="Times New Roman" w:cs="Times New Roman"/>
        </w:rPr>
        <w:t xml:space="preserve">the </w:t>
      </w:r>
      <w:r w:rsidR="00AF5D91">
        <w:rPr>
          <w:rFonts w:ascii="Times New Roman" w:hAnsi="Times New Roman" w:cs="Times New Roman"/>
        </w:rPr>
        <w:t xml:space="preserve">extremely </w:t>
      </w:r>
      <w:r w:rsidR="00D23BF2">
        <w:rPr>
          <w:rFonts w:ascii="Times New Roman" w:hAnsi="Times New Roman" w:cs="Times New Roman"/>
        </w:rPr>
        <w:t>high values</w:t>
      </w:r>
      <w:r w:rsidR="00AE6C2A">
        <w:rPr>
          <w:rFonts w:ascii="Times New Roman" w:hAnsi="Times New Roman" w:cs="Times New Roman"/>
        </w:rPr>
        <w:t xml:space="preserve"> as outliers. With all this information in mind, the </w:t>
      </w:r>
      <w:r w:rsidR="00D23BF2">
        <w:rPr>
          <w:rFonts w:ascii="Times New Roman" w:hAnsi="Times New Roman" w:cs="Times New Roman"/>
        </w:rPr>
        <w:t>median</w:t>
      </w:r>
      <w:r w:rsidR="00AE6C2A">
        <w:rPr>
          <w:rFonts w:ascii="Times New Roman" w:hAnsi="Times New Roman" w:cs="Times New Roman"/>
        </w:rPr>
        <w:t xml:space="preserve"> seems to summarize the data more accurately. Had the data been </w:t>
      </w:r>
      <w:r w:rsidR="00D23BF2">
        <w:rPr>
          <w:rFonts w:ascii="Times New Roman" w:hAnsi="Times New Roman" w:cs="Times New Roman"/>
        </w:rPr>
        <w:t>less</w:t>
      </w:r>
      <w:r w:rsidR="00AE6C2A">
        <w:rPr>
          <w:rFonts w:ascii="Times New Roman" w:hAnsi="Times New Roman" w:cs="Times New Roman"/>
        </w:rPr>
        <w:t xml:space="preserve"> lopsided and the </w:t>
      </w:r>
      <w:r w:rsidR="00AE003B">
        <w:rPr>
          <w:rFonts w:ascii="Times New Roman" w:hAnsi="Times New Roman" w:cs="Times New Roman"/>
        </w:rPr>
        <w:t>high-end</w:t>
      </w:r>
      <w:r w:rsidR="00AE6C2A">
        <w:rPr>
          <w:rFonts w:ascii="Times New Roman" w:hAnsi="Times New Roman" w:cs="Times New Roman"/>
        </w:rPr>
        <w:t xml:space="preserve"> outliers been </w:t>
      </w:r>
      <w:r w:rsidR="00D23BF2">
        <w:rPr>
          <w:rFonts w:ascii="Times New Roman" w:hAnsi="Times New Roman" w:cs="Times New Roman"/>
        </w:rPr>
        <w:t>less</w:t>
      </w:r>
      <w:r w:rsidR="00AE6C2A">
        <w:rPr>
          <w:rFonts w:ascii="Times New Roman" w:hAnsi="Times New Roman" w:cs="Times New Roman"/>
        </w:rPr>
        <w:t xml:space="preserve"> extreme, the </w:t>
      </w:r>
      <w:r w:rsidR="00D23BF2">
        <w:rPr>
          <w:rFonts w:ascii="Times New Roman" w:hAnsi="Times New Roman" w:cs="Times New Roman"/>
        </w:rPr>
        <w:t>mean</w:t>
      </w:r>
      <w:r w:rsidR="00AE6C2A">
        <w:rPr>
          <w:rFonts w:ascii="Times New Roman" w:hAnsi="Times New Roman" w:cs="Times New Roman"/>
        </w:rPr>
        <w:t xml:space="preserve"> may have been a better choice to accurately depict this data.</w:t>
      </w:r>
    </w:p>
    <w:p w14:paraId="65A6213F" w14:textId="467B2CBF" w:rsidR="00AE003B" w:rsidRPr="0040074D" w:rsidRDefault="00AE003B" w:rsidP="0040074D">
      <w:pPr>
        <w:spacing w:line="360" w:lineRule="auto"/>
        <w:rPr>
          <w:rFonts w:ascii="Times New Roman" w:hAnsi="Times New Roman" w:cs="Times New Roman"/>
        </w:rPr>
      </w:pPr>
      <w:r>
        <w:rPr>
          <w:rFonts w:ascii="Times New Roman" w:hAnsi="Times New Roman" w:cs="Times New Roman"/>
        </w:rPr>
        <w:tab/>
        <w:t xml:space="preserve">The data does determine that there is more variability with the </w:t>
      </w:r>
      <w:r w:rsidR="00203791">
        <w:rPr>
          <w:rFonts w:ascii="Times New Roman" w:hAnsi="Times New Roman" w:cs="Times New Roman"/>
        </w:rPr>
        <w:t>successful</w:t>
      </w:r>
      <w:r>
        <w:rPr>
          <w:rFonts w:ascii="Times New Roman" w:hAnsi="Times New Roman" w:cs="Times New Roman"/>
        </w:rPr>
        <w:t xml:space="preserve"> </w:t>
      </w:r>
      <w:r w:rsidR="00203791">
        <w:rPr>
          <w:rFonts w:ascii="Times New Roman" w:hAnsi="Times New Roman" w:cs="Times New Roman"/>
        </w:rPr>
        <w:t>campaigns, and it makes sense for a few reasons. To start, there are about a few hundred more successful campaigns then there are unsuccessful campaigns. The sheer quantity of successful backer count is about 1.5 times more than that of unsuccessful backer count. As a result of having more data, there is a higher chance to have more extreme values affect the data. Also, from a logical perspective, when campaigns are failures, it could be due to low interest overall. This could result in far more instances where there are lower backer counts since less people are interested. Due to this fact, there are likely to be more instances of similar low values in the data, as instances with very high backer counts would more likely result in a success.</w:t>
      </w:r>
      <w:r w:rsidR="007C5FA7">
        <w:rPr>
          <w:rFonts w:ascii="Times New Roman" w:hAnsi="Times New Roman" w:cs="Times New Roman"/>
        </w:rPr>
        <w:t xml:space="preserve"> Overall, these findings make sense</w:t>
      </w:r>
      <w:r w:rsidR="005B34E6">
        <w:rPr>
          <w:rFonts w:ascii="Times New Roman" w:hAnsi="Times New Roman" w:cs="Times New Roman"/>
        </w:rPr>
        <w:t xml:space="preserve"> we would expect to see failures have fewer backers while successes can range from reaching small goals with few backers to high goals with many backers.</w:t>
      </w:r>
    </w:p>
    <w:sectPr w:rsidR="00AE003B" w:rsidRPr="0040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4D"/>
    <w:rsid w:val="00061363"/>
    <w:rsid w:val="00203791"/>
    <w:rsid w:val="003B27E7"/>
    <w:rsid w:val="0040074D"/>
    <w:rsid w:val="00420DED"/>
    <w:rsid w:val="00482D11"/>
    <w:rsid w:val="004A1DA1"/>
    <w:rsid w:val="0055765C"/>
    <w:rsid w:val="00576EF5"/>
    <w:rsid w:val="00590260"/>
    <w:rsid w:val="005B34E6"/>
    <w:rsid w:val="00663CE8"/>
    <w:rsid w:val="006D3191"/>
    <w:rsid w:val="007C5FA7"/>
    <w:rsid w:val="00867ADC"/>
    <w:rsid w:val="00897576"/>
    <w:rsid w:val="00AE003B"/>
    <w:rsid w:val="00AE6C2A"/>
    <w:rsid w:val="00AF5D91"/>
    <w:rsid w:val="00D2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FDDD4"/>
  <w15:chartTrackingRefBased/>
  <w15:docId w15:val="{9121B74C-5DDE-7849-89C2-DC4AD8C0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Shilling</dc:creator>
  <cp:keywords/>
  <dc:description/>
  <cp:lastModifiedBy>Justin Shilling</cp:lastModifiedBy>
  <cp:revision>11</cp:revision>
  <dcterms:created xsi:type="dcterms:W3CDTF">2023-09-06T23:50:00Z</dcterms:created>
  <dcterms:modified xsi:type="dcterms:W3CDTF">2023-09-07T00:32:00Z</dcterms:modified>
</cp:coreProperties>
</file>