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OBJECTIVE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Counterintelligence professional with over twenty years in surveillance, counter surveillance, counterintelligence operations on all levels, management, and leadership looking to contribute skill sets to an outstanding company in the executive/close protec</w:t>
      </w:r>
      <w:r>
        <w:rPr>
          <w:rFonts w:ascii="Times New Roman" w:eastAsia="Times New Roman" w:hAnsi="Times New Roman" w:cs="Times New Roman"/>
          <w:color w:val="000000"/>
          <w:sz w:val="20"/>
        </w:rPr>
        <w:t>tion field.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CORE COMPETENCIES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Low level source network operations 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Intelligence gathering and dissemination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Surveillance and counter-surveillance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Terrorism and counterterrorism training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Foreign Advisor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Advanced firearms techniques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National investigation </w:t>
      </w:r>
      <w:r>
        <w:rPr>
          <w:rFonts w:ascii="Times New Roman" w:eastAsia="Times New Roman" w:hAnsi="Times New Roman" w:cs="Times New Roman"/>
          <w:color w:val="000000"/>
          <w:sz w:val="20"/>
        </w:rPr>
        <w:t>experience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High level of physical fitness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Close combat training</w:t>
      </w:r>
    </w:p>
    <w:p w:rsidR="00FD4DD7" w:rsidRDefault="00380D8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Department of Defense Security Clearance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WORK EXPERIENCE:</w:t>
      </w:r>
    </w:p>
    <w:p w:rsidR="00FD4DD7" w:rsidRDefault="00FD4D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Mission Essential Personnel: </w:t>
      </w: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Senior Counterintelligence Support Specialist | USFOR-A</w:t>
      </w: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02/15- Present | Afghanistan</w:t>
      </w:r>
    </w:p>
    <w:p w:rsidR="00FD4DD7" w:rsidRDefault="00FD4D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Provided functional support to Department of Defense counterintelligence teams in theater of operations</w:t>
      </w: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Facilitated the scheduling and assignment of Counterintelligence operational tasks, coordinating with the Regional counterintelligence authority for a s</w:t>
      </w:r>
      <w:r>
        <w:rPr>
          <w:rFonts w:ascii="Times New Roman" w:eastAsia="Times New Roman" w:hAnsi="Times New Roman" w:cs="Times New Roman"/>
          <w:color w:val="000000"/>
          <w:sz w:val="20"/>
        </w:rPr>
        <w:t>pecial operations task force</w:t>
      </w: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Advised counterintelligence agents, officers, and teams on doctrine</w:t>
      </w: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Ensured the smooth flow of information, between all echelons </w:t>
      </w: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Developed recording mechanisms for Tactics, Techniques and Procedures and lessons learned in the conduct of operations</w:t>
      </w:r>
    </w:p>
    <w:p w:rsidR="00FD4DD7" w:rsidRDefault="00380D8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Advised International Security Assistance forces on matters of intelligence and aided special operations forces in training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D4DD7" w:rsidRDefault="00380D86">
      <w:pPr>
        <w:tabs>
          <w:tab w:val="left" w:pos="3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The Electron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ics Onramp</w:t>
      </w:r>
    </w:p>
    <w:p w:rsidR="00FD4DD7" w:rsidRDefault="00380D86">
      <w:pPr>
        <w:tabs>
          <w:tab w:val="left" w:pos="3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Senior Counterintelligence Analyst | AFOSI</w:t>
      </w:r>
    </w:p>
    <w:p w:rsidR="00FD4DD7" w:rsidRDefault="00380D86">
      <w:pPr>
        <w:tabs>
          <w:tab w:val="left" w:pos="3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01/14 to 11/14 | Quantico, VA</w:t>
      </w:r>
    </w:p>
    <w:p w:rsidR="00FD4DD7" w:rsidRDefault="00FD4DD7">
      <w:pPr>
        <w:tabs>
          <w:tab w:val="left" w:pos="32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</w:rPr>
      </w:pPr>
    </w:p>
    <w:p w:rsidR="00FD4DD7" w:rsidRDefault="00380D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Provided operational support to Air Force Office of Special Investigations in the area  counter espionage in order to mitigate threats from foreign intelligence services a</w:t>
      </w:r>
      <w:r>
        <w:rPr>
          <w:rFonts w:ascii="Times New Roman" w:eastAsia="Times New Roman" w:hAnsi="Times New Roman" w:cs="Times New Roman"/>
          <w:sz w:val="20"/>
        </w:rPr>
        <w:t>gainst the united states government</w:t>
      </w:r>
    </w:p>
    <w:p w:rsidR="00FD4DD7" w:rsidRDefault="00380D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Aided field team members in conducting technical surveillance/counter surveillance in order to prevent unauthorized access to government equipment</w:t>
      </w:r>
    </w:p>
    <w:p w:rsidR="00FD4DD7" w:rsidRDefault="00380D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Advised program office personnel on national and international developmen</w:t>
      </w:r>
      <w:r>
        <w:rPr>
          <w:rFonts w:ascii="Times New Roman" w:eastAsia="Times New Roman" w:hAnsi="Times New Roman" w:cs="Times New Roman"/>
          <w:sz w:val="20"/>
        </w:rPr>
        <w:t>ts in commercial, state-of-the-art, technical security technology</w:t>
      </w:r>
    </w:p>
    <w:p w:rsidR="00FD4DD7" w:rsidRDefault="00380D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Liaised and provided technical threat products for Air Force Special Operations Command (AFSOC) </w:t>
      </w:r>
    </w:p>
    <w:p w:rsidR="00FD4DD7" w:rsidRDefault="00380D8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Technical skill set in the following platforms: TECHINT, lock and key control systems, intrus</w:t>
      </w:r>
      <w:r>
        <w:rPr>
          <w:rFonts w:ascii="Times New Roman" w:eastAsia="Times New Roman" w:hAnsi="Times New Roman" w:cs="Times New Roman"/>
          <w:sz w:val="20"/>
        </w:rPr>
        <w:t>ion detection systems, video and surveillance systems, a variety of access control systems, and variable technical counterintelligence tradecraft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CPG Consulting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>Senior Counterintelligence/Security Consultant | DIA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12/12 to 01/14 | Fairfax, VA</w:t>
      </w: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 </w:t>
      </w: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Partner Engagement and Senior Leader Facilitation:</w:t>
      </w:r>
    </w:p>
    <w:p w:rsidR="00FD4DD7" w:rsidRDefault="00380D8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</w:rPr>
        <w:t> </w:t>
      </w:r>
    </w:p>
    <w:p w:rsidR="00FD4DD7" w:rsidRDefault="00380D8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Managed a portfolio consisting largely of the day to day tasks associated with the integration, coordination, and collaboration with the United States Intelligence Community’s 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omestic, international, military, and </w:t>
      </w:r>
      <w:proofErr w:type="gramStart"/>
      <w:r>
        <w:rPr>
          <w:rFonts w:ascii="Times New Roman" w:eastAsia="Times New Roman" w:hAnsi="Times New Roman" w:cs="Times New Roman"/>
          <w:sz w:val="20"/>
        </w:rPr>
        <w:t>private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sector partners on behalf of the </w:t>
      </w:r>
      <w:r>
        <w:rPr>
          <w:rFonts w:ascii="Times New Roman" w:eastAsia="Times New Roman" w:hAnsi="Times New Roman" w:cs="Times New Roman"/>
          <w:sz w:val="20"/>
        </w:rPr>
        <w:t>Office of the Director of National Intelligence (ODNI) and the Defense Intelligence Agency’s (DIA) Office of Counterintelligence.</w:t>
      </w:r>
    </w:p>
    <w:p w:rsidR="00FD4DD7" w:rsidRDefault="00380D8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Hosted international partner senior representative visits, staff calls, desk calls, briefed senior leaders (Flag officers/SES </w:t>
      </w:r>
      <w:r>
        <w:rPr>
          <w:rFonts w:ascii="Times New Roman" w:eastAsia="Times New Roman" w:hAnsi="Times New Roman" w:cs="Times New Roman"/>
          <w:sz w:val="20"/>
        </w:rPr>
        <w:t>and above) on a weekly and sometimes daily basis.</w:t>
      </w:r>
    </w:p>
    <w:p w:rsidR="00FD4DD7" w:rsidRDefault="00380D8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Provided ongoing support to Department of Defense, Intelligence Community, and Department of Justice policy initiatives</w:t>
      </w:r>
    </w:p>
    <w:p w:rsidR="00FD4DD7" w:rsidRDefault="00380D8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Aided in the implementation process from “cradle to grave” of memorandums of understan</w:t>
      </w:r>
      <w:r>
        <w:rPr>
          <w:rFonts w:ascii="Times New Roman" w:eastAsia="Times New Roman" w:hAnsi="Times New Roman" w:cs="Times New Roman"/>
          <w:sz w:val="20"/>
        </w:rPr>
        <w:t>ding and other agreements between Federal Agencies, executive branches of the U.S. government, and sometimes private sector partners which simplified the process of senior leader collaboration</w:t>
      </w:r>
    </w:p>
    <w:p w:rsidR="00FD4DD7" w:rsidRDefault="00380D8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Liaised and facilitated with all DIA functional areas: investig</w:t>
      </w:r>
      <w:r>
        <w:rPr>
          <w:rFonts w:ascii="Times New Roman" w:eastAsia="Times New Roman" w:hAnsi="Times New Roman" w:cs="Times New Roman"/>
          <w:sz w:val="20"/>
        </w:rPr>
        <w:t>ations, functional services, critical infrastructure protection (CIP), analysis and production, force protection, assessments, as a core member of the partner engagement, assessments, and policy team.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</w:rPr>
        <w:t>CenCore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</w:rPr>
        <w:t>, LLC</w:t>
      </w:r>
    </w:p>
    <w:p w:rsidR="00FD4DD7" w:rsidRDefault="00380D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Senior Counterterrorism Analyst | CJSOTF-A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/AFOSI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09/10 to 12/12 | Afghanistan/Iraq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</w:rPr>
      </w:pPr>
    </w:p>
    <w:p w:rsidR="00FD4DD7" w:rsidRDefault="00380D86">
      <w:pPr>
        <w:rPr>
          <w:rFonts w:ascii="Times New Roman" w:eastAsia="Times New Roman" w:hAnsi="Times New Roman" w:cs="Times New Roman"/>
          <w:b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u w:val="single"/>
        </w:rPr>
        <w:t>Uruzgan</w:t>
      </w:r>
      <w:proofErr w:type="spellEnd"/>
      <w:r>
        <w:rPr>
          <w:rFonts w:ascii="Times New Roman" w:eastAsia="Times New Roman" w:hAnsi="Times New Roman" w:cs="Times New Roman"/>
          <w:b/>
          <w:sz w:val="20"/>
          <w:u w:val="single"/>
        </w:rPr>
        <w:t>, Afghanistan</w:t>
      </w:r>
    </w:p>
    <w:p w:rsidR="00FD4DD7" w:rsidRDefault="00380D86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Trained intelligence teams in support of a special operations task force east operations in counterinsurgency operations </w:t>
      </w:r>
    </w:p>
    <w:p w:rsidR="00FD4DD7" w:rsidRDefault="00380D86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Aided a Joint Task Force in the training and advisement of Afghan Local Police, Afghan Uniformed Police, Afghan National Army, Afghan National Army Special Forces, and Afghan National Army Commandos</w:t>
      </w:r>
    </w:p>
    <w:p w:rsidR="00FD4DD7" w:rsidRDefault="00380D86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Conducted key leadership engagements and relationship bui</w:t>
      </w:r>
      <w:r>
        <w:rPr>
          <w:rFonts w:ascii="Times New Roman" w:eastAsia="Times New Roman" w:hAnsi="Times New Roman" w:cs="Times New Roman"/>
          <w:sz w:val="20"/>
        </w:rPr>
        <w:t>lding with local, district, and national government through traditional and conventional methods</w:t>
      </w:r>
    </w:p>
    <w:p w:rsidR="00FD4DD7" w:rsidRDefault="00380D86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Conducted and lead concentrated human Intelligence and counterintelligence  operations in support of US army special operations detachments and Naval Special W</w:t>
      </w:r>
      <w:r>
        <w:rPr>
          <w:rFonts w:ascii="Times New Roman" w:eastAsia="Times New Roman" w:hAnsi="Times New Roman" w:cs="Times New Roman"/>
          <w:sz w:val="20"/>
        </w:rPr>
        <w:t>arfare teams</w:t>
      </w:r>
    </w:p>
    <w:p w:rsidR="00FD4DD7" w:rsidRDefault="00380D86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Acted as a liaison between the operational detachments, naval special warfare teams, intelligence cell, and the various government entities</w:t>
      </w:r>
    </w:p>
    <w:p w:rsidR="00FD4DD7" w:rsidRDefault="00380D86">
      <w:pPr>
        <w:rPr>
          <w:rFonts w:ascii="Times New Roman" w:eastAsia="Times New Roman" w:hAnsi="Times New Roman" w:cs="Times New Roman"/>
          <w:b/>
          <w:sz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u w:val="single"/>
        </w:rPr>
        <w:t>Nasiriyah</w:t>
      </w:r>
      <w:proofErr w:type="spellEnd"/>
      <w:r>
        <w:rPr>
          <w:rFonts w:ascii="Times New Roman" w:eastAsia="Times New Roman" w:hAnsi="Times New Roman" w:cs="Times New Roman"/>
          <w:b/>
          <w:sz w:val="20"/>
          <w:u w:val="single"/>
        </w:rPr>
        <w:t>, Iraq</w:t>
      </w:r>
    </w:p>
    <w:p w:rsidR="00FD4DD7" w:rsidRDefault="00380D86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Served as CI/HUMINT technical expert, collection manager, and sole liaison between an A</w:t>
      </w:r>
      <w:r>
        <w:rPr>
          <w:rFonts w:ascii="Times New Roman" w:eastAsia="Times New Roman" w:hAnsi="Times New Roman" w:cs="Times New Roman"/>
          <w:sz w:val="20"/>
        </w:rPr>
        <w:t>FOSI expeditionary detachment and other government agencies, coalition forces partners, and military entities for CI and HUMINT missions conducted in Southern Iraq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Morgan Franklin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Senior Counterintelligence HUMINT SME | JIEDDO-COIC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12/09 to 09/10 | McLean,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VA</w:t>
      </w:r>
    </w:p>
    <w:p w:rsidR="00FD4DD7" w:rsidRDefault="00380D86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sz w:val="20"/>
        </w:rPr>
        <w:t>Advised and recommended measures to improved methods, performance, and quality of CI/HUMINT products and suggested changes which resulted in increased reporting and collection efficiency</w:t>
      </w:r>
    </w:p>
    <w:p w:rsidR="00FD4DD7" w:rsidRDefault="00380D86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>Served as a senior CI/HUMINT Operations SME in Northern Afghanistan for six months while training, liaising with special operations forces, National, and theatre intelligence entities within the operating environment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United States Army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Counterintelligence 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>Technician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02/89 to 04/09 | Worldwide Assignment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</w:rPr>
      </w:pPr>
    </w:p>
    <w:p w:rsidR="00FD4DD7" w:rsidRDefault="00380D86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Over Twenty years of experience in the US Army culminating in the rank of Chief Warrant Officer 4, senior counterintelligence advisor, and senior strategic </w:t>
      </w:r>
      <w:proofErr w:type="spellStart"/>
      <w:r>
        <w:rPr>
          <w:rFonts w:ascii="Times New Roman" w:eastAsia="Times New Roman" w:hAnsi="Times New Roman" w:cs="Times New Roman"/>
          <w:sz w:val="20"/>
        </w:rPr>
        <w:t>debriefer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where I managed and lead an entire counterintelligence and human intelligence section comp</w:t>
      </w:r>
      <w:r>
        <w:rPr>
          <w:rFonts w:ascii="Times New Roman" w:eastAsia="Times New Roman" w:hAnsi="Times New Roman" w:cs="Times New Roman"/>
          <w:sz w:val="20"/>
        </w:rPr>
        <w:t>rised of over 275 intelligence soldiers.</w:t>
      </w:r>
    </w:p>
    <w:p w:rsidR="00FD4DD7" w:rsidRDefault="00380D86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Senior level technical and tactical expert performing the duties of technical leader, manager, maintainer, sustainer, integrator, and advisor.</w:t>
      </w:r>
    </w:p>
    <w:p w:rsidR="00FD4DD7" w:rsidRDefault="00380D86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Provide direction, guidance, resources, assistance, and supervision nece</w:t>
      </w:r>
      <w:r>
        <w:rPr>
          <w:rFonts w:ascii="Times New Roman" w:eastAsia="Times New Roman" w:hAnsi="Times New Roman" w:cs="Times New Roman"/>
          <w:color w:val="000000"/>
          <w:sz w:val="20"/>
        </w:rPr>
        <w:t>ssary for subordinates to perform their duties</w:t>
      </w:r>
    </w:p>
    <w:p w:rsidR="00FD4DD7" w:rsidRDefault="00380D86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Senior advisor, providing leader development, mentorship, advice, and counsel to all non-commissioned officers, subordinate warrant officers, and branch officer including the commander of a special program</w:t>
      </w: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ROFESSIONAL DEVELOPMENT: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Military Counterintelligence Collection Course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Army Basic and Advanced Instructor Certification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Joint Counterintelligence Staff Officers Course, Department of Defense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Warrant Officer Staff Course, US Army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Advanced Foreign Counte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rintelligence Operations Course, DoD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Counterintelligence Surveillance Course, DoD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Warrant Officer Basic Course, US Army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Warrant Officer Candidate School, US Army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PLDC | BNCOC | ANCOC, US Army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Field Tradecraft Course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Counterintelligence Special Agent Course, US Army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US Army Paratrooper School </w:t>
      </w:r>
    </w:p>
    <w:p w:rsidR="00FD4DD7" w:rsidRDefault="00380D86">
      <w:pPr>
        <w:numPr>
          <w:ilvl w:val="0"/>
          <w:numId w:val="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Human Intelligence Collection Course, US Army</w:t>
      </w:r>
    </w:p>
    <w:p w:rsidR="00FD4DD7" w:rsidRDefault="00FD4DD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:rsidR="00FD4DD7" w:rsidRDefault="00380D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  <w:t>CIVILIAN EDUCATION:</w:t>
      </w:r>
    </w:p>
    <w:p w:rsidR="00FD4DD7" w:rsidRDefault="00380D86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M.S. Strategic Security and Protection Management, Henley Putnam University, Santa Clara, CA, 06/2014</w:t>
      </w:r>
    </w:p>
    <w:p w:rsidR="00FD4DD7" w:rsidRDefault="00380D86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B.A. Intelligence Studies, American Military University, Manassas, VA 09/2010</w:t>
      </w:r>
    </w:p>
    <w:p w:rsidR="00FD4DD7" w:rsidRDefault="00380D86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B.S. Psychology, Becker College, Worcester, MA 01/2007</w:t>
      </w:r>
    </w:p>
    <w:p w:rsidR="00FD4DD7" w:rsidRDefault="00FD4DD7">
      <w:pPr>
        <w:rPr>
          <w:rFonts w:ascii="Calibri" w:eastAsia="Calibri" w:hAnsi="Calibri" w:cs="Calibri"/>
        </w:rPr>
      </w:pPr>
    </w:p>
    <w:sectPr w:rsidR="00FD4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D86" w:rsidRDefault="00380D86" w:rsidP="008C46A2">
      <w:pPr>
        <w:spacing w:after="0" w:line="240" w:lineRule="auto"/>
      </w:pPr>
      <w:r>
        <w:separator/>
      </w:r>
    </w:p>
  </w:endnote>
  <w:endnote w:type="continuationSeparator" w:id="0">
    <w:p w:rsidR="00380D86" w:rsidRDefault="00380D86" w:rsidP="008C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D86" w:rsidRDefault="00380D86" w:rsidP="008C46A2">
      <w:pPr>
        <w:spacing w:after="0" w:line="240" w:lineRule="auto"/>
      </w:pPr>
      <w:r>
        <w:separator/>
      </w:r>
    </w:p>
  </w:footnote>
  <w:footnote w:type="continuationSeparator" w:id="0">
    <w:p w:rsidR="00380D86" w:rsidRDefault="00380D86" w:rsidP="008C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6A2" w:rsidRDefault="008C46A2" w:rsidP="008C46A2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8C46A2">
      <w:rPr>
        <w:rFonts w:ascii="Times New Roman" w:hAnsi="Times New Roman" w:cs="Times New Roman"/>
        <w:b/>
        <w:sz w:val="28"/>
        <w:szCs w:val="28"/>
      </w:rPr>
      <w:t>BLAKE M. LEVINSOHN | PO Box 1203 Idyllwild CA 92549 | (732) 674-</w:t>
    </w:r>
    <w:proofErr w:type="gramStart"/>
    <w:r w:rsidRPr="008C46A2">
      <w:rPr>
        <w:rFonts w:ascii="Times New Roman" w:hAnsi="Times New Roman" w:cs="Times New Roman"/>
        <w:b/>
        <w:sz w:val="28"/>
        <w:szCs w:val="28"/>
      </w:rPr>
      <w:t>0885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8C46A2">
      <w:rPr>
        <w:rFonts w:ascii="Times New Roman" w:hAnsi="Times New Roman" w:cs="Times New Roman"/>
        <w:b/>
        <w:sz w:val="28"/>
        <w:szCs w:val="28"/>
      </w:rPr>
      <w:t xml:space="preserve"> |</w:t>
    </w:r>
    <w:proofErr w:type="gramEnd"/>
    <w:r w:rsidRPr="008C46A2">
      <w:rPr>
        <w:rFonts w:ascii="Times New Roman" w:hAnsi="Times New Roman" w:cs="Times New Roman"/>
        <w:b/>
        <w:sz w:val="28"/>
        <w:szCs w:val="28"/>
      </w:rPr>
      <w:t xml:space="preserve"> </w:t>
    </w:r>
    <w:hyperlink r:id="rId1" w:history="1">
      <w:r w:rsidRPr="008C46A2">
        <w:rPr>
          <w:rStyle w:val="Hyperlink"/>
          <w:rFonts w:ascii="Times New Roman" w:hAnsi="Times New Roman" w:cs="Times New Roman"/>
          <w:sz w:val="28"/>
          <w:szCs w:val="28"/>
        </w:rPr>
        <w:t>blevinsohn@hotmail.com</w:t>
      </w:r>
    </w:hyperlink>
  </w:p>
  <w:p w:rsidR="008C46A2" w:rsidRPr="008C46A2" w:rsidRDefault="008C46A2" w:rsidP="008C46A2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>
      <w:rPr>
        <w:rFonts w:ascii="Times New Roman" w:hAnsi="Times New Roman" w:cs="Times New Roman"/>
        <w:b/>
        <w:sz w:val="28"/>
        <w:szCs w:val="28"/>
      </w:rPr>
      <w:softHyphen/>
    </w:r>
    <w:r w:rsidRPr="008C46A2">
      <w:rPr>
        <w:rFonts w:ascii="Times New Roman" w:hAnsi="Times New Roman" w:cs="Times New Roman"/>
        <w:b/>
        <w:sz w:val="28"/>
        <w:szCs w:val="28"/>
        <w:u w:val="single"/>
      </w:rPr>
      <w:t>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74EDB"/>
    <w:multiLevelType w:val="multilevel"/>
    <w:tmpl w:val="F7C00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29635D"/>
    <w:multiLevelType w:val="multilevel"/>
    <w:tmpl w:val="8378F3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41E5ED3"/>
    <w:multiLevelType w:val="multilevel"/>
    <w:tmpl w:val="2124A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951D68"/>
    <w:multiLevelType w:val="multilevel"/>
    <w:tmpl w:val="CB841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1A57BD"/>
    <w:multiLevelType w:val="multilevel"/>
    <w:tmpl w:val="5B424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B43B2D"/>
    <w:multiLevelType w:val="multilevel"/>
    <w:tmpl w:val="EB90A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C11169"/>
    <w:multiLevelType w:val="multilevel"/>
    <w:tmpl w:val="456A5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1F5CEC"/>
    <w:multiLevelType w:val="multilevel"/>
    <w:tmpl w:val="3B520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A2A5854"/>
    <w:multiLevelType w:val="multilevel"/>
    <w:tmpl w:val="8E389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C1E4421"/>
    <w:multiLevelType w:val="multilevel"/>
    <w:tmpl w:val="CE901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4DD7"/>
    <w:rsid w:val="00380D86"/>
    <w:rsid w:val="008C46A2"/>
    <w:rsid w:val="00FD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C1D24B-DE06-470C-8CA6-74DB7CC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A2"/>
  </w:style>
  <w:style w:type="paragraph" w:styleId="Footer">
    <w:name w:val="footer"/>
    <w:basedOn w:val="Normal"/>
    <w:link w:val="FooterChar"/>
    <w:uiPriority w:val="99"/>
    <w:unhideWhenUsed/>
    <w:rsid w:val="008C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A2"/>
  </w:style>
  <w:style w:type="character" w:styleId="Hyperlink">
    <w:name w:val="Hyperlink"/>
    <w:basedOn w:val="DefaultParagraphFont"/>
    <w:uiPriority w:val="99"/>
    <w:unhideWhenUsed/>
    <w:rsid w:val="008C4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evinsoh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Levinsohn</cp:lastModifiedBy>
  <cp:revision>2</cp:revision>
  <dcterms:created xsi:type="dcterms:W3CDTF">2015-04-02T19:21:00Z</dcterms:created>
  <dcterms:modified xsi:type="dcterms:W3CDTF">2015-04-02T19:26:00Z</dcterms:modified>
</cp:coreProperties>
</file>