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CA4AF">
      <w:pPr>
        <w:spacing w:before="2400"/>
      </w:pPr>
    </w:p>
    <w:p w14:paraId="19357408">
      <w:pPr>
        <w:jc w:val="center"/>
      </w:pPr>
      <w:r>
        <w:rPr>
          <w:rFonts w:ascii="Arial" w:hAnsi="Arial" w:eastAsia="Arial" w:cs="Arial"/>
          <w:b/>
          <w:bCs/>
          <w:color w:val="2B5797"/>
          <w:sz w:val="56"/>
          <w:szCs w:val="56"/>
        </w:rPr>
        <w:t>ClaudeStation</w:t>
      </w:r>
    </w:p>
    <w:p w14:paraId="71C90C8A">
      <w:pPr>
        <w:spacing w:before="200"/>
        <w:jc w:val="center"/>
      </w:pPr>
      <w:r>
        <w:rPr>
          <w:rFonts w:ascii="Arial" w:hAnsi="Arial" w:eastAsia="Arial" w:cs="Arial"/>
          <w:color w:val="555555"/>
          <w:sz w:val="36"/>
          <w:szCs w:val="36"/>
        </w:rPr>
        <w:t>Token 优化与对话压缩 PRD</w:t>
      </w:r>
    </w:p>
    <w:p w14:paraId="6B95E5BA">
      <w:pPr>
        <w:spacing w:before="10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Prompt Cache 策略 · 增量式对话压缩 · Compaction API 集成</w:t>
      </w:r>
    </w:p>
    <w:p w14:paraId="64FC3D1F">
      <w:pPr>
        <w:pBdr>
          <w:top w:val="single" w:color="2B5797" w:sz="6" w:space="8"/>
        </w:pBdr>
        <w:spacing w:before="600"/>
        <w:jc w:val="center"/>
      </w:pPr>
    </w:p>
    <w:p w14:paraId="73F76F9F">
      <w:pPr>
        <w:spacing w:before="2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版本: 2.0    日期: 2026-02-16    状态: 设计完成</w:t>
      </w:r>
    </w:p>
    <w:p w14:paraId="54B446C0">
      <w:r>
        <w:br w:type="page"/>
      </w:r>
    </w:p>
    <w:p w14:paraId="650C3658">
      <w:pPr>
        <w:pStyle w:val="2"/>
        <w:spacing w:before="360" w:after="180"/>
      </w:pPr>
      <w:r>
        <w:rPr>
          <w:rFonts w:ascii="Arial" w:hAnsi="Arial" w:eastAsia="Arial" w:cs="Arial"/>
          <w:b/>
          <w:bCs/>
        </w:rPr>
        <w:t>1 背景与问题分析</w:t>
      </w:r>
    </w:p>
    <w:p w14:paraId="46CB13C3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1.1 当前架构的Token流向</w:t>
      </w:r>
    </w:p>
    <w:p w14:paraId="076FC98F">
      <w:pPr>
        <w:spacing w:before="60" w:after="60"/>
      </w:pPr>
      <w:r>
        <w:t>ClaudeStation 每次 API 调用的输入结构如下：</w:t>
      </w:r>
    </w:p>
    <w:p w14:paraId="0C4B46C8">
      <w:pPr>
        <w:spacing w:before="60" w:after="60"/>
      </w:pPr>
      <w:r>
        <w:rPr>
          <w:b/>
          <w:bCs/>
        </w:rPr>
        <w:t>[1] System Prompt + Project Documents</w:t>
      </w:r>
      <w:r>
        <w:t xml:space="preserve"> → 稳定前缀，通过 cache_control 缓存</w:t>
      </w:r>
    </w:p>
    <w:p w14:paraId="64C0B1D0">
      <w:pPr>
        <w:spacing w:before="60" w:after="60"/>
      </w:pPr>
      <w:r>
        <w:rPr>
          <w:b/>
          <w:bCs/>
        </w:rPr>
        <w:t>[2] 对话历史</w:t>
      </w:r>
      <w:r>
        <w:t xml:space="preserve"> → 每轮都在增长，当前未缓存也未压缩</w:t>
      </w:r>
    </w:p>
    <w:p w14:paraId="24CEA341">
      <w:pPr>
        <w:spacing w:before="60" w:after="60"/>
      </w:pPr>
      <w:r>
        <w:rPr>
          <w:b/>
          <w:bCs/>
        </w:rPr>
        <w:t>[3] 当前用户消息 + 附件</w:t>
      </w:r>
      <w:r>
        <w:t xml:space="preserve"> → 每轮变化，不可缓存</w:t>
      </w:r>
    </w:p>
    <w:p w14:paraId="6C60E2AD">
      <w:pPr>
        <w:spacing w:before="120" w:after="60"/>
      </w:pPr>
      <w:r>
        <w:t>当前的核心问题是：区域 [2] 随对话轮次线性增长，在 40 轮对话后可达 30K-50K tokens，每一轮都全量重发。这是最大的 token 浪费点。</w:t>
      </w:r>
    </w:p>
    <w:p w14:paraId="69CEA109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1.2 前期讨论中的关键纠正</w:t>
      </w:r>
    </w:p>
    <w:p w14:paraId="211EBE99">
      <w:pPr>
        <w:spacing w:before="100" w:after="60"/>
      </w:pPr>
      <w:r>
        <w:t>在此前的讨论中，有几个重要的事实需要纠正：</w:t>
      </w:r>
    </w:p>
    <w:p w14:paraId="33974FB9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纠正 1：1小时缓存的写入成本是 2.0x，不是 1.25x</w:t>
      </w:r>
    </w:p>
    <w:p w14:paraId="503463DF">
      <w:pPr>
        <w:spacing w:before="60" w:after="60"/>
      </w:pPr>
      <w:r>
        <w:t>之前的讨论中将 persistent 和 ephemeral 的写入成本混淆。实际官方定价：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600"/>
        <w:gridCol w:w="1600"/>
        <w:gridCol w:w="4760"/>
      </w:tblGrid>
      <w:tr w14:paraId="1F59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F042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TTL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062A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写入成本乘数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F9EE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读取成本乘数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A1AE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语法</w:t>
            </w:r>
          </w:p>
        </w:tc>
      </w:tr>
      <w:tr w14:paraId="79526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1E1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 分钟 (默认)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F6F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1.25x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A091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0.1x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B542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{"type": "ephemeral"}</w:t>
            </w:r>
          </w:p>
        </w:tc>
      </w:tr>
      <w:tr w14:paraId="2709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7549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1 小时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F8D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2.0x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EB4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0.1x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8E4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{"type": "ephemeral", "ttl": "1h"}</w:t>
            </w:r>
          </w:p>
        </w:tc>
      </w:tr>
    </w:tbl>
    <w:p w14:paraId="44FFFD92">
      <w:pPr>
        <w:spacing w:before="100" w:after="60"/>
      </w:pPr>
      <w:r>
        <w:rPr>
          <w:b/>
          <w:bCs/>
        </w:rPr>
        <w:t>关键发现：</w:t>
      </w:r>
      <w:r>
        <w:t>1小时缓存的写入成本是 5 分钟的 1.6 倍（2.0x vs 1.25x）。只有当用户在一小时内会多次超过 5 分钟空闲时，1小时 TTL 才划算。</w:t>
      </w:r>
    </w:p>
    <w:p w14:paraId="0CC6FAAB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纠正 2：心跳保活的收益微乎其微</w:t>
      </w:r>
    </w:p>
    <w:p w14:paraId="4652F567">
      <w:pPr>
        <w:spacing w:before="60" w:after="60"/>
      </w:pPr>
      <w:r>
        <w:t>之前讨论的“每 4分50秒发送心跳”策略，实际成本分析：</w:t>
      </w:r>
    </w:p>
    <w:p w14:paraId="1748C42C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心跳请求必须发送完整的缓存前缀</w:t>
      </w:r>
      <w:r>
        <w:t>，否则无法触发 cache read。这意味着每次心跳需要支付缓存读取费用（10%）+ 最小输出费用。</w:t>
      </w:r>
    </w:p>
    <w:p w14:paraId="1F710F67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2次心跳约 20% vs 重建 25%</w:t>
      </w:r>
      <w:r>
        <w:t>，只省了 5%。考虑实现复杂度和边缘情况（心跳期间用户发消息的竞态等），不值得实现。</w:t>
      </w:r>
    </w:p>
    <w:p w14:paraId="0707713E">
      <w:pPr>
        <w:spacing w:before="100" w:after="60"/>
      </w:pPr>
      <w:r>
        <w:rPr>
          <w:b/>
          <w:bCs/>
          <w:color w:val="C0392B"/>
        </w:rPr>
        <w:t>结论：放弃心跳机制。</w:t>
      </w:r>
      <w:r>
        <w:t>让缓存自然过期，下次对话时自动重建。</w:t>
      </w:r>
    </w:p>
    <w:p w14:paraId="475887DC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纠正 3：Anthopic 已提供官方 Compaction API</w:t>
      </w:r>
    </w:p>
    <w:p w14:paraId="3B3C02AF">
      <w:pPr>
        <w:spacing w:before="60" w:after="60"/>
      </w:pPr>
      <w:r>
        <w:t>2026年1月，Anthopic 发布了 Compaction API（beta: compact-2026-01-12），实现服务端自动对话压缩。这意味着：</w:t>
      </w:r>
    </w:p>
    <w:p w14:paraId="48FFC219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服务端压缩无额外 token 成本</w:t>
      </w:r>
      <w:r>
        <w:t>：API 自动在接近上下文窗口极限时触发压缩，不需要客户端发送额外的压缩请求。</w:t>
      </w:r>
    </w:p>
    <w:p w14:paraId="58A44460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但触发时机较晚</w:t>
      </w:r>
      <w:r>
        <w:t>：默认在接近极限时才触发，而不是主动优化。对于成本敏感的用户，在对话中期就应该开始压缩。</w:t>
      </w:r>
    </w:p>
    <w:p w14:paraId="0672934B">
      <w:pPr>
        <w:spacing w:before="100" w:after="60"/>
      </w:pPr>
      <w:r>
        <w:rPr>
          <w:b/>
          <w:bCs/>
          <w:color w:val="27AE60"/>
        </w:rPr>
        <w:t>结论：采用“客户端主动压缩 + Compaction API 兑底”的混合策略。</w:t>
      </w:r>
    </w:p>
    <w:p w14:paraId="783A600E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纠正 4：分层压缩方案的成本误判</w:t>
      </w:r>
    </w:p>
    <w:p w14:paraId="18E606BB">
      <w:pPr>
        <w:spacing w:before="60" w:after="60"/>
      </w:pPr>
      <w:r>
        <w:t>之前讨论的三层压缩方案声称“总成本 6,500 vs 12,000，节省 46%”，但这个计算有问题：压缩成本 3,000 tokens 没有考虑输出价格是输入价格的 5 倍（以 Sonnet 为例）。实际上用主模型做压缩的成本远高于预估。正确做法是用 Haiku 做压缩。</w:t>
      </w:r>
    </w:p>
    <w:p w14:paraId="306C7758">
      <w:r>
        <w:br w:type="page"/>
      </w:r>
    </w:p>
    <w:p w14:paraId="6867943A">
      <w:pPr>
        <w:pStyle w:val="2"/>
        <w:spacing w:before="360" w:after="180"/>
      </w:pPr>
      <w:r>
        <w:rPr>
          <w:rFonts w:ascii="Arial" w:hAnsi="Arial" w:eastAsia="Arial" w:cs="Arial"/>
          <w:b/>
          <w:bCs/>
        </w:rPr>
        <w:t>2 最优方案设计</w:t>
      </w:r>
    </w:p>
    <w:p w14:paraId="58614F02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2.1 核心设计原则</w:t>
      </w:r>
    </w:p>
    <w:p w14:paraId="37C477B7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缓存前缀最大化：</w:t>
      </w:r>
      <w:r>
        <w:t>把尽可能多的稳定内容放入缓存前缀，享受 0.1x 读取价格。</w:t>
      </w:r>
    </w:p>
    <w:p w14:paraId="0C2AAD75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未缓存区域最小化：</w:t>
      </w:r>
      <w:r>
        <w:t>通过压缩历史对话，减少每轮实际发送的未缓存 token 数。</w:t>
      </w:r>
    </w:p>
    <w:p w14:paraId="347EB848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压缩成本最低化：</w:t>
      </w:r>
      <w:r>
        <w:t>用 Haiku（$1/$5）而非主模型做压缩，增量式压缩而非批量压缩。</w:t>
      </w:r>
    </w:p>
    <w:p w14:paraId="2D7E4A2E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精度保持最大化：</w:t>
      </w:r>
      <w:r>
        <w:t>最近 N 轮对话保留全文，只压缩较老的历史。</w:t>
      </w:r>
    </w:p>
    <w:p w14:paraId="26BF97A7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2.2 分层上下文架构</w:t>
      </w:r>
    </w:p>
    <w:p w14:paraId="486B5DCA">
      <w:pPr>
        <w:spacing w:before="120" w:after="60"/>
      </w:pPr>
      <w:r>
        <w:t>每次 API 调用的输入结构分为四层：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800"/>
        <w:gridCol w:w="2200"/>
        <w:gridCol w:w="1400"/>
        <w:gridCol w:w="1760"/>
      </w:tblGrid>
      <w:tr w14:paraId="09175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F6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23A0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63F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缓存状态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F49F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变化频率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6A92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成本</w:t>
            </w:r>
          </w:p>
        </w:tc>
      </w:tr>
      <w:tr w14:paraId="2A233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E8C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缓存层 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F200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System Prompt + 项目文档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EC31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cache_control: ephemeral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908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极少变化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9E0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写入 1.25x，读取 0.1x</w:t>
            </w:r>
          </w:p>
        </w:tc>
      </w:tr>
      <w:tr w14:paraId="0FD6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98F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缓存层 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255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对话摘要 (Rolling Summary)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A56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第二个 cache breakpoint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E66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每 ~10 轮更新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431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写入 1.25x，读取 0.1x</w:t>
            </w:r>
          </w:p>
        </w:tc>
      </w:tr>
      <w:tr w14:paraId="6E61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D4C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未缓存层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0A4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最近 8-10 轮完整对话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8B50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无缓存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0E1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每轮变化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502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基础输入价 1.0x</w:t>
            </w:r>
          </w:p>
        </w:tc>
      </w:tr>
      <w:tr w14:paraId="60551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FBE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当前消息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4D59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用户新消息 + 附件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053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无缓存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5E3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每轮变化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9B4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基础输入价 1.0x</w:t>
            </w:r>
          </w:p>
        </w:tc>
      </w:tr>
    </w:tbl>
    <w:p w14:paraId="53A21BDD">
      <w:pPr>
        <w:spacing w:before="120" w:after="60"/>
      </w:pPr>
      <w:r>
        <w:rPr>
          <w:b/>
          <w:bCs/>
        </w:rPr>
        <w:t>这是整个方案的核心创新：将对话摘要作为第二个 cache breakpoint。</w:t>
      </w:r>
      <w:r>
        <w:t>因为摘要每 10 轮才更新一次，在这 10 轮内它也被缓存读取（只付 0.1x）。而旧方案的 30K+ 历史 tokens 全部以 1.0x 价格发送。</w:t>
      </w:r>
    </w:p>
    <w:p w14:paraId="47665E74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2.3 增量式滚动摘要算法</w:t>
      </w:r>
    </w:p>
    <w:p w14:paraId="21498FDC">
      <w:pPr>
        <w:spacing w:before="60" w:after="60"/>
      </w:pPr>
      <w:r>
        <w:t>与之前讨论的“分层渐进压缩”不同，本方案采用更简单高效的增量式滚动摘要：</w:t>
      </w:r>
    </w:p>
    <w:p w14:paraId="4ED7FB15">
      <w:pPr>
        <w:spacing w:before="60" w:after="60"/>
      </w:pPr>
      <w:r>
        <w:rPr>
          <w:b/>
          <w:bCs/>
        </w:rPr>
        <w:t>触发条件：</w:t>
      </w:r>
      <w:r>
        <w:t>当未压缩的对话轮次超过 N 轮（默认 N=10）时触发压缩。</w:t>
      </w:r>
    </w:p>
    <w:p w14:paraId="620EEC80">
      <w:pPr>
        <w:spacing w:before="60" w:after="60"/>
      </w:pPr>
      <w:r>
        <w:rPr>
          <w:b/>
          <w:bCs/>
        </w:rPr>
        <w:t>压缩方式：</w:t>
      </w:r>
      <w:r>
        <w:t>取最早的 K 轮（默认 K=5）的对话，调用 Haiku 生成摘要，将摘要追加到现有的 Rolling Summary 中。</w:t>
      </w:r>
    </w:p>
    <w:p w14:paraId="064CB984">
      <w:pPr>
        <w:spacing w:before="60" w:after="60"/>
      </w:pPr>
      <w:r>
        <w:rPr>
          <w:b/>
          <w:bCs/>
        </w:rPr>
        <w:t>关键特性：</w:t>
      </w:r>
      <w:r>
        <w:t>每次只压缩 5 轮（而非全部历史），压缩成本固定且可预测。无论对话多长，每次压缩的输入量始终约 3K tokens。</w:t>
      </w:r>
    </w:p>
    <w:p w14:paraId="442A0592">
      <w:pPr>
        <w:spacing w:before="120" w:after="60"/>
      </w:pPr>
      <w:r>
        <w:rPr>
          <w:b/>
          <w:bCs/>
        </w:rPr>
        <w:t>算法流程：</w:t>
      </w:r>
    </w:p>
    <w:p w14:paraId="44F0D0E9">
      <w:pPr>
        <w:pStyle w:val="14"/>
        <w:numPr>
          <w:ilvl w:val="0"/>
          <w:numId w:val="2"/>
        </w:numPr>
        <w:spacing w:before="40" w:after="40"/>
      </w:pPr>
      <w:r>
        <w:t>用户发送第 11 条消息（超过 N=10 的阈值）</w:t>
      </w:r>
    </w:p>
    <w:p w14:paraId="0D1722B0">
      <w:pPr>
        <w:pStyle w:val="14"/>
        <w:numPr>
          <w:ilvl w:val="0"/>
          <w:numId w:val="2"/>
        </w:numPr>
        <w:spacing w:before="40" w:after="40"/>
      </w:pPr>
      <w:r>
        <w:t>取对话历史中第 1-5 轮（最早的 K=5 轮）</w:t>
      </w:r>
    </w:p>
    <w:p w14:paraId="1C801FCD">
      <w:pPr>
        <w:pStyle w:val="14"/>
        <w:numPr>
          <w:ilvl w:val="0"/>
          <w:numId w:val="2"/>
        </w:numPr>
        <w:spacing w:before="40" w:after="40"/>
      </w:pPr>
      <w:r>
        <w:t>调用 Haiku：“请将以下对话压缩为简洁摘要，保留关键决策、代码片段、数据点”</w:t>
      </w:r>
    </w:p>
    <w:p w14:paraId="0CC0E611">
      <w:pPr>
        <w:pStyle w:val="14"/>
        <w:numPr>
          <w:ilvl w:val="0"/>
          <w:numId w:val="2"/>
        </w:numPr>
        <w:spacing w:before="40" w:after="40"/>
      </w:pPr>
      <w:r>
        <w:t>将摘要追加到 Rolling Summary，删除已压缩的原始消息</w:t>
      </w:r>
    </w:p>
    <w:p w14:paraId="00E27092">
      <w:pPr>
        <w:pStyle w:val="14"/>
        <w:numPr>
          <w:ilvl w:val="0"/>
          <w:numId w:val="2"/>
        </w:numPr>
        <w:spacing w:before="40" w:after="40"/>
      </w:pPr>
      <w:r>
        <w:t>继续正常处理用户的第 11 条消息，此时历史只有 Summary + 5 轮全文</w:t>
      </w:r>
    </w:p>
    <w:p w14:paraId="7E7C6A02">
      <w:pPr>
        <w:pStyle w:val="14"/>
        <w:numPr>
          <w:ilvl w:val="0"/>
          <w:numId w:val="2"/>
        </w:numPr>
        <w:spacing w:before="40" w:after="40"/>
      </w:pPr>
      <w:r>
        <w:t>用户发送第 16 条消息时，重复以上过程</w:t>
      </w:r>
    </w:p>
    <w:p w14:paraId="6C0D83E0">
      <w:r>
        <w:br w:type="page"/>
      </w:r>
    </w:p>
    <w:p w14:paraId="2C9A6D41">
      <w:pPr>
        <w:pStyle w:val="2"/>
        <w:spacing w:before="360" w:after="180"/>
      </w:pPr>
      <w:r>
        <w:rPr>
          <w:rFonts w:ascii="Arial" w:hAnsi="Arial" w:eastAsia="Arial" w:cs="Arial"/>
          <w:b/>
          <w:bCs/>
        </w:rPr>
        <w:t>3 成本分析模型</w:t>
      </w:r>
    </w:p>
    <w:p w14:paraId="0FDD314D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3.1 场景假设</w:t>
      </w:r>
    </w:p>
    <w:p w14:paraId="1E713B8B">
      <w:pPr>
        <w:spacing w:before="60" w:after="60"/>
      </w:pPr>
      <w:r>
        <w:t>以下分析基于典型使用场景：</w:t>
      </w:r>
    </w:p>
    <w:p w14:paraId="406A79C6">
      <w:pPr>
        <w:pStyle w:val="14"/>
        <w:numPr>
          <w:ilvl w:val="0"/>
          <w:numId w:val="1"/>
        </w:numPr>
        <w:spacing w:before="40" w:after="40"/>
      </w:pPr>
      <w:r>
        <w:t>模型：Claude Sonnet 4.5（$3/$15 per MTok）</w:t>
      </w:r>
    </w:p>
    <w:p w14:paraId="135D38BF">
      <w:pPr>
        <w:pStyle w:val="14"/>
        <w:numPr>
          <w:ilvl w:val="0"/>
          <w:numId w:val="1"/>
        </w:numPr>
        <w:spacing w:before="40" w:after="40"/>
      </w:pPr>
      <w:r>
        <w:t>项目文档：50K tokens（系统提示词 + 文档）</w:t>
      </w:r>
    </w:p>
    <w:p w14:paraId="015DD98A">
      <w:pPr>
        <w:pStyle w:val="14"/>
        <w:numPr>
          <w:ilvl w:val="0"/>
          <w:numId w:val="1"/>
        </w:numPr>
        <w:spacing w:before="40" w:after="40"/>
      </w:pPr>
      <w:r>
        <w:t>每轮对话：用户 300 tokens，Claude 回复 600 tokens</w:t>
      </w:r>
    </w:p>
    <w:p w14:paraId="5BDC1E84">
      <w:pPr>
        <w:pStyle w:val="14"/>
        <w:numPr>
          <w:ilvl w:val="0"/>
          <w:numId w:val="1"/>
        </w:numPr>
        <w:spacing w:before="40" w:after="40"/>
      </w:pPr>
      <w:r>
        <w:t>总计 50 轮对话，发送节奏正常（每轮间隔 &lt; 5分钟）</w:t>
      </w:r>
    </w:p>
    <w:p w14:paraId="5DFE93E8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3.2 方案对比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600"/>
        <w:gridCol w:w="2600"/>
        <w:gridCol w:w="2160"/>
      </w:tblGrid>
      <w:tr w14:paraId="6B9F1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9D43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7AA3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方案 A: 当前简单截断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9138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方案 B: 增量摘要+缓存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9ABE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方案 C: 网页版 Claude.ai</w:t>
            </w:r>
          </w:p>
        </w:tc>
      </w:tr>
      <w:tr w14:paraId="3260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F48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第 50 轮发送量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A32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50K(缓存)+45K(历史)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C990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50K(缓存)+2K(摘要缓存)+9K(近期)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4B7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无控制，全由平台决定</w:t>
            </w:r>
          </w:p>
        </w:tc>
      </w:tr>
      <w:tr w14:paraId="7613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065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缓存读取量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1FE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50K @ 0.1x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24F4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52K @ 0.1x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BDE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无缓存</w:t>
            </w:r>
          </w:p>
        </w:tc>
      </w:tr>
      <w:tr w14:paraId="0A482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935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未缓存量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16E0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45K @ 1.0x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AD71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9K @ 1.0x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606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全部 @ 1.0x</w:t>
            </w:r>
          </w:p>
        </w:tc>
      </w:tr>
      <w:tr w14:paraId="73348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32F0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第 50 轮输入成本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D82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$0.150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F9E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$0.043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873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无法计算</w:t>
            </w:r>
          </w:p>
        </w:tc>
      </w:tr>
      <w:tr w14:paraId="71B29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ADA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压缩摆擦成本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B75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F8B7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~$0.005/次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9AA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</w:t>
            </w:r>
          </w:p>
        </w:tc>
      </w:tr>
      <w:tr w14:paraId="180AC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5A3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50轮累计总输入成本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8879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~$3.60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4CF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~$1.35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07B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约$5.00+</w:t>
            </w:r>
          </w:p>
        </w:tc>
      </w:tr>
      <w:tr w14:paraId="1A7FD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38F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节省比例 (vs 方案A)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1B1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基线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7719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62% 节省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5EE1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-</w:t>
            </w:r>
          </w:p>
        </w:tc>
      </w:tr>
    </w:tbl>
    <w:p w14:paraId="109538B6">
      <w:pPr>
        <w:spacing w:before="120" w:after="60"/>
      </w:pPr>
      <w:r>
        <w:rPr>
          <w:b/>
          <w:bCs/>
        </w:rPr>
        <w:t>方案 B 节省 62% 的关键原因：</w:t>
      </w:r>
      <w:r>
        <w:t>第 50 轮时，方案 A 要发送 45K 未缓存的历史 tokens，而方案 B 只发送 2K 摘要（缓存的）+ 9K 近期对话。差距随对话轮次增加线性扩大。</w:t>
      </w:r>
    </w:p>
    <w:p w14:paraId="3A6D1292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3.3 压缩摆擦成本详细分析</w:t>
      </w:r>
    </w:p>
    <w:p w14:paraId="25D3B410">
      <w:pPr>
        <w:spacing w:before="60" w:after="60"/>
      </w:pPr>
      <w:r>
        <w:t>每次压缩操作的真实成本（使用 Haiku $1/$5 per MTok）：</w:t>
      </w:r>
    </w:p>
    <w:p w14:paraId="2606D352">
      <w:pPr>
        <w:pStyle w:val="14"/>
        <w:numPr>
          <w:ilvl w:val="0"/>
          <w:numId w:val="1"/>
        </w:numPr>
        <w:spacing w:before="40" w:after="40"/>
      </w:pPr>
      <w:r>
        <w:t>输入：5 轮对话原文 ~3K tokens + 压缩指令 200 tokens = 3.2K tokens</w:t>
      </w:r>
    </w:p>
    <w:p w14:paraId="6839B72F">
      <w:pPr>
        <w:pStyle w:val="14"/>
        <w:numPr>
          <w:ilvl w:val="0"/>
          <w:numId w:val="1"/>
        </w:numPr>
        <w:spacing w:before="40" w:after="40"/>
      </w:pPr>
      <w:r>
        <w:t>输出：摘要 ~500 tokens</w:t>
      </w:r>
    </w:p>
    <w:p w14:paraId="325F8D44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单次压缩成本：</w:t>
      </w:r>
      <w:r>
        <w:t>3.2K × $1/MTok + 500 × $5/MTok = $0.0032 + $0.0025 = $0.0057</w:t>
      </w:r>
    </w:p>
    <w:p w14:paraId="22F23BBF">
      <w:pPr>
        <w:pStyle w:val="14"/>
        <w:numPr>
          <w:ilvl w:val="0"/>
          <w:numId w:val="1"/>
        </w:numPr>
        <w:spacing w:before="40" w:after="40"/>
      </w:pPr>
      <w:r>
        <w:t>每 10 轮触发一次压缩，50 轮共触发 4 次，总压缩成本：4 × $0.0057 = $0.023</w:t>
      </w:r>
    </w:p>
    <w:p w14:paraId="12AA88A3">
      <w:pPr>
        <w:spacing w:before="100" w:after="60"/>
      </w:pPr>
      <w:r>
        <w:rPr>
          <w:b/>
          <w:bCs/>
        </w:rPr>
        <w:t>压缩摆擦仅占总节省金额的 ~1%。</w:t>
      </w:r>
      <w:r>
        <w:t>这证明用 Haiku 做压缩是成本效益极高的选择。</w:t>
      </w:r>
    </w:p>
    <w:p w14:paraId="38FDABD7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3.4 Cache TTL 选择决策树</w:t>
      </w:r>
    </w:p>
    <w:p w14:paraId="50CBEE3D">
      <w:pPr>
        <w:spacing w:before="60" w:after="60"/>
      </w:pPr>
      <w:r>
        <w:t>基于 50K tokens 项目文档，Sonnet 定价：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400"/>
        <w:gridCol w:w="2400"/>
        <w:gridCol w:w="1060"/>
      </w:tblGrid>
      <w:tr w14:paraId="72F9C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1511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EECB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5分钟 TTL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A240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1小时 TTL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3D7E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</w:t>
            </w:r>
          </w:p>
        </w:tc>
      </w:tr>
      <w:tr w14:paraId="2F78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0A2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持续对话，从不超过 5 分钟空闲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7EE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初始 $0.1875，续期 $0.015/轮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2CA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初始 $0.30，续期 $0.015/轮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88A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5分钟 (更便宜)</w:t>
            </w:r>
          </w:p>
        </w:tc>
      </w:tr>
      <w:tr w14:paraId="51E8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306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偶尔超过 5 分钟 (1次/小时)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D190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初始+重建 = $0.375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CC90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$0.30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B281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1小时 (整体更便宜)</w:t>
            </w:r>
          </w:p>
        </w:tc>
      </w:tr>
      <w:tr w14:paraId="01204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0A6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经常超过 5 分钟 (3次/小时)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BB4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$0.1875 × 4 = $0.75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534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$0.30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260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1小时 (明显更便宜)</w:t>
            </w:r>
          </w:p>
        </w:tc>
      </w:tr>
    </w:tbl>
    <w:p w14:paraId="5963A6E0">
      <w:pPr>
        <w:spacing w:before="120" w:after="60"/>
      </w:pPr>
      <w:r>
        <w:t>实现建议：默认使用 5 分钟。在 Settings 中提供“1小时缓存”选项，附说明：“如果你经常中断超过 5 分钟，开启此选项可节省成本”。</w:t>
      </w:r>
    </w:p>
    <w:p w14:paraId="6EF15206">
      <w:r>
        <w:br w:type="page"/>
      </w:r>
    </w:p>
    <w:p w14:paraId="4A2BD77D">
      <w:pPr>
        <w:pStyle w:val="2"/>
        <w:spacing w:before="360" w:after="180"/>
      </w:pPr>
      <w:r>
        <w:rPr>
          <w:rFonts w:ascii="Arial" w:hAnsi="Arial" w:eastAsia="Arial" w:cs="Arial"/>
          <w:b/>
          <w:bCs/>
        </w:rPr>
        <w:t>4 详细需求规格</w:t>
      </w:r>
    </w:p>
    <w:p w14:paraId="77728D9A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4.1 Feature 1: 滚动摘要压缩系统</w:t>
      </w:r>
    </w:p>
    <w:p w14:paraId="71A505D0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4.1.1 数据模型</w:t>
      </w:r>
    </w:p>
    <w:p w14:paraId="432B1EDA">
      <w:pPr>
        <w:spacing w:before="60" w:after="60"/>
      </w:pPr>
      <w:r>
        <w:t>在 conversations 表中新增字段：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4760"/>
      </w:tblGrid>
      <w:tr w14:paraId="2ECD7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633C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F906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D156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5E9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463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rolling_summary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F8E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TEXT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A3F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当前累积的对话摘要</w:t>
            </w:r>
          </w:p>
        </w:tc>
      </w:tr>
      <w:tr w14:paraId="71BC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9952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summary_up_to_msg_id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472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TEXT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5A3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摘要覆盖到哪一条消息的 ID</w:t>
            </w:r>
          </w:p>
        </w:tc>
      </w:tr>
      <w:tr w14:paraId="30FD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DAD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summary_token_count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342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INTEGER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CEB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摘要的 token 数</w:t>
            </w:r>
          </w:p>
        </w:tc>
      </w:tr>
      <w:tr w14:paraId="3C0EA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993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compress_after_turns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D1D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INTEGER DEFAULT 10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F45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多少轮后触发压缩，用户可配置</w:t>
            </w:r>
          </w:p>
        </w:tc>
      </w:tr>
    </w:tbl>
    <w:p w14:paraId="68C9518C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4.1.2 压缩提示词模板</w:t>
      </w:r>
    </w:p>
    <w:p w14:paraId="57785529">
      <w:pPr>
        <w:spacing w:before="60" w:after="60"/>
      </w:pPr>
      <w:r>
        <w:t>发送给 Haiku 的压缩请求：</w:t>
      </w:r>
    </w:p>
    <w:p w14:paraId="6F2013FF">
      <w:pPr>
        <w:spacing w:before="60" w:after="60"/>
      </w:pPr>
      <w:r>
        <w:rPr>
          <w:rFonts w:ascii="Consolas" w:hAnsi="Consolas" w:eastAsia="Consolas" w:cs="Consolas"/>
          <w:color w:val="2B5797"/>
          <w:sz w:val="19"/>
          <w:szCs w:val="19"/>
        </w:rPr>
        <w:t>system: "You are a conversation summarizer. Output ONLY the summary, no preamble."</w:t>
      </w:r>
    </w:p>
    <w:p w14:paraId="1D1F6983">
      <w:pPr>
        <w:spacing w:before="60" w:after="60"/>
      </w:pPr>
      <w:r>
        <w:rPr>
          <w:rFonts w:ascii="Consolas" w:hAnsi="Consolas" w:eastAsia="Consolas" w:cs="Consolas"/>
          <w:color w:val="2B5797"/>
          <w:sz w:val="19"/>
          <w:szCs w:val="19"/>
        </w:rPr>
        <w:t>user: "请将以下对话压缩为简洁摘要。规则：\n1. 保留所有关键决策和结论\n2. 保留代码片段、数据点、技术细节\n3. 保留用户偏好和约束条件\n4. 删除客套、闲聊、重复内容\n5. 摘要长度控制在 500 tokens 以内\n\n现有摘要: {existing_summary}\n\n新对话内容: {conversation_turns}"</w:t>
      </w:r>
    </w:p>
    <w:p w14:paraId="7405717C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4.1.3 触发逻辑伪代码</w:t>
      </w:r>
    </w:p>
    <w:p w14:paraId="0956A7B3">
      <w:pPr>
        <w:spacing w:before="60" w:after="60"/>
      </w:pPr>
      <w:r>
        <w:rPr>
          <w:rFonts w:ascii="Consolas" w:hAnsi="Consolas" w:eastAsia="Consolas" w:cs="Consolas"/>
          <w:color w:val="333333"/>
          <w:sz w:val="19"/>
          <w:szCs w:val="19"/>
        </w:rPr>
        <w:t>def should_compress(conversation):
    uncompressed = messages_after(conversation.summary_up_to_msg_id)
    return len(uncompressed) &gt; conversation.compress_after_turns * 2</w:t>
      </w:r>
    </w:p>
    <w:p w14:paraId="626FCB25">
      <w:pPr>
        <w:spacing w:before="60" w:after="60"/>
      </w:pPr>
      <w:r>
        <w:rPr>
          <w:rFonts w:ascii="Consolas" w:hAnsi="Consolas" w:eastAsia="Consolas" w:cs="Consolas"/>
          <w:color w:val="333333"/>
          <w:sz w:val="19"/>
          <w:szCs w:val="19"/>
        </w:rPr>
        <w:t>def compress(conversation):
    oldest_5_turns = uncompressed[:10]  # 5 pairs
    summary = call_haiku(COMPRESS_PROMPT, oldest_5_turns, conversation.rolling_summary)
    conversation.rolling_summary = summary
    conversation.summary_up_to_msg_id = oldest_5_turns[-1].id
    # DB: mark compressed messages, don't delete (for export)</w:t>
      </w:r>
    </w:p>
    <w:p w14:paraId="134CFF29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4.1.4 在 ContextBuilder 中的集成</w:t>
      </w:r>
    </w:p>
    <w:p w14:paraId="3B2B0467">
      <w:pPr>
        <w:spacing w:before="60" w:after="60"/>
      </w:pPr>
      <w:r>
        <w:t>修改 context_builder.py 的 build() 方法，将摘要作为第二个 cache breakpoint：</w:t>
      </w:r>
    </w:p>
    <w:p w14:paraId="6DE6AC26">
      <w:pPr>
        <w:spacing w:before="60" w:after="60"/>
      </w:pPr>
      <w:r>
        <w:rPr>
          <w:rFonts w:ascii="Consolas" w:hAnsi="Consolas" w:eastAsia="Consolas" w:cs="Consolas"/>
          <w:color w:val="333333"/>
          <w:sz w:val="19"/>
          <w:szCs w:val="19"/>
        </w:rPr>
        <w:t>system_content = [
  {"type": "text", "text": system_prompt + docs, "cache_control": {"type": "ephemeral"}},
  {"type": "text", "text": f"&lt;summary&gt;{rolling_summary}&lt;/summary&gt;", "cache_control": {"type": "ephemeral"}}
]</w:t>
      </w:r>
    </w:p>
    <w:p w14:paraId="5D730836">
      <w:pPr>
        <w:spacing w:before="60" w:after="60"/>
      </w:pPr>
      <w:r>
        <w:rPr>
          <w:b/>
          <w:bCs/>
        </w:rPr>
        <w:t>注意：</w:t>
      </w:r>
      <w:r>
        <w:t>Anthropic 允许在一个请求中设置最多 4 个 cache breakpoint。摘要作为第二个 breakpoint，当摘要在连续多轮中不变时，它会被 cache read（只付 0.1x）。一旦摘要更新，仅摘要部分的 cache 需要重建，而第一个 breakpoint（system+docs）的 cache 不受影响。</w:t>
      </w:r>
    </w:p>
    <w:p w14:paraId="6BE3406A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4.2 Feature 2: Compaction API 兑底集成</w:t>
      </w:r>
    </w:p>
    <w:p w14:paraId="695AEED9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4.2.1 作用</w:t>
      </w:r>
    </w:p>
    <w:p w14:paraId="3B3FBB27">
      <w:pPr>
        <w:spacing w:before="60" w:after="60"/>
      </w:pPr>
      <w:r>
        <w:t>客户端压缩在对话中期主动优化成本，但如果用户的单次消息非常长（如粘贴大量代码），仍可能接近上下文极限。Compaction API 作为安全网，在接近 200K 上限时自动压缩，避免 prompt_too_long 错误。</w:t>
      </w:r>
    </w:p>
    <w:p w14:paraId="244D9121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4.2.2 实现方式</w:t>
      </w:r>
    </w:p>
    <w:p w14:paraId="1EB7FC5F">
      <w:pPr>
        <w:spacing w:before="60" w:after="60"/>
      </w:pPr>
      <w:r>
        <w:t>在 ClaudeClient.stream_message() 的 API 调用参数中添加：</w:t>
      </w:r>
    </w:p>
    <w:p w14:paraId="2F81A1E9">
      <w:pPr>
        <w:spacing w:before="60" w:after="60"/>
      </w:pPr>
      <w:r>
        <w:rPr>
          <w:rFonts w:ascii="Consolas" w:hAnsi="Consolas" w:eastAsia="Consolas" w:cs="Consolas"/>
          <w:color w:val="333333"/>
          <w:sz w:val="19"/>
          <w:szCs w:val="19"/>
        </w:rPr>
        <w:t>kwargs["betas"] = ["compact-2026-01-12"]
kwargs["context_management"] = {
    "edits": [{"type": "compact_20260112", "trigger": {"type": "input_tokens", "value": 160000}}]
}</w:t>
      </w:r>
    </w:p>
    <w:p w14:paraId="762DBCC2">
      <w:pPr>
        <w:spacing w:before="60" w:after="60"/>
      </w:pPr>
      <w:r>
        <w:t>触发阈值设为 160,000（200K 的 80%）。客户端压缩在 ~60K 时就开始工作，所以 Compaction API 通常不会触发。它只在异常情况（如巨大的单次输入）下触发。</w:t>
      </w:r>
    </w:p>
    <w:p w14:paraId="53E5ED38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4.3 Feature 3: Cache TTL 可配置</w:t>
      </w:r>
    </w:p>
    <w:p w14:paraId="2F9F442A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4.3.1 配置项</w:t>
      </w:r>
    </w:p>
    <w:p w14:paraId="5DD25C2C">
      <w:pPr>
        <w:spacing w:before="60" w:after="60"/>
      </w:pPr>
      <w:r>
        <w:t>在 Settings 对话框的 General 标签页新增：</w:t>
      </w:r>
    </w:p>
    <w:p w14:paraId="002FEA62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Cache TTL 下拉框：</w:t>
      </w:r>
      <w:r>
        <w:t>“5 分钟 (默认，推荐持续对话)” / “1 小时 (经常中断时更便宜)”</w:t>
      </w:r>
    </w:p>
    <w:p w14:paraId="6B6B7AD3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压缩阈值滑块：</w:t>
      </w:r>
      <w:r>
        <w:t>“压缩触发轮次”，范围 5-30，默认 10</w:t>
      </w:r>
    </w:p>
    <w:p w14:paraId="6C6E6BEF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4.3.2 存储</w:t>
      </w:r>
    </w:p>
    <w:p w14:paraId="131B5AF9">
      <w:pPr>
        <w:spacing w:before="60" w:after="60"/>
      </w:pPr>
      <w:r>
        <w:t>将 TTL 配置存入 projects.settings_json：</w:t>
      </w:r>
    </w:p>
    <w:p w14:paraId="4B450423">
      <w:pPr>
        <w:spacing w:before="60" w:after="60"/>
      </w:pPr>
      <w:r>
        <w:rPr>
          <w:rFonts w:ascii="Consolas" w:hAnsi="Consolas" w:eastAsia="Consolas" w:cs="Consolas"/>
          <w:color w:val="333333"/>
          <w:sz w:val="19"/>
          <w:szCs w:val="19"/>
        </w:rPr>
        <w:t>{"cache_ttl": "5m", "compress_after_turns": 10}</w:t>
      </w:r>
    </w:p>
    <w:p w14:paraId="24B8B96F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4.4 Feature 4: Token 仪表盘增强</w:t>
      </w:r>
    </w:p>
    <w:p w14:paraId="2B5C236C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4.4.1 Cache 命中率显示</w:t>
      </w:r>
    </w:p>
    <w:p w14:paraId="604A4C43">
      <w:pPr>
        <w:spacing w:before="60" w:after="60"/>
      </w:pPr>
      <w:r>
        <w:t>在右侧面板的 Token Stats 区域增加：</w:t>
      </w:r>
    </w:p>
    <w:p w14:paraId="0CB2ABAA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Cache 命中率：</w:t>
      </w:r>
      <w:r>
        <w:t>基于最近 10 次 API 调用的 cache_read_tokens / (cache_read_tokens + input_tokens)。显示为百分比和进度条。</w:t>
      </w:r>
    </w:p>
    <w:p w14:paraId="3CB67755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压缩节省量：</w:t>
      </w:r>
      <w:r>
        <w:t>显示“本次对话已压缩 X 次，节省约 Y tokens”</w:t>
      </w:r>
    </w:p>
    <w:p w14:paraId="2ADCFE26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累计节省金额：</w:t>
      </w:r>
      <w:r>
        <w:t>对比“如果无缓存/压缩的假设成本” vs “实际成本”</w:t>
      </w:r>
    </w:p>
    <w:p w14:paraId="60FB62B7">
      <w:pPr>
        <w:pStyle w:val="4"/>
        <w:spacing w:before="200" w:after="100"/>
      </w:pPr>
      <w:r>
        <w:rPr>
          <w:rFonts w:ascii="Arial" w:hAnsi="Arial" w:eastAsia="Arial" w:cs="Arial"/>
          <w:b/>
          <w:bCs/>
        </w:rPr>
        <w:t>4.4.2 模型切换时的成本提示</w:t>
      </w:r>
    </w:p>
    <w:p w14:paraId="569A9B4A">
      <w:pPr>
        <w:spacing w:before="60" w:after="60"/>
      </w:pPr>
      <w:r>
        <w:t>当用户通过顶部工具栏切换模型时，在状态栏显示：</w:t>
      </w:r>
    </w:p>
    <w:p w14:paraId="13BDECF6">
      <w:pPr>
        <w:spacing w:before="60" w:after="60"/>
      </w:pPr>
      <w:r>
        <w:rPr>
          <w:rFonts w:ascii="Consolas" w:hAnsi="Consolas" w:eastAsia="Consolas" w:cs="Consolas"/>
          <w:color w:val="666666"/>
          <w:sz w:val="19"/>
          <w:szCs w:val="19"/>
        </w:rPr>
        <w:t>“切换到 Opus 4.6 — 项目文档 50K tokens，首次调用 cache 写入成本约 $0.31”</w:t>
      </w:r>
    </w:p>
    <w:p w14:paraId="4B1F24B0">
      <w:pPr>
        <w:spacing w:before="60" w:after="60"/>
      </w:pPr>
      <w:r>
        <w:t>这是纯信息展示，不弹窗不打断工作流。</w:t>
      </w:r>
    </w:p>
    <w:p w14:paraId="568F05DD">
      <w:r>
        <w:br w:type="page"/>
      </w:r>
    </w:p>
    <w:p w14:paraId="6D441F8C">
      <w:pPr>
        <w:pStyle w:val="2"/>
        <w:spacing w:before="360" w:after="180"/>
      </w:pPr>
      <w:r>
        <w:rPr>
          <w:rFonts w:ascii="Arial" w:hAnsi="Arial" w:eastAsia="Arial" w:cs="Arial"/>
          <w:b/>
          <w:bCs/>
        </w:rPr>
        <w:t>5 与网页版 Claude.ai 的系统性对比</w:t>
      </w:r>
    </w:p>
    <w:p w14:paraId="4DD0E4CB">
      <w:pPr>
        <w:spacing w:before="100" w:after="60"/>
      </w:pPr>
      <w:r>
        <w:t>网页版 Claude.ai 对话的核心缺点是：用户无法控制 token 经济性。API 使用则完全透明可控。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2200"/>
        <w:gridCol w:w="2560"/>
      </w:tblGrid>
      <w:tr w14:paraId="70CBB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9132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01CC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Claude.ai 网页版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A10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ClaudeStation 当前版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B3DC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ClaudeStation 优化后 (v2)</w:t>
            </w:r>
          </w:p>
        </w:tc>
      </w:tr>
      <w:tr w14:paraId="0C027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C02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Prompt Caching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D6D0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无（每轮全量重新处理）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AD8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单层 ephemeral 5min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4FF7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双层 breakpoint + TTL 可配</w:t>
            </w:r>
          </w:p>
        </w:tc>
      </w:tr>
      <w:tr w14:paraId="4F713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1DD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对话压缩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C68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自动 (95%时触发)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2DB7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无，仅截断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6009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增量式 Haiku 压缩 + Compaction 兑底</w:t>
            </w:r>
          </w:p>
        </w:tc>
      </w:tr>
      <w:tr w14:paraId="77135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025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压缩时机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3811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被动（快爆时才触发）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C7A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C23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主动（每 10 轮即压缩）</w:t>
            </w:r>
          </w:p>
        </w:tc>
      </w:tr>
      <w:tr w14:paraId="05EFD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871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压缩成本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787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无额外成本（含在订阅中）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6C4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-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C2A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~$0.006/次 (Haiku)</w:t>
            </w:r>
          </w:p>
        </w:tc>
      </w:tr>
      <w:tr w14:paraId="1BFCE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E9A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压缩控制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6F94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无控制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AA9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-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BF3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可配置触发阈值</w:t>
            </w:r>
          </w:p>
        </w:tc>
      </w:tr>
      <w:tr w14:paraId="32DA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1E5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Token 透明度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CF8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无（看不到用量）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92B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每条消息显示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86E9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每条 + 累计 + 节省金额 + 命中率</w:t>
            </w:r>
          </w:p>
        </w:tc>
      </w:tr>
      <w:tr w14:paraId="2D80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E23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模型灵活性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CCC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可切换，但无成本提示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37E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可切换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5D6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切换时显示 cache 重建成本</w:t>
            </w:r>
          </w:p>
        </w:tc>
      </w:tr>
      <w:tr w14:paraId="64F4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CDF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文档缓存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CBC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需重复上传（Projects除外）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962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本地存储+cache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5CA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本地存储+双层 cache</w:t>
            </w:r>
          </w:p>
        </w:tc>
      </w:tr>
      <w:tr w14:paraId="2BB50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AD8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50轮对话估算成本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3A1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~$5.00+ (按 API 等价计算)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B0A4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~$3.60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83F2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~$1.35</w:t>
            </w:r>
          </w:p>
        </w:tc>
      </w:tr>
    </w:tbl>
    <w:p w14:paraId="57112DD1">
      <w:pPr>
        <w:spacing w:before="120" w:after="60"/>
      </w:pPr>
      <w:r>
        <w:rPr>
          <w:b/>
          <w:bCs/>
          <w:color w:val="27AE60"/>
        </w:rPr>
        <w:t>ClaudeStation v2 相比网页版节省约 73% 的 token 成本</w:t>
      </w:r>
      <w:r>
        <w:t>，核心优势来自：(1) Prompt Cache 使稳定前缀只付 10%；(2) 增量压缩使历史体积保持在低位；(3) 摘要也被缓存，进一步降低读取成本。</w:t>
      </w:r>
    </w:p>
    <w:p w14:paraId="5CDC2D37">
      <w:pPr>
        <w:pStyle w:val="2"/>
        <w:spacing w:before="360" w:after="180"/>
      </w:pPr>
      <w:r>
        <w:rPr>
          <w:rFonts w:ascii="Arial" w:hAnsi="Arial" w:eastAsia="Arial" w:cs="Arial"/>
          <w:b/>
          <w:bCs/>
        </w:rPr>
        <w:t>6 实现优先级与路线图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200"/>
        <w:gridCol w:w="1400"/>
        <w:gridCol w:w="3360"/>
      </w:tblGrid>
      <w:tr w14:paraId="1B5B4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EA59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8B50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5D8C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工作量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1B78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节省影响</w:t>
            </w:r>
          </w:p>
        </w:tc>
      </w:tr>
      <w:tr w14:paraId="589A0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AED4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P0 (必做)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4D5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滚动摘要压缩系统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585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3-4 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25D4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最大：降低每轮历史体积 80%+</w:t>
            </w:r>
          </w:p>
        </w:tc>
      </w:tr>
      <w:tr w14:paraId="4EDD7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38B4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P0 (必做)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F68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摘要作为第二 cache breakpoint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CA5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0.5 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C8F1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进一欥降低摘要读取成本 90%</w:t>
            </w:r>
          </w:p>
        </w:tc>
      </w:tr>
      <w:tr w14:paraId="66A8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A882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P1 (重要)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424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Cache TTL 可配置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3CC1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1 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69B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中等：避免不必要的 cache 重建</w:t>
            </w:r>
          </w:p>
        </w:tc>
      </w:tr>
      <w:tr w14:paraId="55A1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49B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P1 (重要)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3A1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Cache 命中率仪表盘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7CF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1 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127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间接：帮助用户优化使用习惯</w:t>
            </w:r>
          </w:p>
        </w:tc>
      </w:tr>
      <w:tr w14:paraId="067A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02F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P2 (改进)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FB4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Compaction API 兑底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6F7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0.5 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D527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安全网：避免极端情况报错</w:t>
            </w:r>
          </w:p>
        </w:tc>
      </w:tr>
      <w:tr w14:paraId="2A2F1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018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P2 (改进)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8BB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模型切换成本提示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C519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0.5 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495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信息性：帮助用户做决策</w:t>
            </w:r>
          </w:p>
        </w:tc>
      </w:tr>
      <w:tr w14:paraId="22482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4C3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P2 (改进)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04E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compress_after_turns UI 配置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054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0.5 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076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次要：灵活性</w:t>
            </w:r>
          </w:p>
        </w:tc>
      </w:tr>
    </w:tbl>
    <w:p w14:paraId="25B4F379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6.1 不做</w:t>
      </w:r>
      <w:r>
        <w:rPr>
          <w:rFonts w:hint="eastAsia" w:eastAsia="宋体" w:cs="Arial"/>
          <w:b/>
          <w:bCs/>
          <w:lang w:val="en-US" w:eastAsia="zh-CN"/>
        </w:rPr>
        <w:t>与可做</w:t>
      </w:r>
      <w:r>
        <w:rPr>
          <w:rFonts w:ascii="Arial" w:hAnsi="Arial" w:eastAsia="Arial" w:cs="Arial"/>
          <w:b/>
          <w:bCs/>
        </w:rPr>
        <w:t>的事项</w:t>
      </w:r>
    </w:p>
    <w:p w14:paraId="78DAEF2E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不做心跳保活：</w:t>
      </w:r>
      <w:r>
        <w:t>收益微薄（5%），实现复杂度高，边缘情况多。</w:t>
      </w:r>
    </w:p>
    <w:p w14:paraId="6AE55DEB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不做 ModelRecommender：</w:t>
      </w:r>
      <w:r>
        <w:t>基于关键词的规则引擎不可靠，且会让用户感觉工具在替自己做决定。</w:t>
      </w:r>
    </w:p>
    <w:p w14:paraId="4626E982">
      <w:pPr>
        <w:pStyle w:val="14"/>
        <w:numPr>
          <w:ilvl w:val="0"/>
          <w:numId w:val="1"/>
        </w:numPr>
        <w:spacing w:before="40" w:after="40"/>
      </w:pPr>
      <w:r>
        <w:rPr>
          <w:b/>
          <w:bCs/>
        </w:rPr>
        <w:t>不做发送前确认弹窗：</w:t>
      </w:r>
      <w:r>
        <w:t>高频使用场景下每次发消息都弹窗是灾难性的 UX。改为状态栏静默显示。</w:t>
      </w:r>
    </w:p>
    <w:p w14:paraId="6DF760CE">
      <w:pPr>
        <w:pStyle w:val="14"/>
        <w:numPr>
          <w:ilvl w:val="0"/>
          <w:numId w:val="1"/>
        </w:numPr>
        <w:spacing w:before="40" w:after="40"/>
      </w:pPr>
      <w:r>
        <w:rPr>
          <w:rFonts w:hint="eastAsia" w:eastAsia="宋体"/>
          <w:b/>
          <w:bCs/>
          <w:lang w:val="en-US" w:eastAsia="zh-CN"/>
        </w:rPr>
        <w:t>是否做</w:t>
      </w:r>
      <w:r>
        <w:rPr>
          <w:b/>
          <w:bCs/>
        </w:rPr>
        <w:t>Embedding 检索：</w:t>
      </w:r>
      <w:r>
        <w:t>需要 PyTorch 等重依赖（200MB+），</w:t>
      </w:r>
      <w:r>
        <w:rPr>
          <w:rFonts w:hint="eastAsia" w:eastAsia="宋体"/>
          <w:lang w:val="en-US" w:eastAsia="zh-CN"/>
        </w:rPr>
        <w:t>可以做，只要能节省tokens，信息更精确。</w:t>
      </w:r>
    </w:p>
    <w:p w14:paraId="23095B2A">
      <w:pPr>
        <w:pStyle w:val="14"/>
        <w:numPr>
          <w:ilvl w:val="0"/>
          <w:numId w:val="1"/>
        </w:numPr>
        <w:spacing w:before="40" w:after="40"/>
      </w:pPr>
      <w:r>
        <w:rPr>
          <w:rFonts w:hint="eastAsia" w:eastAsia="宋体"/>
          <w:b/>
          <w:bCs/>
          <w:lang w:val="en-US" w:eastAsia="zh-CN"/>
        </w:rPr>
        <w:t>可以</w:t>
      </w:r>
      <w:r>
        <w:rPr>
          <w:b/>
          <w:bCs/>
        </w:rPr>
        <w:t>做 Cache 状态预测表：</w:t>
      </w:r>
      <w:r>
        <w:t>本地时钟预测服务端 TTL 天然不精确，真正可靠的信号是 API 响应中的 cache_read_input_tokens 是否 &gt; 0。</w:t>
      </w:r>
    </w:p>
    <w:p w14:paraId="5989B194">
      <w:r>
        <w:br w:type="page"/>
      </w:r>
    </w:p>
    <w:p w14:paraId="41AF3BB9">
      <w:pPr>
        <w:pStyle w:val="2"/>
        <w:spacing w:before="360" w:after="180"/>
      </w:pPr>
      <w:r>
        <w:rPr>
          <w:rFonts w:ascii="Arial" w:hAnsi="Arial" w:eastAsia="Arial" w:cs="Arial"/>
          <w:b/>
          <w:bCs/>
        </w:rPr>
        <w:t>7 关键实现细节</w:t>
      </w:r>
    </w:p>
    <w:p w14:paraId="28F0DB55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7.1 压缩质量保障</w:t>
      </w:r>
    </w:p>
    <w:p w14:paraId="54FCDB5F">
      <w:pPr>
        <w:spacing w:before="60" w:after="60"/>
      </w:pPr>
      <w:r>
        <w:t>压缩的核心风险是信息丢失。以下措施确保质量：</w:t>
      </w:r>
    </w:p>
    <w:p w14:paraId="2787C003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压缩提示词明确保留优先级：</w:t>
      </w:r>
      <w:r>
        <w:t>关键决策 &gt; 代码片段 &gt; 数据点 &gt; 用户偏好 &gt; 闲聊内容。</w:t>
      </w:r>
    </w:p>
    <w:p w14:paraId="375E5F39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原始消息不删除：</w:t>
      </w:r>
      <w:r>
        <w:t>数据库中保留全部原始消息，仅在构建 API 请求时使用摘要替代。导出时可输出完整历史。</w:t>
      </w:r>
    </w:p>
    <w:p w14:paraId="13175E28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摘要长度控制：</w:t>
      </w:r>
      <w:r>
        <w:t>每次压缩产生的摘要不超过 500 tokens，累积 5 次压缩后摘要约 2000-2500 tokens——这远小于它所替代的 25 轮原始对话（~15K tokens）。</w:t>
      </w:r>
    </w:p>
    <w:p w14:paraId="38334178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摘要增长监控：</w:t>
      </w:r>
      <w:r>
        <w:t>如果 Rolling Summary 超过 3000 tokens，对摘要本身再做一次压缩（“摘要的摘要”）。</w:t>
      </w:r>
    </w:p>
    <w:p w14:paraId="7F888254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7.2 边界情况处理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4051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5E7A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5A3D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</w:tr>
      <w:tr w14:paraId="3AD2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185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对话不足 10 轮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60E0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不触发压缩，全文发送</w:t>
            </w:r>
          </w:p>
        </w:tc>
      </w:tr>
      <w:tr w14:paraId="1A43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CDC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压缩调用 Haiku 失败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2C6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记录日志，跳过压缩，以全文继续发送</w:t>
            </w:r>
          </w:p>
        </w:tc>
      </w:tr>
      <w:tr w14:paraId="69C3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46F1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用户修改了系统提示词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59A7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第一个 cache breakpoint 失效重建，第二个不受影响</w:t>
            </w:r>
          </w:p>
        </w:tc>
      </w:tr>
      <w:tr w14:paraId="04848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D179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用户上传/删除文档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EE62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同上，第一个 breakpoint 重建</w:t>
            </w:r>
          </w:p>
        </w:tc>
      </w:tr>
      <w:tr w14:paraId="0EC5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F2E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用户切换模型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52D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所有 cache 失效重建，状态栏显示重建成本</w:t>
            </w:r>
          </w:p>
        </w:tc>
      </w:tr>
      <w:tr w14:paraId="35B1D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F75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摘要更新后 cache 变化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CAB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仅第二个 breakpoint 重建，第一个不受影响</w:t>
            </w:r>
          </w:p>
        </w:tc>
      </w:tr>
      <w:tr w14:paraId="7EDC5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374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Compaction API 触发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8687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记录日志告警，状态栏显示“服务端已自动压缩”</w:t>
            </w:r>
          </w:p>
        </w:tc>
      </w:tr>
    </w:tbl>
    <w:p w14:paraId="30BC0DEA">
      <w:pPr>
        <w:pStyle w:val="3"/>
        <w:spacing w:before="280" w:after="120"/>
      </w:pPr>
      <w:r>
        <w:rPr>
          <w:rFonts w:ascii="Arial" w:hAnsi="Arial" w:eastAsia="Arial" w:cs="Arial"/>
          <w:b/>
          <w:bCs/>
        </w:rPr>
        <w:t>7.3 可配置参数汇总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6"/>
        <w:gridCol w:w="1255"/>
        <w:gridCol w:w="1563"/>
        <w:gridCol w:w="2596"/>
      </w:tblGrid>
      <w:tr w14:paraId="1DA0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C893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C2F5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CFAC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范围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D81F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</w:tr>
      <w:tr w14:paraId="60ACD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FBBD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COMPRESS_AFTER_TURNS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714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E5C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5-30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0DA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config.py + Settings UI</w:t>
            </w:r>
          </w:p>
        </w:tc>
      </w:tr>
      <w:tr w14:paraId="2EDFB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FA3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COMPRESS_BATCH_SIZE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527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DE7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3-10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1E50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config.py</w:t>
            </w:r>
            <w:r>
              <w:rPr>
                <w:rFonts w:ascii="Arial" w:hAnsi="Arial" w:eastAsia="Arial" w:cs="Arial"/>
                <w:sz w:val="19"/>
                <w:szCs w:val="19"/>
              </w:rPr>
              <w:t>+ Settings UI</w:t>
            </w:r>
          </w:p>
        </w:tc>
      </w:tr>
      <w:tr w14:paraId="2EED9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53D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MAX_SUMMARY_TOKENS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80C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2E8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200-1000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3539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config.py</w:t>
            </w:r>
            <w:r>
              <w:rPr>
                <w:rFonts w:ascii="Arial" w:hAnsi="Arial" w:eastAsia="Arial" w:cs="Arial"/>
                <w:sz w:val="19"/>
                <w:szCs w:val="19"/>
              </w:rPr>
              <w:t>+ Settings UI</w:t>
            </w:r>
          </w:p>
        </w:tc>
      </w:tr>
      <w:tr w14:paraId="3EC1F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822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SUMMARY_RECOMPRESS_THRESHOLD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F55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3000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BA01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2000-5000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25E8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config.py</w:t>
            </w:r>
            <w:r>
              <w:rPr>
                <w:rFonts w:ascii="Arial" w:hAnsi="Arial" w:eastAsia="Arial" w:cs="Arial"/>
                <w:sz w:val="19"/>
                <w:szCs w:val="19"/>
              </w:rPr>
              <w:t>+ Settings UI</w:t>
            </w:r>
          </w:p>
        </w:tc>
      </w:tr>
      <w:tr w14:paraId="14C69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1CC6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CACHE_TTL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5D5B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"5m"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E98A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"5m" / "1h"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6A12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Settings UI</w:t>
            </w:r>
            <w:r>
              <w:rPr>
                <w:rFonts w:ascii="Arial" w:hAnsi="Arial" w:eastAsia="Arial" w:cs="Arial"/>
                <w:sz w:val="19"/>
                <w:szCs w:val="19"/>
              </w:rPr>
              <w:t>+ Settings UI</w:t>
            </w:r>
          </w:p>
        </w:tc>
      </w:tr>
      <w:tr w14:paraId="33652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6232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COMPACTION_TRIGGER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331E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160000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9FF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100000-180000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72E5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config.py</w:t>
            </w:r>
            <w:r>
              <w:rPr>
                <w:rFonts w:ascii="Arial" w:hAnsi="Arial" w:eastAsia="Arial" w:cs="Arial"/>
                <w:sz w:val="19"/>
                <w:szCs w:val="19"/>
              </w:rPr>
              <w:t>+ Settings UI</w:t>
            </w:r>
          </w:p>
        </w:tc>
      </w:tr>
      <w:tr w14:paraId="13E7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75E3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RECENT_TURNS_KEPT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43DC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EA2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5-20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2D9F">
            <w:pPr>
              <w:spacing w:before="20" w:after="20"/>
            </w:pPr>
            <w:r>
              <w:rPr>
                <w:rFonts w:ascii="Arial" w:hAnsi="Arial" w:eastAsia="Arial" w:cs="Arial"/>
                <w:sz w:val="19"/>
                <w:szCs w:val="19"/>
              </w:rPr>
              <w:t>config.py</w:t>
            </w:r>
            <w:r>
              <w:rPr>
                <w:rFonts w:ascii="Arial" w:hAnsi="Arial" w:eastAsia="Arial" w:cs="Arial"/>
                <w:sz w:val="19"/>
                <w:szCs w:val="19"/>
              </w:rPr>
              <w:t>+ Settings UI</w:t>
            </w:r>
            <w:bookmarkStart w:id="0" w:name="_GoBack"/>
            <w:bookmarkEnd w:id="0"/>
          </w:p>
        </w:tc>
      </w:tr>
    </w:tbl>
    <w:p w14:paraId="04570C6D">
      <w:pPr>
        <w:pStyle w:val="2"/>
        <w:spacing w:before="360" w:after="180"/>
      </w:pPr>
      <w:r>
        <w:rPr>
          <w:rFonts w:ascii="Arial" w:hAnsi="Arial" w:eastAsia="Arial" w:cs="Arial"/>
          <w:b/>
          <w:bCs/>
        </w:rPr>
        <w:t>8 验收标准</w:t>
      </w:r>
    </w:p>
    <w:p w14:paraId="5C40B6CC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成本验证：</w:t>
      </w:r>
      <w:r>
        <w:t>在 50 轮对话场景下，累计输入 token 成本对比无压缩方案节省 50%+。</w:t>
      </w:r>
    </w:p>
    <w:p w14:paraId="6464007C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Cache 命中率：</w:t>
      </w:r>
      <w:r>
        <w:t>在正常对话节奏下，cache_read_input_tokens 占总缓存前缀 token 的 90%+。</w:t>
      </w:r>
    </w:p>
    <w:p w14:paraId="6E95FA71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压缩透明性：</w:t>
      </w:r>
      <w:r>
        <w:t>压缩对用户不可见（无弹窗、无延迟感），仅在状态栏显示“已压缩”。</w:t>
      </w:r>
    </w:p>
    <w:p w14:paraId="64FB0DF7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对话质量：</w:t>
      </w:r>
      <w:r>
        <w:t>压缩后 Claude 仍能回忆早期对话中的关键决策和技术细节。</w:t>
      </w:r>
    </w:p>
    <w:p w14:paraId="5639A78F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导出完整性：</w:t>
      </w:r>
      <w:r>
        <w:t>Markdown 导出包含所有原始消息（非压缩版）。</w:t>
      </w:r>
    </w:p>
    <w:p w14:paraId="086B3C95">
      <w:pPr>
        <w:pStyle w:val="14"/>
        <w:numPr>
          <w:ilvl w:val="0"/>
          <w:numId w:val="2"/>
        </w:numPr>
        <w:spacing w:before="40" w:after="40"/>
      </w:pPr>
      <w:r>
        <w:rPr>
          <w:b/>
          <w:bCs/>
        </w:rPr>
        <w:t>容错性：</w:t>
      </w:r>
      <w:r>
        <w:t>压缩失败时不影响主流程，自动回退到全文发送。</w:t>
      </w:r>
    </w:p>
    <w:sectPr>
      <w:headerReference r:id="rId3" w:type="default"/>
      <w:footerReference r:id="rId4" w:type="default"/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0CF48">
    <w:pPr>
      <w:jc w:val="center"/>
    </w:pPr>
    <w:r>
      <w:rPr>
        <w:rFonts w:ascii="Arial" w:hAnsi="Arial" w:eastAsia="Arial" w:cs="Arial"/>
        <w:color w:val="AAAAAA"/>
        <w:sz w:val="16"/>
        <w:szCs w:val="16"/>
      </w:rPr>
      <w:t xml:space="preserve">Page </w:t>
    </w:r>
    <w:r>
      <w:rPr>
        <w:rFonts w:ascii="Arial" w:hAnsi="Arial" w:eastAsia="Arial" w:cs="Arial"/>
        <w:color w:val="AAAAAA"/>
        <w:sz w:val="16"/>
        <w:szCs w:val="16"/>
      </w:rPr>
      <w:fldChar w:fldCharType="begin"/>
    </w:r>
    <w:r>
      <w:rPr>
        <w:rFonts w:ascii="Arial" w:hAnsi="Arial" w:eastAsia="Arial" w:cs="Arial"/>
        <w:color w:val="AAAAAA"/>
        <w:sz w:val="16"/>
        <w:szCs w:val="16"/>
      </w:rPr>
      <w:instrText xml:space="preserve">PAGE</w:instrText>
    </w:r>
    <w:r>
      <w:rPr>
        <w:rFonts w:ascii="Arial" w:hAnsi="Arial" w:eastAsia="Arial" w:cs="Arial"/>
        <w:color w:val="AAAAAA"/>
        <w:sz w:val="16"/>
        <w:szCs w:val="16"/>
      </w:rPr>
      <w:fldChar w:fldCharType="separate"/>
    </w:r>
    <w:r>
      <w:rPr>
        <w:rFonts w:ascii="Arial" w:hAnsi="Arial" w:eastAsia="Arial" w:cs="Arial"/>
        <w:color w:val="AAAAAA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ACD7F">
    <w:pPr>
      <w:jc w:val="right"/>
    </w:pPr>
    <w:r>
      <w:rPr>
        <w:rFonts w:ascii="Arial" w:hAnsi="Arial" w:eastAsia="Arial" w:cs="Arial"/>
        <w:color w:val="AAAAAA"/>
        <w:sz w:val="16"/>
        <w:szCs w:val="16"/>
      </w:rPr>
      <w:t>ClaudeStation Token 优化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C9868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2B5797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B5797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444444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803</Words>
  <Characters>1154</Characters>
  <TotalTime>451</TotalTime>
  <ScaleCrop>false</ScaleCrop>
  <LinksUpToDate>false</LinksUpToDate>
  <CharactersWithSpaces>1269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2026-02-15T19:28:00Z</dcterms:created>
  <dc:creator>Un-named</dc:creator>
  <cp:lastModifiedBy>Justin(朱钿)</cp:lastModifiedBy>
  <dcterms:modified xsi:type="dcterms:W3CDTF">2026-02-16T03:07:45Z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eyJoZGlkIjoiYTI0Zjg4ZjA5MTM0MDRmN2U5YjBlYmIxOTFjYTE4OTgiLCJ1c2VySWQiOiI0MDk5Njk3MjgifQ==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7B3170593D4F4359949C219BCBBD42AF_12</vt:lpwstr>
  </property>
</Properties>
</file>