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6332" w14:textId="6FCE0502" w:rsidR="00FB3A0C" w:rsidRDefault="003A4654" w:rsidP="003876F6">
      <w:pPr>
        <w:pStyle w:val="p1"/>
        <w:jc w:val="center"/>
        <w:rPr>
          <w:rFonts w:ascii="Arial" w:hAnsi="Arial" w:cs="Arial"/>
          <w:b/>
          <w:bCs/>
        </w:rPr>
      </w:pPr>
      <w:r w:rsidRPr="000825BB">
        <w:rPr>
          <w:rFonts w:ascii="Arial" w:hAnsi="Arial" w:cs="Arial"/>
          <w:b/>
          <w:bCs/>
        </w:rPr>
        <w:t xml:space="preserve">A </w:t>
      </w:r>
      <w:proofErr w:type="spellStart"/>
      <w:r w:rsidRPr="000825BB">
        <w:rPr>
          <w:rFonts w:ascii="Arial" w:hAnsi="Arial" w:cs="Arial"/>
          <w:b/>
          <w:bCs/>
        </w:rPr>
        <w:t>Nextflow</w:t>
      </w:r>
      <w:proofErr w:type="spellEnd"/>
      <w:r w:rsidRPr="000825BB">
        <w:rPr>
          <w:rFonts w:ascii="Arial" w:hAnsi="Arial" w:cs="Arial"/>
          <w:b/>
          <w:bCs/>
        </w:rPr>
        <w:t xml:space="preserve"> and Docker Pipeline for Rare Variant Detection in Targeted Gene Sets</w:t>
      </w:r>
      <w:r w:rsidR="003876F6" w:rsidRPr="000825BB">
        <w:rPr>
          <w:rFonts w:ascii="Arial" w:hAnsi="Arial" w:cs="Arial"/>
          <w:b/>
          <w:bCs/>
        </w:rPr>
        <w:t xml:space="preserve"> for</w:t>
      </w:r>
      <w:r w:rsidR="00FB3A0C" w:rsidRPr="000825BB">
        <w:rPr>
          <w:rFonts w:ascii="Arial" w:hAnsi="Arial" w:cs="Arial"/>
          <w:b/>
          <w:bCs/>
        </w:rPr>
        <w:t xml:space="preserve"> Whole Exome Sequencing Studies</w:t>
      </w:r>
    </w:p>
    <w:p w14:paraId="5C298C86" w14:textId="533D1F1B" w:rsidR="001B0B21" w:rsidRDefault="001B0B21" w:rsidP="003876F6">
      <w:pPr>
        <w:pStyle w:val="p1"/>
        <w:jc w:val="center"/>
        <w:rPr>
          <w:rFonts w:ascii="Arial" w:hAnsi="Arial" w:cs="Arial"/>
          <w:b/>
          <w:bCs/>
        </w:rPr>
      </w:pPr>
      <w:r>
        <w:rPr>
          <w:rFonts w:ascii="Arial" w:hAnsi="Arial" w:cs="Arial"/>
          <w:b/>
          <w:bCs/>
        </w:rPr>
        <w:t>Justina Zurauskiene</w:t>
      </w:r>
    </w:p>
    <w:p w14:paraId="111E17D6" w14:textId="77777777" w:rsidR="001B0B21" w:rsidRPr="000825BB" w:rsidRDefault="001B0B21" w:rsidP="003876F6">
      <w:pPr>
        <w:pStyle w:val="p1"/>
        <w:jc w:val="center"/>
        <w:rPr>
          <w:rFonts w:ascii="Arial" w:hAnsi="Arial" w:cs="Arial"/>
          <w:b/>
          <w:bCs/>
        </w:rPr>
      </w:pPr>
    </w:p>
    <w:p w14:paraId="77C05288" w14:textId="77777777" w:rsidR="003A4654" w:rsidRPr="003876F6" w:rsidRDefault="003A4654" w:rsidP="003A4654">
      <w:pPr>
        <w:pStyle w:val="p2"/>
        <w:rPr>
          <w:rFonts w:ascii="Arial" w:hAnsi="Arial" w:cs="Arial"/>
        </w:rPr>
      </w:pPr>
    </w:p>
    <w:p w14:paraId="17BF7941" w14:textId="7CD39B14" w:rsidR="003A4654" w:rsidRPr="003876F6" w:rsidRDefault="00F921B5" w:rsidP="00F921B5">
      <w:pPr>
        <w:pStyle w:val="p3"/>
        <w:numPr>
          <w:ilvl w:val="0"/>
          <w:numId w:val="5"/>
        </w:numPr>
        <w:rPr>
          <w:rFonts w:ascii="Arial" w:hAnsi="Arial" w:cs="Arial"/>
          <w:b/>
          <w:bCs/>
          <w:sz w:val="28"/>
          <w:szCs w:val="28"/>
        </w:rPr>
      </w:pPr>
      <w:r>
        <w:rPr>
          <w:rFonts w:ascii="Arial" w:hAnsi="Arial" w:cs="Arial"/>
          <w:b/>
          <w:bCs/>
          <w:sz w:val="28"/>
          <w:szCs w:val="28"/>
        </w:rPr>
        <w:t>I</w:t>
      </w:r>
      <w:r w:rsidR="003A4654" w:rsidRPr="003876F6">
        <w:rPr>
          <w:rFonts w:ascii="Arial" w:hAnsi="Arial" w:cs="Arial"/>
          <w:b/>
          <w:bCs/>
          <w:sz w:val="28"/>
          <w:szCs w:val="28"/>
        </w:rPr>
        <w:t>ntroduction</w:t>
      </w:r>
    </w:p>
    <w:p w14:paraId="1120E117" w14:textId="4D36C7F5" w:rsidR="003A4654" w:rsidRPr="003876F6" w:rsidRDefault="003A4654" w:rsidP="000825BB">
      <w:pPr>
        <w:pStyle w:val="p4"/>
        <w:jc w:val="both"/>
        <w:rPr>
          <w:rFonts w:ascii="Arial" w:hAnsi="Arial" w:cs="Arial"/>
        </w:rPr>
      </w:pPr>
      <w:r w:rsidRPr="003876F6">
        <w:rPr>
          <w:rFonts w:ascii="Arial" w:hAnsi="Arial" w:cs="Arial"/>
        </w:rPr>
        <w:t>Detecting rare genetic variants in specific sets of disease-relevant genes is a significant challenge in genomic analysis. Rare variants—those occurring at very low frequency in the population—are often implicated in complex diseases e.g. Alzheimer’s Disease (AD), yet their identification is difficult due to their scarcity and the noisy background of sequencing data. These low-frequency variants require careful filtering and validation</w:t>
      </w:r>
      <w:r w:rsidR="00FB3A0C" w:rsidRPr="003876F6">
        <w:rPr>
          <w:rFonts w:ascii="Arial" w:hAnsi="Arial" w:cs="Arial"/>
        </w:rPr>
        <w:t xml:space="preserve">. </w:t>
      </w:r>
      <w:r w:rsidRPr="003876F6">
        <w:rPr>
          <w:rFonts w:ascii="Arial" w:hAnsi="Arial" w:cs="Arial"/>
        </w:rPr>
        <w:t>Targeted analysis focusing on known disease genes c</w:t>
      </w:r>
      <w:r w:rsidR="001B0B21">
        <w:rPr>
          <w:rFonts w:ascii="Arial" w:hAnsi="Arial" w:cs="Arial"/>
        </w:rPr>
        <w:t>ould</w:t>
      </w:r>
      <w:r w:rsidRPr="003876F6">
        <w:rPr>
          <w:rFonts w:ascii="Arial" w:hAnsi="Arial" w:cs="Arial"/>
        </w:rPr>
        <w:t xml:space="preserve"> improve interpretability, but it demands a robust bioinformatics workflow to sift through thousands of variants while applying strict quality and frequency filters.</w:t>
      </w:r>
    </w:p>
    <w:p w14:paraId="20A2F684" w14:textId="60C4D5AB" w:rsidR="00AA54BF" w:rsidRPr="003876F6" w:rsidRDefault="003A4654" w:rsidP="000825BB">
      <w:pPr>
        <w:pStyle w:val="p4"/>
        <w:jc w:val="both"/>
        <w:rPr>
          <w:rFonts w:ascii="Arial" w:hAnsi="Arial" w:cs="Arial"/>
        </w:rPr>
      </w:pPr>
      <w:r w:rsidRPr="003876F6">
        <w:rPr>
          <w:rFonts w:ascii="Arial" w:hAnsi="Arial" w:cs="Arial"/>
        </w:rPr>
        <w:t xml:space="preserve">In this </w:t>
      </w:r>
      <w:r w:rsidR="001B0B21">
        <w:rPr>
          <w:rFonts w:ascii="Arial" w:hAnsi="Arial" w:cs="Arial"/>
        </w:rPr>
        <w:t>technical report</w:t>
      </w:r>
      <w:r w:rsidRPr="003876F6">
        <w:rPr>
          <w:rFonts w:ascii="Arial" w:hAnsi="Arial" w:cs="Arial"/>
        </w:rPr>
        <w:t xml:space="preserve">, we present a fully automated pipeline for rare variant detection from whole exome data, built using </w:t>
      </w:r>
      <w:proofErr w:type="spellStart"/>
      <w:r w:rsidRPr="003876F6">
        <w:rPr>
          <w:rFonts w:ascii="Arial" w:hAnsi="Arial" w:cs="Arial"/>
        </w:rPr>
        <w:t>Nextflow</w:t>
      </w:r>
      <w:proofErr w:type="spellEnd"/>
      <w:r w:rsidRPr="003876F6">
        <w:rPr>
          <w:rFonts w:ascii="Arial" w:hAnsi="Arial" w:cs="Arial"/>
        </w:rPr>
        <w:t xml:space="preserve"> and Docker containerization. The pipeline is designed to </w:t>
      </w:r>
      <w:r w:rsidR="00177E86" w:rsidRPr="003876F6">
        <w:rPr>
          <w:rFonts w:ascii="Arial" w:hAnsi="Arial" w:cs="Arial"/>
        </w:rPr>
        <w:t>follow</w:t>
      </w:r>
      <w:r w:rsidRPr="003876F6">
        <w:rPr>
          <w:rFonts w:ascii="Arial" w:hAnsi="Arial" w:cs="Arial"/>
        </w:rPr>
        <w:t xml:space="preserve"> the Genome Analysis Toolkit (GATK) Best Practices for joint genotyping of multiple samples and variant quality score recalibration (VQSR) – followed by functional annotation of variants with </w:t>
      </w:r>
      <w:proofErr w:type="spellStart"/>
      <w:r w:rsidRPr="003876F6">
        <w:rPr>
          <w:rFonts w:ascii="Arial" w:hAnsi="Arial" w:cs="Arial"/>
        </w:rPr>
        <w:t>SnpEff</w:t>
      </w:r>
      <w:proofErr w:type="spellEnd"/>
      <w:r w:rsidRPr="003876F6">
        <w:rPr>
          <w:rFonts w:ascii="Arial" w:hAnsi="Arial" w:cs="Arial"/>
        </w:rPr>
        <w:t xml:space="preserve">. Our motivation for using </w:t>
      </w:r>
      <w:proofErr w:type="spellStart"/>
      <w:r w:rsidRPr="003876F6">
        <w:rPr>
          <w:rFonts w:ascii="Arial" w:hAnsi="Arial" w:cs="Arial"/>
        </w:rPr>
        <w:t>Nextflow</w:t>
      </w:r>
      <w:proofErr w:type="spellEnd"/>
      <w:r w:rsidRPr="003876F6">
        <w:rPr>
          <w:rFonts w:ascii="Arial" w:hAnsi="Arial" w:cs="Arial"/>
        </w:rPr>
        <w:t xml:space="preserve"> and Docker is to ensure </w:t>
      </w:r>
      <w:r w:rsidRPr="003876F6">
        <w:rPr>
          <w:rStyle w:val="s2"/>
          <w:rFonts w:ascii="Arial" w:eastAsiaTheme="majorEastAsia" w:hAnsi="Arial" w:cs="Arial"/>
        </w:rPr>
        <w:t>reproducibility, portability, and scalability</w:t>
      </w:r>
      <w:r w:rsidRPr="003876F6">
        <w:rPr>
          <w:rFonts w:ascii="Arial" w:hAnsi="Arial" w:cs="Arial"/>
        </w:rPr>
        <w:t xml:space="preserve"> of the workflow. By containerizing all software dependencies and orchestrating the steps with </w:t>
      </w:r>
      <w:proofErr w:type="spellStart"/>
      <w:r w:rsidRPr="003876F6">
        <w:rPr>
          <w:rFonts w:ascii="Arial" w:hAnsi="Arial" w:cs="Arial"/>
        </w:rPr>
        <w:t>Nextflow</w:t>
      </w:r>
      <w:proofErr w:type="spellEnd"/>
      <w:r w:rsidRPr="003876F6">
        <w:rPr>
          <w:rFonts w:ascii="Arial" w:hAnsi="Arial" w:cs="Arial"/>
        </w:rPr>
        <w:t>, the pipeline can be run on different computing platforms (from local machines to HPC clusters or cloud) with consistent results. This approach addresses a common limitation of prior command-line protocols, where analyses had to be repeated with ad-hoc scripts and could suffer from software version conflicts or manual errors.</w:t>
      </w:r>
    </w:p>
    <w:p w14:paraId="1F42F7E5" w14:textId="331BEDD3" w:rsidR="000825BB" w:rsidRPr="001B0B21" w:rsidRDefault="00AA54BF" w:rsidP="000825BB">
      <w:pPr>
        <w:pStyle w:val="p4"/>
        <w:jc w:val="both"/>
        <w:rPr>
          <w:rFonts w:ascii="Arial" w:hAnsi="Arial" w:cs="Arial"/>
        </w:rPr>
      </w:pPr>
      <w:r w:rsidRPr="003876F6">
        <w:rPr>
          <w:rFonts w:ascii="Arial" w:hAnsi="Arial" w:cs="Arial"/>
        </w:rPr>
        <w:t xml:space="preserve">A variety of software tools have been developed for calling genetic variants from high-throughput sequencing data and </w:t>
      </w:r>
      <w:r w:rsidRPr="003876F6">
        <w:rPr>
          <w:rStyle w:val="s2"/>
          <w:rFonts w:ascii="Arial" w:eastAsiaTheme="majorEastAsia" w:hAnsi="Arial" w:cs="Arial"/>
        </w:rPr>
        <w:t>GATK</w:t>
      </w:r>
      <w:r w:rsidRPr="003876F6">
        <w:rPr>
          <w:rFonts w:ascii="Arial" w:hAnsi="Arial" w:cs="Arial"/>
        </w:rPr>
        <w:t xml:space="preserve"> remains the most widely adopted standard in the field</w:t>
      </w:r>
      <w:r w:rsidR="001B0B21">
        <w:rPr>
          <w:rFonts w:ascii="Arial" w:hAnsi="Arial" w:cs="Arial"/>
        </w:rPr>
        <w:t xml:space="preserve">. </w:t>
      </w:r>
      <w:r w:rsidRPr="003876F6">
        <w:rPr>
          <w:rFonts w:ascii="Arial" w:hAnsi="Arial" w:cs="Arial"/>
        </w:rPr>
        <w:t>For our pipeline, the</w:t>
      </w:r>
      <w:r w:rsidRPr="003876F6">
        <w:rPr>
          <w:rStyle w:val="s2"/>
          <w:rFonts w:ascii="Arial" w:eastAsiaTheme="majorEastAsia" w:hAnsi="Arial" w:cs="Arial"/>
        </w:rPr>
        <w:t xml:space="preserve"> GATK was chosen due to its widespread adoption, robust joint calling and filtering framework, and its compatibility with industry-standard data formats a</w:t>
      </w:r>
      <w:r w:rsidR="00177E86" w:rsidRPr="003876F6">
        <w:rPr>
          <w:rStyle w:val="s2"/>
          <w:rFonts w:ascii="Arial" w:eastAsiaTheme="majorEastAsia" w:hAnsi="Arial" w:cs="Arial"/>
        </w:rPr>
        <w:t>lso</w:t>
      </w:r>
      <w:r w:rsidRPr="003876F6">
        <w:rPr>
          <w:rStyle w:val="s2"/>
          <w:rFonts w:ascii="Arial" w:eastAsiaTheme="majorEastAsia" w:hAnsi="Arial" w:cs="Arial"/>
        </w:rPr>
        <w:t xml:space="preserve"> </w:t>
      </w:r>
      <w:r w:rsidRPr="003876F6">
        <w:rPr>
          <w:rFonts w:ascii="Arial" w:hAnsi="Arial" w:cs="Arial"/>
        </w:rPr>
        <w:t>mature,</w:t>
      </w:r>
      <w:r w:rsidR="00177E86" w:rsidRPr="003876F6">
        <w:rPr>
          <w:rFonts w:ascii="Arial" w:hAnsi="Arial" w:cs="Arial"/>
        </w:rPr>
        <w:t xml:space="preserve"> and</w:t>
      </w:r>
      <w:r w:rsidRPr="003876F6">
        <w:rPr>
          <w:rFonts w:ascii="Arial" w:hAnsi="Arial" w:cs="Arial"/>
        </w:rPr>
        <w:t xml:space="preserve"> well-supported ecosystem that is crucial for a reproducible performance</w:t>
      </w:r>
      <w:r w:rsidR="00E00DF9" w:rsidRPr="001B0B21">
        <w:rPr>
          <w:rFonts w:ascii="Arial" w:hAnsi="Arial" w:cs="Arial"/>
          <w:i/>
          <w:iCs/>
        </w:rPr>
        <w:t>.</w:t>
      </w:r>
    </w:p>
    <w:p w14:paraId="06B036D4" w14:textId="7D28C258" w:rsidR="000825BB" w:rsidRPr="000825BB" w:rsidRDefault="003A4654" w:rsidP="000825BB">
      <w:pPr>
        <w:pStyle w:val="p4"/>
        <w:numPr>
          <w:ilvl w:val="1"/>
          <w:numId w:val="5"/>
        </w:numPr>
        <w:rPr>
          <w:rFonts w:ascii="Arial" w:hAnsi="Arial" w:cs="Arial"/>
        </w:rPr>
      </w:pPr>
      <w:r w:rsidRPr="000825BB">
        <w:rPr>
          <w:rStyle w:val="s2"/>
          <w:rFonts w:ascii="Arial" w:eastAsiaTheme="majorEastAsia" w:hAnsi="Arial" w:cs="Arial"/>
          <w:b/>
          <w:bCs/>
        </w:rPr>
        <w:t>What th</w:t>
      </w:r>
      <w:r w:rsidR="003876F6" w:rsidRPr="000825BB">
        <w:rPr>
          <w:rStyle w:val="s2"/>
          <w:rFonts w:ascii="Arial" w:eastAsiaTheme="majorEastAsia" w:hAnsi="Arial" w:cs="Arial"/>
          <w:b/>
          <w:bCs/>
        </w:rPr>
        <w:t xml:space="preserve">is </w:t>
      </w:r>
      <w:r w:rsidRPr="000825BB">
        <w:rPr>
          <w:rStyle w:val="s2"/>
          <w:rFonts w:ascii="Arial" w:eastAsiaTheme="majorEastAsia" w:hAnsi="Arial" w:cs="Arial"/>
          <w:b/>
          <w:bCs/>
        </w:rPr>
        <w:t>pipeline does</w:t>
      </w:r>
      <w:r w:rsidRPr="000825BB">
        <w:rPr>
          <w:rFonts w:ascii="Arial" w:hAnsi="Arial" w:cs="Arial"/>
        </w:rPr>
        <w:t xml:space="preserve"> </w:t>
      </w:r>
    </w:p>
    <w:p w14:paraId="56CB3A1C" w14:textId="6D5EE852" w:rsidR="00BD48EC" w:rsidRPr="003876F6" w:rsidRDefault="00BD48EC" w:rsidP="000825BB">
      <w:pPr>
        <w:pStyle w:val="p4"/>
        <w:jc w:val="both"/>
        <w:rPr>
          <w:rFonts w:ascii="Arial" w:hAnsi="Arial" w:cs="Arial"/>
        </w:rPr>
      </w:pPr>
      <w:r w:rsidRPr="003876F6">
        <w:rPr>
          <w:rFonts w:ascii="Arial" w:hAnsi="Arial" w:cs="Arial"/>
        </w:rPr>
        <w:t>T</w:t>
      </w:r>
      <w:r w:rsidR="003A4654" w:rsidRPr="003876F6">
        <w:rPr>
          <w:rFonts w:ascii="Arial" w:hAnsi="Arial" w:cs="Arial"/>
        </w:rPr>
        <w:t xml:space="preserve">he workflow automates the entire process from </w:t>
      </w:r>
      <w:r w:rsidR="003A4654" w:rsidRPr="001B0B21">
        <w:rPr>
          <w:rFonts w:ascii="Arial" w:hAnsi="Arial" w:cs="Arial"/>
        </w:rPr>
        <w:t xml:space="preserve">raw sequencing </w:t>
      </w:r>
      <w:r w:rsidR="001B0B21">
        <w:rPr>
          <w:rFonts w:ascii="Arial" w:hAnsi="Arial" w:cs="Arial"/>
        </w:rPr>
        <w:t xml:space="preserve">reads </w:t>
      </w:r>
      <w:r w:rsidR="003A4654" w:rsidRPr="003876F6">
        <w:rPr>
          <w:rFonts w:ascii="Arial" w:hAnsi="Arial" w:cs="Arial"/>
        </w:rPr>
        <w:t xml:space="preserve">to a curated list of rare variant calls in genes of interest. </w:t>
      </w:r>
      <w:r w:rsidRPr="003876F6">
        <w:rPr>
          <w:rFonts w:ascii="Arial" w:hAnsi="Arial" w:cs="Arial"/>
        </w:rPr>
        <w:t xml:space="preserve">The pipeline assumes that </w:t>
      </w:r>
      <w:r w:rsidR="00177E86" w:rsidRPr="003876F6">
        <w:rPr>
          <w:rFonts w:ascii="Arial" w:hAnsi="Arial" w:cs="Arial"/>
        </w:rPr>
        <w:t>initial processing steps:</w:t>
      </w:r>
      <w:r w:rsidR="003A4654" w:rsidRPr="003876F6">
        <w:rPr>
          <w:rFonts w:ascii="Arial" w:hAnsi="Arial" w:cs="Arial"/>
        </w:rPr>
        <w:t xml:space="preserve"> read alignment to the reference genome</w:t>
      </w:r>
      <w:r w:rsidRPr="003876F6">
        <w:rPr>
          <w:rFonts w:ascii="Arial" w:hAnsi="Arial" w:cs="Arial"/>
        </w:rPr>
        <w:t xml:space="preserve">, </w:t>
      </w:r>
      <w:r w:rsidR="003A4654" w:rsidRPr="003876F6">
        <w:rPr>
          <w:rFonts w:ascii="Arial" w:hAnsi="Arial" w:cs="Arial"/>
        </w:rPr>
        <w:t>duplicate marking</w:t>
      </w:r>
      <w:r w:rsidRPr="003876F6">
        <w:rPr>
          <w:rFonts w:ascii="Arial" w:hAnsi="Arial" w:cs="Arial"/>
        </w:rPr>
        <w:t>,</w:t>
      </w:r>
      <w:r w:rsidR="003A4654" w:rsidRPr="003876F6">
        <w:rPr>
          <w:rFonts w:ascii="Arial" w:hAnsi="Arial" w:cs="Arial"/>
        </w:rPr>
        <w:t xml:space="preserve"> base quality recalibration (using GATK)</w:t>
      </w:r>
      <w:r w:rsidRPr="003876F6">
        <w:rPr>
          <w:rFonts w:ascii="Arial" w:hAnsi="Arial" w:cs="Arial"/>
        </w:rPr>
        <w:t>, individual sample v</w:t>
      </w:r>
      <w:r w:rsidR="003A4654" w:rsidRPr="003876F6">
        <w:rPr>
          <w:rFonts w:ascii="Arial" w:hAnsi="Arial" w:cs="Arial"/>
        </w:rPr>
        <w:t xml:space="preserve">ariant calling </w:t>
      </w:r>
      <w:r w:rsidR="00177E86" w:rsidRPr="003876F6">
        <w:rPr>
          <w:rFonts w:ascii="Arial" w:hAnsi="Arial" w:cs="Arial"/>
        </w:rPr>
        <w:t>wa</w:t>
      </w:r>
      <w:r w:rsidR="003A4654" w:rsidRPr="003876F6">
        <w:rPr>
          <w:rFonts w:ascii="Arial" w:hAnsi="Arial" w:cs="Arial"/>
        </w:rPr>
        <w:t xml:space="preserve">s performed with GATK </w:t>
      </w:r>
      <w:proofErr w:type="spellStart"/>
      <w:r w:rsidR="003A4654" w:rsidRPr="003876F6">
        <w:rPr>
          <w:rFonts w:ascii="Arial" w:hAnsi="Arial" w:cs="Arial"/>
        </w:rPr>
        <w:t>HaplotypeCaller</w:t>
      </w:r>
      <w:proofErr w:type="spellEnd"/>
      <w:r w:rsidR="001B0B21">
        <w:rPr>
          <w:rFonts w:ascii="Arial" w:hAnsi="Arial" w:cs="Arial"/>
        </w:rPr>
        <w:t xml:space="preserve"> (currently done at NWGC)</w:t>
      </w:r>
      <w:r w:rsidRPr="003876F6">
        <w:rPr>
          <w:rFonts w:ascii="Arial" w:hAnsi="Arial" w:cs="Arial"/>
        </w:rPr>
        <w:t>.</w:t>
      </w:r>
      <w:r w:rsidR="003A4654" w:rsidRPr="003876F6">
        <w:rPr>
          <w:rFonts w:ascii="Arial" w:hAnsi="Arial" w:cs="Arial"/>
        </w:rPr>
        <w:t xml:space="preserve">  </w:t>
      </w:r>
      <w:r w:rsidRPr="003876F6">
        <w:rPr>
          <w:rFonts w:ascii="Arial" w:hAnsi="Arial" w:cs="Arial"/>
        </w:rPr>
        <w:t>J</w:t>
      </w:r>
      <w:r w:rsidR="003A4654" w:rsidRPr="003876F6">
        <w:rPr>
          <w:rFonts w:ascii="Arial" w:hAnsi="Arial" w:cs="Arial"/>
        </w:rPr>
        <w:t xml:space="preserve">oint genotyping across all samples </w:t>
      </w:r>
      <w:r w:rsidRPr="003876F6">
        <w:rPr>
          <w:rFonts w:ascii="Arial" w:hAnsi="Arial" w:cs="Arial"/>
        </w:rPr>
        <w:t xml:space="preserve">is then performed </w:t>
      </w:r>
      <w:r w:rsidR="003A4654" w:rsidRPr="003876F6">
        <w:rPr>
          <w:rFonts w:ascii="Arial" w:hAnsi="Arial" w:cs="Arial"/>
        </w:rPr>
        <w:t xml:space="preserve">to produce a multi-sample variant call set. </w:t>
      </w:r>
      <w:r w:rsidR="00177E86" w:rsidRPr="003876F6">
        <w:rPr>
          <w:rFonts w:ascii="Arial" w:hAnsi="Arial" w:cs="Arial"/>
        </w:rPr>
        <w:t>Followed by the</w:t>
      </w:r>
      <w:r w:rsidR="003A4654" w:rsidRPr="003876F6">
        <w:rPr>
          <w:rFonts w:ascii="Arial" w:hAnsi="Arial" w:cs="Arial"/>
        </w:rPr>
        <w:t xml:space="preserve"> appl</w:t>
      </w:r>
      <w:r w:rsidR="00177E86" w:rsidRPr="003876F6">
        <w:rPr>
          <w:rFonts w:ascii="Arial" w:hAnsi="Arial" w:cs="Arial"/>
        </w:rPr>
        <w:t>ication of</w:t>
      </w:r>
      <w:r w:rsidR="003A4654" w:rsidRPr="003876F6">
        <w:rPr>
          <w:rFonts w:ascii="Arial" w:hAnsi="Arial" w:cs="Arial"/>
        </w:rPr>
        <w:t xml:space="preserve"> VQSR to filter out low-quality calls using a machine learning model trained on known variant resources. </w:t>
      </w:r>
      <w:r w:rsidR="00F9210A" w:rsidRPr="00F9210A">
        <w:rPr>
          <w:rFonts w:ascii="Arial" w:hAnsi="Arial" w:cs="Arial"/>
        </w:rPr>
        <w:t xml:space="preserve">The remaining high-confidence variants are </w:t>
      </w:r>
      <w:r w:rsidR="00F9210A" w:rsidRPr="00F9210A">
        <w:rPr>
          <w:rFonts w:ascii="Arial" w:hAnsi="Arial" w:cs="Arial"/>
        </w:rPr>
        <w:lastRenderedPageBreak/>
        <w:t xml:space="preserve">further processed to generate a subset based on the provided gene set, retaining those within coding regions of the specified genes and extending ±50 bp to capture splice-site and nearby regulatory variants. </w:t>
      </w:r>
      <w:proofErr w:type="spellStart"/>
      <w:r w:rsidR="00F9210A" w:rsidRPr="001B0B21">
        <w:rPr>
          <w:rFonts w:ascii="Arial" w:hAnsi="Arial" w:cs="Arial"/>
        </w:rPr>
        <w:t>SnpEff</w:t>
      </w:r>
      <w:proofErr w:type="spellEnd"/>
      <w:r w:rsidR="00F9210A" w:rsidRPr="00F9210A">
        <w:rPr>
          <w:rFonts w:ascii="Arial" w:hAnsi="Arial" w:cs="Arial"/>
        </w:rPr>
        <w:t xml:space="preserve"> is then used to determine their effects on genes, and the pipeline automatically filters them according to a rare-variant detection threshold. The output is an easily interpretable, annotated VCF file that highlights rare variants in the genes of interest. All steps and parameters are encapsulated in the </w:t>
      </w:r>
      <w:proofErr w:type="spellStart"/>
      <w:r w:rsidR="00F9210A" w:rsidRPr="00F9210A">
        <w:rPr>
          <w:rFonts w:ascii="Arial" w:hAnsi="Arial" w:cs="Arial"/>
        </w:rPr>
        <w:t>Nextflow</w:t>
      </w:r>
      <w:proofErr w:type="spellEnd"/>
      <w:r w:rsidR="00F9210A" w:rsidRPr="00F9210A">
        <w:rPr>
          <w:rFonts w:ascii="Arial" w:hAnsi="Arial" w:cs="Arial"/>
        </w:rPr>
        <w:t xml:space="preserve"> workflow, allowing the entire analysis to be executed with a single command and minimal user intervention.</w:t>
      </w:r>
    </w:p>
    <w:p w14:paraId="31B62338" w14:textId="175A60BD" w:rsidR="003A4654" w:rsidRPr="003876F6" w:rsidRDefault="003A4654" w:rsidP="000825BB">
      <w:pPr>
        <w:pStyle w:val="p4"/>
        <w:jc w:val="both"/>
        <w:rPr>
          <w:rFonts w:ascii="Arial" w:hAnsi="Arial" w:cs="Arial"/>
        </w:rPr>
      </w:pPr>
      <w:r w:rsidRPr="003876F6">
        <w:rPr>
          <w:rFonts w:ascii="Arial" w:hAnsi="Arial" w:cs="Arial"/>
        </w:rPr>
        <w:t>Crucially, the</w:t>
      </w:r>
      <w:r w:rsidR="00177E86" w:rsidRPr="003876F6">
        <w:rPr>
          <w:rFonts w:ascii="Arial" w:hAnsi="Arial" w:cs="Arial"/>
        </w:rPr>
        <w:t xml:space="preserve"> main distinguishing feature of </w:t>
      </w:r>
      <w:r w:rsidR="001B0B21">
        <w:rPr>
          <w:rFonts w:ascii="Arial" w:hAnsi="Arial" w:cs="Arial"/>
        </w:rPr>
        <w:t>this</w:t>
      </w:r>
      <w:r w:rsidRPr="003876F6">
        <w:rPr>
          <w:rFonts w:ascii="Arial" w:hAnsi="Arial" w:cs="Arial"/>
        </w:rPr>
        <w:t xml:space="preserve"> pipeline is</w:t>
      </w:r>
      <w:r w:rsidR="00177E86" w:rsidRPr="003876F6">
        <w:rPr>
          <w:rFonts w:ascii="Arial" w:hAnsi="Arial" w:cs="Arial"/>
        </w:rPr>
        <w:t xml:space="preserve"> that it is</w:t>
      </w:r>
      <w:r w:rsidRPr="003876F6">
        <w:rPr>
          <w:rFonts w:ascii="Arial" w:hAnsi="Arial" w:cs="Arial"/>
        </w:rPr>
        <w:t xml:space="preserve"> tailored for </w:t>
      </w:r>
      <w:r w:rsidR="00177E86" w:rsidRPr="003876F6">
        <w:rPr>
          <w:rFonts w:ascii="Arial" w:hAnsi="Arial" w:cs="Arial"/>
        </w:rPr>
        <w:t xml:space="preserve">a </w:t>
      </w:r>
      <w:r w:rsidRPr="003876F6">
        <w:rPr>
          <w:rStyle w:val="s2"/>
          <w:rFonts w:ascii="Arial" w:eastAsiaTheme="majorEastAsia" w:hAnsi="Arial" w:cs="Arial"/>
        </w:rPr>
        <w:t>disease-specific gene sets</w:t>
      </w:r>
      <w:r w:rsidRPr="003876F6">
        <w:rPr>
          <w:rFonts w:ascii="Arial" w:hAnsi="Arial" w:cs="Arial"/>
        </w:rPr>
        <w:t xml:space="preserve">. </w:t>
      </w:r>
      <w:r w:rsidR="004C7A1C" w:rsidRPr="003876F6">
        <w:rPr>
          <w:rFonts w:ascii="Arial" w:hAnsi="Arial" w:cs="Arial"/>
        </w:rPr>
        <w:t xml:space="preserve">We demonstrate the functionality of </w:t>
      </w:r>
      <w:r w:rsidR="001B0B21">
        <w:rPr>
          <w:rFonts w:ascii="Arial" w:hAnsi="Arial" w:cs="Arial"/>
        </w:rPr>
        <w:t>this</w:t>
      </w:r>
      <w:r w:rsidR="004C7A1C" w:rsidRPr="003876F6">
        <w:rPr>
          <w:rFonts w:ascii="Arial" w:hAnsi="Arial" w:cs="Arial"/>
        </w:rPr>
        <w:t xml:space="preserve"> tool </w:t>
      </w:r>
      <w:r w:rsidRPr="003876F6">
        <w:rPr>
          <w:rFonts w:ascii="Arial" w:hAnsi="Arial" w:cs="Arial"/>
        </w:rPr>
        <w:t>on an A</w:t>
      </w:r>
      <w:r w:rsidR="00177E86" w:rsidRPr="003876F6">
        <w:rPr>
          <w:rFonts w:ascii="Arial" w:hAnsi="Arial" w:cs="Arial"/>
        </w:rPr>
        <w:t xml:space="preserve">lzheimer’s </w:t>
      </w:r>
      <w:r w:rsidRPr="003876F6">
        <w:rPr>
          <w:rFonts w:ascii="Arial" w:hAnsi="Arial" w:cs="Arial"/>
        </w:rPr>
        <w:t>D</w:t>
      </w:r>
      <w:r w:rsidR="00177E86" w:rsidRPr="003876F6">
        <w:rPr>
          <w:rFonts w:ascii="Arial" w:hAnsi="Arial" w:cs="Arial"/>
        </w:rPr>
        <w:t>isease</w:t>
      </w:r>
      <w:r w:rsidRPr="003876F6">
        <w:rPr>
          <w:rFonts w:ascii="Arial" w:hAnsi="Arial" w:cs="Arial"/>
        </w:rPr>
        <w:t xml:space="preserve"> dataset, </w:t>
      </w:r>
      <w:r w:rsidR="004C7A1C" w:rsidRPr="003876F6">
        <w:rPr>
          <w:rFonts w:ascii="Arial" w:hAnsi="Arial" w:cs="Arial"/>
        </w:rPr>
        <w:t xml:space="preserve">where </w:t>
      </w:r>
      <w:r w:rsidRPr="003876F6">
        <w:rPr>
          <w:rFonts w:ascii="Arial" w:hAnsi="Arial" w:cs="Arial"/>
        </w:rPr>
        <w:t>we suppl</w:t>
      </w:r>
      <w:r w:rsidR="004C7A1C" w:rsidRPr="003876F6">
        <w:rPr>
          <w:rFonts w:ascii="Arial" w:hAnsi="Arial" w:cs="Arial"/>
        </w:rPr>
        <w:t>y</w:t>
      </w:r>
      <w:r w:rsidRPr="003876F6">
        <w:rPr>
          <w:rFonts w:ascii="Arial" w:hAnsi="Arial" w:cs="Arial"/>
        </w:rPr>
        <w:t xml:space="preserve"> a list of AD-related genes (e.g. </w:t>
      </w:r>
      <w:r w:rsidRPr="001B0B21">
        <w:rPr>
          <w:rFonts w:ascii="Arial" w:hAnsi="Arial" w:cs="Arial"/>
          <w:i/>
          <w:iCs/>
        </w:rPr>
        <w:t>APP, PSEN1, TREM2</w:t>
      </w:r>
      <w:r w:rsidRPr="003876F6">
        <w:rPr>
          <w:rFonts w:ascii="Arial" w:hAnsi="Arial" w:cs="Arial"/>
        </w:rPr>
        <w:t xml:space="preserve">, etc.) and the pipeline automatically </w:t>
      </w:r>
      <w:r w:rsidR="004C7A1C" w:rsidRPr="003876F6">
        <w:rPr>
          <w:rFonts w:ascii="Arial" w:hAnsi="Arial" w:cs="Arial"/>
        </w:rPr>
        <w:t>produce</w:t>
      </w:r>
      <w:r w:rsidRPr="003876F6">
        <w:rPr>
          <w:rFonts w:ascii="Arial" w:hAnsi="Arial" w:cs="Arial"/>
        </w:rPr>
        <w:t xml:space="preserve"> </w:t>
      </w:r>
      <w:r w:rsidR="004C7A1C" w:rsidRPr="003876F6">
        <w:rPr>
          <w:rFonts w:ascii="Arial" w:hAnsi="Arial" w:cs="Arial"/>
        </w:rPr>
        <w:t>joint</w:t>
      </w:r>
      <w:r w:rsidRPr="003876F6">
        <w:rPr>
          <w:rFonts w:ascii="Arial" w:hAnsi="Arial" w:cs="Arial"/>
        </w:rPr>
        <w:t xml:space="preserve"> variant calling and reporting </w:t>
      </w:r>
      <w:r w:rsidR="004C7A1C" w:rsidRPr="003876F6">
        <w:rPr>
          <w:rFonts w:ascii="Arial" w:hAnsi="Arial" w:cs="Arial"/>
        </w:rPr>
        <w:t>based on</w:t>
      </w:r>
      <w:r w:rsidRPr="003876F6">
        <w:rPr>
          <w:rFonts w:ascii="Arial" w:hAnsi="Arial" w:cs="Arial"/>
        </w:rPr>
        <w:t xml:space="preserve"> these targets. This makes it straightforward to re-run the analysis for a different gene panel by simply providing a new gene list </w:t>
      </w:r>
      <w:r w:rsidR="004C7A1C" w:rsidRPr="003876F6">
        <w:rPr>
          <w:rFonts w:ascii="Arial" w:hAnsi="Arial" w:cs="Arial"/>
        </w:rPr>
        <w:t>as a</w:t>
      </w:r>
      <w:r w:rsidRPr="003876F6">
        <w:rPr>
          <w:rFonts w:ascii="Arial" w:hAnsi="Arial" w:cs="Arial"/>
        </w:rPr>
        <w:t xml:space="preserve"> BED file </w:t>
      </w:r>
      <w:r w:rsidR="004C7A1C" w:rsidRPr="003876F6">
        <w:rPr>
          <w:rFonts w:ascii="Arial" w:hAnsi="Arial" w:cs="Arial"/>
        </w:rPr>
        <w:t xml:space="preserve">with </w:t>
      </w:r>
      <w:r w:rsidRPr="003876F6">
        <w:rPr>
          <w:rFonts w:ascii="Arial" w:hAnsi="Arial" w:cs="Arial"/>
        </w:rPr>
        <w:t>regions</w:t>
      </w:r>
      <w:r w:rsidR="004C7A1C" w:rsidRPr="003876F6">
        <w:rPr>
          <w:rFonts w:ascii="Arial" w:hAnsi="Arial" w:cs="Arial"/>
        </w:rPr>
        <w:t xml:space="preserve"> of interest</w:t>
      </w:r>
      <w:r w:rsidRPr="003876F6">
        <w:rPr>
          <w:rFonts w:ascii="Arial" w:hAnsi="Arial" w:cs="Arial"/>
        </w:rPr>
        <w:t xml:space="preserve">, without modifying the </w:t>
      </w:r>
      <w:r w:rsidR="004C7A1C" w:rsidRPr="003876F6">
        <w:rPr>
          <w:rFonts w:ascii="Arial" w:hAnsi="Arial" w:cs="Arial"/>
        </w:rPr>
        <w:t xml:space="preserve">existing </w:t>
      </w:r>
      <w:r w:rsidRPr="003876F6">
        <w:rPr>
          <w:rFonts w:ascii="Arial" w:hAnsi="Arial" w:cs="Arial"/>
        </w:rPr>
        <w:t>code.</w:t>
      </w:r>
      <w:r w:rsidR="001B0B21">
        <w:rPr>
          <w:rFonts w:ascii="Arial" w:hAnsi="Arial" w:cs="Arial"/>
        </w:rPr>
        <w:t xml:space="preserve"> A separate R code is provided to generate </w:t>
      </w:r>
      <w:r w:rsidR="006147CB">
        <w:rPr>
          <w:rFonts w:ascii="Arial" w:hAnsi="Arial" w:cs="Arial"/>
        </w:rPr>
        <w:t xml:space="preserve">compatible </w:t>
      </w:r>
      <w:r w:rsidR="001B0B21">
        <w:rPr>
          <w:rFonts w:ascii="Arial" w:hAnsi="Arial" w:cs="Arial"/>
        </w:rPr>
        <w:t>gene</w:t>
      </w:r>
      <w:r w:rsidR="006147CB">
        <w:rPr>
          <w:rFonts w:ascii="Arial" w:hAnsi="Arial" w:cs="Arial"/>
        </w:rPr>
        <w:t xml:space="preserve"> list BED file. </w:t>
      </w:r>
      <w:r w:rsidR="001B0B21">
        <w:rPr>
          <w:rFonts w:ascii="Arial" w:hAnsi="Arial" w:cs="Arial"/>
        </w:rPr>
        <w:t xml:space="preserve"> </w:t>
      </w:r>
      <w:r w:rsidRPr="003876F6">
        <w:rPr>
          <w:rFonts w:ascii="Arial" w:hAnsi="Arial" w:cs="Arial"/>
        </w:rPr>
        <w:t xml:space="preserve"> Such flexibility </w:t>
      </w:r>
      <w:r w:rsidR="004C7A1C" w:rsidRPr="003876F6">
        <w:rPr>
          <w:rFonts w:ascii="Arial" w:hAnsi="Arial" w:cs="Arial"/>
        </w:rPr>
        <w:t>is</w:t>
      </w:r>
      <w:r w:rsidRPr="003876F6">
        <w:rPr>
          <w:rFonts w:ascii="Arial" w:hAnsi="Arial" w:cs="Arial"/>
        </w:rPr>
        <w:t xml:space="preserve"> valuable for researchers studying rare variants in various diseases, as the same pipeline can be reused with different gene sets.</w:t>
      </w:r>
    </w:p>
    <w:p w14:paraId="19B9A6AA" w14:textId="4D0B9AC9" w:rsidR="00F921B5" w:rsidRPr="00F921B5" w:rsidRDefault="003876F6" w:rsidP="00F921B5">
      <w:pPr>
        <w:pStyle w:val="p2"/>
        <w:numPr>
          <w:ilvl w:val="0"/>
          <w:numId w:val="5"/>
        </w:numPr>
        <w:spacing w:line="480" w:lineRule="auto"/>
        <w:rPr>
          <w:rFonts w:ascii="Arial" w:hAnsi="Arial" w:cs="Arial"/>
          <w:b/>
          <w:bCs/>
          <w:sz w:val="28"/>
          <w:szCs w:val="28"/>
        </w:rPr>
      </w:pPr>
      <w:r w:rsidRPr="003876F6">
        <w:rPr>
          <w:rFonts w:ascii="Arial" w:hAnsi="Arial" w:cs="Arial"/>
          <w:b/>
          <w:bCs/>
          <w:sz w:val="28"/>
          <w:szCs w:val="28"/>
        </w:rPr>
        <w:t>Methods</w:t>
      </w:r>
    </w:p>
    <w:p w14:paraId="0014A250" w14:textId="2A99BBCA" w:rsidR="00C367B2" w:rsidRDefault="1DDE6FB5" w:rsidP="00F921B5">
      <w:pPr>
        <w:pStyle w:val="p2"/>
        <w:numPr>
          <w:ilvl w:val="1"/>
          <w:numId w:val="5"/>
        </w:numPr>
        <w:rPr>
          <w:rFonts w:ascii="Arial" w:hAnsi="Arial" w:cs="Arial"/>
          <w:b/>
          <w:bCs/>
        </w:rPr>
      </w:pPr>
      <w:r w:rsidRPr="1DDE6FB5">
        <w:rPr>
          <w:rFonts w:ascii="Arial" w:hAnsi="Arial" w:cs="Arial"/>
          <w:b/>
          <w:bCs/>
        </w:rPr>
        <w:t>Software Requirements</w:t>
      </w:r>
    </w:p>
    <w:p w14:paraId="6E74C93F" w14:textId="000C2E97" w:rsidR="00C367B2" w:rsidRDefault="006147CB" w:rsidP="1DDE6FB5">
      <w:pPr>
        <w:pStyle w:val="p2"/>
        <w:rPr>
          <w:rFonts w:ascii="Arial" w:hAnsi="Arial" w:cs="Arial"/>
          <w:b/>
          <w:bCs/>
        </w:rPr>
      </w:pPr>
      <w:r>
        <w:rPr>
          <w:rFonts w:ascii="Arial" w:eastAsia="Arial" w:hAnsi="Arial" w:cs="Arial"/>
        </w:rPr>
        <w:t>This</w:t>
      </w:r>
      <w:r w:rsidR="1DDE6FB5" w:rsidRPr="1DDE6FB5">
        <w:rPr>
          <w:rFonts w:ascii="Arial" w:eastAsia="Arial" w:hAnsi="Arial" w:cs="Arial"/>
        </w:rPr>
        <w:t xml:space="preserve"> pipeline was developed and tested on Mac OS with Apple M</w:t>
      </w:r>
      <w:r w:rsidR="001B0B21">
        <w:rPr>
          <w:rFonts w:ascii="Arial" w:eastAsia="Arial" w:hAnsi="Arial" w:cs="Arial"/>
        </w:rPr>
        <w:t>4</w:t>
      </w:r>
      <w:r w:rsidR="1DDE6FB5" w:rsidRPr="1DDE6FB5">
        <w:rPr>
          <w:rFonts w:ascii="Arial" w:eastAsia="Arial" w:hAnsi="Arial" w:cs="Arial"/>
        </w:rPr>
        <w:t xml:space="preserve"> Pro chip, and </w:t>
      </w:r>
      <w:r w:rsidR="001B0B21">
        <w:rPr>
          <w:rFonts w:ascii="Arial" w:eastAsia="Arial" w:hAnsi="Arial" w:cs="Arial"/>
        </w:rPr>
        <w:t>4</w:t>
      </w:r>
      <w:r w:rsidR="1DDE6FB5" w:rsidRPr="1DDE6FB5">
        <w:rPr>
          <w:rFonts w:ascii="Arial" w:eastAsia="Arial" w:hAnsi="Arial" w:cs="Arial"/>
        </w:rPr>
        <w:t xml:space="preserve">8GB of memory. The following local software installations were used: </w:t>
      </w:r>
      <w:r w:rsidR="1DDE6FB5" w:rsidRPr="1DDE6FB5">
        <w:rPr>
          <w:rFonts w:ascii="Arial" w:hAnsi="Arial" w:cs="Arial"/>
          <w:b/>
          <w:bCs/>
        </w:rPr>
        <w:t xml:space="preserve"> </w:t>
      </w:r>
    </w:p>
    <w:p w14:paraId="03A714A5" w14:textId="404BE92E" w:rsidR="00C367B2" w:rsidRDefault="1DDE6FB5" w:rsidP="1DDE6FB5">
      <w:pPr>
        <w:pStyle w:val="p2"/>
        <w:numPr>
          <w:ilvl w:val="0"/>
          <w:numId w:val="1"/>
        </w:numPr>
        <w:rPr>
          <w:rFonts w:ascii="Arial" w:hAnsi="Arial" w:cs="Arial"/>
        </w:rPr>
      </w:pPr>
      <w:r w:rsidRPr="1DDE6FB5">
        <w:rPr>
          <w:rFonts w:ascii="Arial" w:hAnsi="Arial" w:cs="Arial"/>
        </w:rPr>
        <w:t xml:space="preserve">Docker Desktop </w:t>
      </w:r>
    </w:p>
    <w:p w14:paraId="240C71F1" w14:textId="3D267E67" w:rsidR="00C367B2" w:rsidRDefault="001B0B21" w:rsidP="1DDE6FB5">
      <w:pPr>
        <w:pStyle w:val="p2"/>
        <w:numPr>
          <w:ilvl w:val="0"/>
          <w:numId w:val="1"/>
        </w:numPr>
        <w:rPr>
          <w:rFonts w:ascii="Arial" w:hAnsi="Arial" w:cs="Arial"/>
        </w:rPr>
      </w:pPr>
      <w:proofErr w:type="spellStart"/>
      <w:r>
        <w:rPr>
          <w:rFonts w:ascii="Arial" w:hAnsi="Arial" w:cs="Arial"/>
        </w:rPr>
        <w:t>Nexflow</w:t>
      </w:r>
      <w:proofErr w:type="spellEnd"/>
    </w:p>
    <w:p w14:paraId="15082475" w14:textId="30773C18" w:rsidR="001B0B21" w:rsidRDefault="001B0B21" w:rsidP="1DDE6FB5">
      <w:pPr>
        <w:pStyle w:val="p2"/>
        <w:numPr>
          <w:ilvl w:val="0"/>
          <w:numId w:val="1"/>
        </w:numPr>
        <w:rPr>
          <w:rFonts w:ascii="Arial" w:hAnsi="Arial" w:cs="Arial"/>
        </w:rPr>
      </w:pPr>
      <w:r>
        <w:rPr>
          <w:rFonts w:ascii="Arial" w:hAnsi="Arial" w:cs="Arial"/>
        </w:rPr>
        <w:t>Java</w:t>
      </w:r>
    </w:p>
    <w:p w14:paraId="569DF811" w14:textId="218BDFA9" w:rsidR="00C367B2" w:rsidRDefault="00C367B2" w:rsidP="00C367B2">
      <w:pPr>
        <w:pStyle w:val="p2"/>
        <w:rPr>
          <w:rFonts w:ascii="Arial" w:hAnsi="Arial" w:cs="Arial"/>
          <w:b/>
          <w:bCs/>
        </w:rPr>
      </w:pPr>
    </w:p>
    <w:p w14:paraId="26FCE23C" w14:textId="07667149" w:rsidR="00F921B5" w:rsidRDefault="00C25EEB" w:rsidP="00F921B5">
      <w:pPr>
        <w:pStyle w:val="p2"/>
        <w:numPr>
          <w:ilvl w:val="1"/>
          <w:numId w:val="5"/>
        </w:numPr>
        <w:rPr>
          <w:rFonts w:ascii="Arial" w:hAnsi="Arial" w:cs="Arial"/>
          <w:b/>
          <w:bCs/>
        </w:rPr>
      </w:pPr>
      <w:r>
        <w:rPr>
          <w:rFonts w:ascii="Arial" w:hAnsi="Arial" w:cs="Arial"/>
          <w:b/>
          <w:bCs/>
        </w:rPr>
        <w:t xml:space="preserve">Organisational </w:t>
      </w:r>
      <w:r w:rsidR="003876F6" w:rsidRPr="003876F6">
        <w:rPr>
          <w:rFonts w:ascii="Arial" w:hAnsi="Arial" w:cs="Arial"/>
          <w:b/>
          <w:bCs/>
        </w:rPr>
        <w:t>Set up</w:t>
      </w:r>
    </w:p>
    <w:p w14:paraId="13AE3F79" w14:textId="1B7E4F72" w:rsidR="00C25EEB" w:rsidRPr="00C25EEB" w:rsidRDefault="00C25EEB" w:rsidP="00361D9E">
      <w:pPr>
        <w:pStyle w:val="p2"/>
        <w:jc w:val="both"/>
        <w:rPr>
          <w:rFonts w:ascii="Arial" w:hAnsi="Arial" w:cs="Arial"/>
        </w:rPr>
      </w:pPr>
      <w:r w:rsidRPr="00F921B5">
        <w:rPr>
          <w:rFonts w:ascii="Arial" w:hAnsi="Arial" w:cs="Arial"/>
        </w:rPr>
        <w:t xml:space="preserve">The key feature of this pipeline is its </w:t>
      </w:r>
      <w:r w:rsidR="00994FB1" w:rsidRPr="00F921B5">
        <w:rPr>
          <w:rFonts w:ascii="Arial" w:hAnsi="Arial" w:cs="Arial"/>
        </w:rPr>
        <w:t xml:space="preserve">precise </w:t>
      </w:r>
      <w:r w:rsidRPr="00F921B5">
        <w:rPr>
          <w:rFonts w:ascii="Arial" w:hAnsi="Arial" w:cs="Arial"/>
        </w:rPr>
        <w:t xml:space="preserve">organisational structure, which allows for </w:t>
      </w:r>
      <w:proofErr w:type="spellStart"/>
      <w:r w:rsidRPr="00F921B5">
        <w:rPr>
          <w:rFonts w:ascii="Arial" w:hAnsi="Arial" w:cs="Arial"/>
        </w:rPr>
        <w:t>Nextflow</w:t>
      </w:r>
      <w:proofErr w:type="spellEnd"/>
      <w:r w:rsidRPr="00F921B5">
        <w:rPr>
          <w:rFonts w:ascii="Arial" w:hAnsi="Arial" w:cs="Arial"/>
        </w:rPr>
        <w:t xml:space="preserve"> to execute all commands in a smooth sequence.</w:t>
      </w:r>
      <w:r w:rsidR="00F9210A" w:rsidRPr="00F921B5">
        <w:rPr>
          <w:rFonts w:ascii="Arial" w:hAnsi="Arial" w:cs="Arial"/>
        </w:rPr>
        <w:t xml:space="preserve"> </w:t>
      </w:r>
      <w:r w:rsidR="00994FB1" w:rsidRPr="00F921B5">
        <w:rPr>
          <w:rFonts w:ascii="Arial" w:hAnsi="Arial" w:cs="Arial"/>
        </w:rPr>
        <w:t>Each</w:t>
      </w:r>
      <w:r w:rsidR="00F9210A" w:rsidRPr="00F921B5">
        <w:rPr>
          <w:rFonts w:ascii="Arial" w:hAnsi="Arial" w:cs="Arial"/>
        </w:rPr>
        <w:t xml:space="preserve"> </w:t>
      </w:r>
      <w:r w:rsidR="00994FB1" w:rsidRPr="00F921B5">
        <w:rPr>
          <w:rFonts w:ascii="Arial" w:hAnsi="Arial" w:cs="Arial"/>
        </w:rPr>
        <w:t>new</w:t>
      </w:r>
      <w:r w:rsidR="00F9210A" w:rsidRPr="00F921B5">
        <w:rPr>
          <w:rFonts w:ascii="Arial" w:hAnsi="Arial" w:cs="Arial"/>
        </w:rPr>
        <w:t xml:space="preserve"> project should follow </w:t>
      </w:r>
      <w:r w:rsidR="00994FB1" w:rsidRPr="00F921B5">
        <w:rPr>
          <w:rFonts w:ascii="Arial" w:hAnsi="Arial" w:cs="Arial"/>
        </w:rPr>
        <w:t>the</w:t>
      </w:r>
      <w:r w:rsidR="008737DD" w:rsidRPr="00F921B5">
        <w:rPr>
          <w:rFonts w:ascii="Arial" w:hAnsi="Arial" w:cs="Arial"/>
        </w:rPr>
        <w:t xml:space="preserve"> </w:t>
      </w:r>
      <w:r w:rsidR="00994FB1" w:rsidRPr="00F921B5">
        <w:rPr>
          <w:rFonts w:ascii="Arial" w:hAnsi="Arial" w:cs="Arial"/>
        </w:rPr>
        <w:t>provided</w:t>
      </w:r>
      <w:r w:rsidR="00F9210A" w:rsidRPr="00F921B5">
        <w:rPr>
          <w:rFonts w:ascii="Arial" w:hAnsi="Arial" w:cs="Arial"/>
        </w:rPr>
        <w:t xml:space="preserve"> working</w:t>
      </w:r>
      <w:r w:rsidR="00994FB1" w:rsidRPr="00F921B5">
        <w:rPr>
          <w:rFonts w:ascii="Arial" w:hAnsi="Arial" w:cs="Arial"/>
        </w:rPr>
        <w:t>-</w:t>
      </w:r>
      <w:r w:rsidR="00F9210A" w:rsidRPr="00F921B5">
        <w:rPr>
          <w:rFonts w:ascii="Arial" w:hAnsi="Arial" w:cs="Arial"/>
        </w:rPr>
        <w:t>directory</w:t>
      </w:r>
      <w:r w:rsidR="008737DD" w:rsidRPr="00F921B5">
        <w:rPr>
          <w:rFonts w:ascii="Arial" w:hAnsi="Arial" w:cs="Arial"/>
        </w:rPr>
        <w:t xml:space="preserve"> structure</w:t>
      </w:r>
      <w:r w:rsidR="00F9210A" w:rsidRPr="00F921B5">
        <w:rPr>
          <w:rFonts w:ascii="Arial" w:hAnsi="Arial" w:cs="Arial"/>
        </w:rPr>
        <w:t xml:space="preserve"> </w:t>
      </w:r>
      <w:r w:rsidR="008737DD" w:rsidRPr="00F921B5">
        <w:rPr>
          <w:rFonts w:ascii="Arial" w:hAnsi="Arial" w:cs="Arial"/>
        </w:rPr>
        <w:t>as given in Figure 1</w:t>
      </w:r>
      <w:r w:rsidR="00994FB1" w:rsidRPr="00F921B5">
        <w:rPr>
          <w:rFonts w:ascii="Arial" w:hAnsi="Arial" w:cs="Arial"/>
        </w:rPr>
        <w:t>(a)</w:t>
      </w:r>
      <w:r w:rsidR="008737DD" w:rsidRPr="00F921B5">
        <w:rPr>
          <w:rFonts w:ascii="Arial" w:hAnsi="Arial" w:cs="Arial"/>
        </w:rPr>
        <w:t xml:space="preserve">. </w:t>
      </w:r>
      <w:r w:rsidR="00152B58">
        <w:rPr>
          <w:rFonts w:ascii="Arial" w:hAnsi="Arial" w:cs="Arial"/>
        </w:rPr>
        <w:t xml:space="preserve">Once main structure is set, we then need to populate </w:t>
      </w:r>
      <w:r w:rsidR="00152B58" w:rsidRPr="00152B58">
        <w:rPr>
          <w:rFonts w:ascii="Menlo" w:hAnsi="Menlo" w:cs="Menlo"/>
        </w:rPr>
        <w:t>data</w:t>
      </w:r>
      <w:r w:rsidR="00152B58">
        <w:rPr>
          <w:rFonts w:ascii="Menlo" w:hAnsi="Menlo" w:cs="Menlo"/>
        </w:rPr>
        <w:t>/</w:t>
      </w:r>
      <w:r w:rsidR="00152B58">
        <w:rPr>
          <w:rFonts w:ascii="Arial" w:hAnsi="Arial" w:cs="Arial"/>
          <w:i/>
          <w:iCs/>
        </w:rPr>
        <w:t xml:space="preserve"> </w:t>
      </w:r>
      <w:r w:rsidR="00152B58">
        <w:rPr>
          <w:rFonts w:ascii="Arial" w:hAnsi="Arial" w:cs="Arial"/>
        </w:rPr>
        <w:t>sub-directories; one of which will house the</w:t>
      </w:r>
      <w:r w:rsidR="00152B58" w:rsidRPr="00152B58">
        <w:rPr>
          <w:rFonts w:ascii="Arial" w:hAnsi="Arial" w:cs="Arial"/>
        </w:rPr>
        <w:t xml:space="preserve"> capture</w:t>
      </w:r>
      <w:r w:rsidR="00152B58">
        <w:rPr>
          <w:rFonts w:ascii="Arial" w:hAnsi="Arial" w:cs="Arial"/>
        </w:rPr>
        <w:t xml:space="preserve"> or </w:t>
      </w:r>
      <w:r w:rsidR="00152B58" w:rsidRPr="00152B58">
        <w:rPr>
          <w:rFonts w:ascii="Arial" w:hAnsi="Arial" w:cs="Arial"/>
        </w:rPr>
        <w:t>target BED file</w:t>
      </w:r>
      <w:r w:rsidR="005B4A32">
        <w:rPr>
          <w:rFonts w:ascii="Arial" w:hAnsi="Arial" w:cs="Arial"/>
        </w:rPr>
        <w:t xml:space="preserve">, </w:t>
      </w:r>
      <w:proofErr w:type="spellStart"/>
      <w:r w:rsidR="005B4A32" w:rsidRPr="005B4A32">
        <w:rPr>
          <w:rFonts w:ascii="Menlo" w:hAnsi="Menlo" w:cs="Menlo"/>
        </w:rPr>
        <w:t>targets.bed</w:t>
      </w:r>
      <w:proofErr w:type="spellEnd"/>
      <w:r w:rsidR="005B4A32">
        <w:rPr>
          <w:rFonts w:ascii="Arial" w:hAnsi="Arial" w:cs="Arial"/>
        </w:rPr>
        <w:t>,</w:t>
      </w:r>
      <w:r w:rsidR="00152B58" w:rsidRPr="00152B58">
        <w:rPr>
          <w:rFonts w:ascii="Arial" w:hAnsi="Arial" w:cs="Arial"/>
        </w:rPr>
        <w:t xml:space="preserve"> from an exome capture kit</w:t>
      </w:r>
      <w:r w:rsidR="00152B58">
        <w:rPr>
          <w:rFonts w:ascii="Arial" w:hAnsi="Arial" w:cs="Arial"/>
        </w:rPr>
        <w:t xml:space="preserve"> (</w:t>
      </w:r>
      <w:r w:rsidR="005B4A32">
        <w:rPr>
          <w:rFonts w:ascii="Arial" w:hAnsi="Arial" w:cs="Arial"/>
        </w:rPr>
        <w:t xml:space="preserve">i.e. </w:t>
      </w:r>
      <w:r w:rsidR="00152B58" w:rsidRPr="00152B58">
        <w:rPr>
          <w:rFonts w:ascii="Arial" w:hAnsi="Arial" w:cs="Arial"/>
        </w:rPr>
        <w:t xml:space="preserve">relevant exome interval list that matches </w:t>
      </w:r>
      <w:r w:rsidR="00152B58">
        <w:rPr>
          <w:rFonts w:ascii="Arial" w:hAnsi="Arial" w:cs="Arial"/>
        </w:rPr>
        <w:t>project sample</w:t>
      </w:r>
      <w:r w:rsidR="00152B58" w:rsidRPr="00152B58">
        <w:rPr>
          <w:rFonts w:ascii="Arial" w:hAnsi="Arial" w:cs="Arial"/>
        </w:rPr>
        <w:t xml:space="preserve"> file</w:t>
      </w:r>
      <w:r w:rsidR="00152B58">
        <w:rPr>
          <w:rFonts w:ascii="Arial" w:hAnsi="Arial" w:cs="Arial"/>
        </w:rPr>
        <w:t>s). The second BED file</w:t>
      </w:r>
      <w:r w:rsidR="00361D9E">
        <w:rPr>
          <w:rFonts w:ascii="Arial" w:hAnsi="Arial" w:cs="Arial"/>
        </w:rPr>
        <w:t xml:space="preserve">, </w:t>
      </w:r>
      <w:proofErr w:type="spellStart"/>
      <w:r w:rsidR="00361D9E" w:rsidRPr="00361D9E">
        <w:rPr>
          <w:rFonts w:ascii="Menlo" w:hAnsi="Menlo" w:cs="Menlo"/>
        </w:rPr>
        <w:t>genes_of_interest.bed</w:t>
      </w:r>
      <w:proofErr w:type="spellEnd"/>
      <w:r w:rsidR="00361D9E">
        <w:rPr>
          <w:rFonts w:ascii="Arial" w:hAnsi="Arial" w:cs="Arial"/>
        </w:rPr>
        <w:t xml:space="preserve">, is intended </w:t>
      </w:r>
      <w:r w:rsidR="005B4A32">
        <w:rPr>
          <w:rFonts w:ascii="Arial" w:hAnsi="Arial" w:cs="Arial"/>
        </w:rPr>
        <w:t>to contain</w:t>
      </w:r>
      <w:r w:rsidR="00361D9E" w:rsidRPr="00361D9E">
        <w:rPr>
          <w:rFonts w:ascii="Arial" w:hAnsi="Arial" w:cs="Arial"/>
        </w:rPr>
        <w:t xml:space="preserve"> a custom subset of regions or gene</w:t>
      </w:r>
      <w:r w:rsidR="005B4A32">
        <w:rPr>
          <w:rFonts w:ascii="Arial" w:hAnsi="Arial" w:cs="Arial"/>
        </w:rPr>
        <w:t>s</w:t>
      </w:r>
      <w:r w:rsidR="00361D9E" w:rsidRPr="00361D9E">
        <w:rPr>
          <w:rFonts w:ascii="Arial" w:hAnsi="Arial" w:cs="Arial"/>
        </w:rPr>
        <w:t xml:space="preserve">. </w:t>
      </w:r>
      <w:r w:rsidR="00361D9E">
        <w:rPr>
          <w:rFonts w:ascii="Arial" w:hAnsi="Arial" w:cs="Arial"/>
        </w:rPr>
        <w:t>Thus, while</w:t>
      </w:r>
      <w:r w:rsidR="00361D9E" w:rsidRPr="00361D9E">
        <w:rPr>
          <w:rFonts w:ascii="Arial" w:hAnsi="Arial" w:cs="Arial"/>
        </w:rPr>
        <w:t xml:space="preserve"> the first BED file defines the full set of </w:t>
      </w:r>
      <w:proofErr w:type="spellStart"/>
      <w:r w:rsidR="00361D9E" w:rsidRPr="00361D9E">
        <w:rPr>
          <w:rFonts w:ascii="Arial" w:hAnsi="Arial" w:cs="Arial"/>
        </w:rPr>
        <w:t>exonic</w:t>
      </w:r>
      <w:proofErr w:type="spellEnd"/>
      <w:r w:rsidR="00361D9E" w:rsidRPr="00361D9E">
        <w:rPr>
          <w:rFonts w:ascii="Arial" w:hAnsi="Arial" w:cs="Arial"/>
        </w:rPr>
        <w:t xml:space="preserve"> intervals used during exome sequencing, the </w:t>
      </w:r>
      <w:r w:rsidR="00361D9E">
        <w:rPr>
          <w:rFonts w:ascii="Arial" w:hAnsi="Arial" w:cs="Arial"/>
        </w:rPr>
        <w:t xml:space="preserve">second BED </w:t>
      </w:r>
      <w:r w:rsidR="00361D9E" w:rsidRPr="00361D9E">
        <w:rPr>
          <w:rFonts w:ascii="Arial" w:hAnsi="Arial" w:cs="Arial"/>
        </w:rPr>
        <w:t xml:space="preserve">file </w:t>
      </w:r>
      <w:r w:rsidR="00361D9E">
        <w:rPr>
          <w:rFonts w:ascii="Arial" w:hAnsi="Arial" w:cs="Arial"/>
        </w:rPr>
        <w:t>should be</w:t>
      </w:r>
      <w:r w:rsidR="00361D9E" w:rsidRPr="00361D9E">
        <w:rPr>
          <w:rFonts w:ascii="Arial" w:hAnsi="Arial" w:cs="Arial"/>
        </w:rPr>
        <w:t xml:space="preserve"> smaller list of critical genes or intervals relevant to </w:t>
      </w:r>
      <w:r w:rsidR="00361D9E">
        <w:rPr>
          <w:rFonts w:ascii="Arial" w:hAnsi="Arial" w:cs="Arial"/>
        </w:rPr>
        <w:t>current</w:t>
      </w:r>
      <w:r w:rsidR="00361D9E" w:rsidRPr="00361D9E">
        <w:rPr>
          <w:rFonts w:ascii="Arial" w:hAnsi="Arial" w:cs="Arial"/>
        </w:rPr>
        <w:t xml:space="preserve"> study (e.g., known Alzheimer’s disease genes, or any </w:t>
      </w:r>
      <w:r w:rsidR="00361D9E">
        <w:rPr>
          <w:rFonts w:ascii="Arial" w:hAnsi="Arial" w:cs="Arial"/>
        </w:rPr>
        <w:t xml:space="preserve">other </w:t>
      </w:r>
      <w:r w:rsidR="00361D9E" w:rsidRPr="00361D9E">
        <w:rPr>
          <w:rFonts w:ascii="Arial" w:hAnsi="Arial" w:cs="Arial"/>
        </w:rPr>
        <w:t>disease</w:t>
      </w:r>
      <w:r w:rsidR="005B4A32">
        <w:rPr>
          <w:rFonts w:ascii="Arial" w:hAnsi="Arial" w:cs="Arial"/>
        </w:rPr>
        <w:t xml:space="preserve"> </w:t>
      </w:r>
      <w:r w:rsidR="00361D9E" w:rsidRPr="00361D9E">
        <w:rPr>
          <w:rFonts w:ascii="Arial" w:hAnsi="Arial" w:cs="Arial"/>
        </w:rPr>
        <w:t>focused</w:t>
      </w:r>
      <w:r w:rsidR="005B4A32">
        <w:rPr>
          <w:rFonts w:ascii="Arial" w:hAnsi="Arial" w:cs="Arial"/>
        </w:rPr>
        <w:t xml:space="preserve"> gene</w:t>
      </w:r>
      <w:r w:rsidR="00361D9E" w:rsidRPr="00361D9E">
        <w:rPr>
          <w:rFonts w:ascii="Arial" w:hAnsi="Arial" w:cs="Arial"/>
        </w:rPr>
        <w:t xml:space="preserve"> </w:t>
      </w:r>
      <w:r w:rsidR="00361D9E">
        <w:rPr>
          <w:rFonts w:ascii="Arial" w:hAnsi="Arial" w:cs="Arial"/>
        </w:rPr>
        <w:t>list</w:t>
      </w:r>
      <w:r w:rsidR="005B4A32">
        <w:rPr>
          <w:rFonts w:ascii="Arial" w:hAnsi="Arial" w:cs="Arial"/>
        </w:rPr>
        <w:t xml:space="preserve"> (</w:t>
      </w:r>
      <w:r w:rsidR="005B4A32" w:rsidRPr="00777CD8">
        <w:rPr>
          <w:rFonts w:ascii="Arial" w:hAnsi="Arial" w:cs="Arial"/>
        </w:rPr>
        <w:t xml:space="preserve">see Figure 1(b) </w:t>
      </w:r>
      <w:r w:rsidR="00777CD8" w:rsidRPr="00777CD8">
        <w:rPr>
          <w:rFonts w:ascii="Arial" w:hAnsi="Arial" w:cs="Arial"/>
        </w:rPr>
        <w:t xml:space="preserve">in red. </w:t>
      </w:r>
      <w:r w:rsidR="005B4A32" w:rsidRPr="00777CD8">
        <w:rPr>
          <w:rFonts w:ascii="Arial" w:hAnsi="Arial" w:cs="Arial"/>
        </w:rPr>
        <w:t>and Results section for detailed example)</w:t>
      </w:r>
      <w:r w:rsidR="00361D9E" w:rsidRPr="005A6528">
        <w:rPr>
          <w:rFonts w:ascii="Arial" w:hAnsi="Arial" w:cs="Arial"/>
        </w:rPr>
        <w:t>.</w:t>
      </w:r>
      <w:r w:rsidR="005B4A32">
        <w:rPr>
          <w:rFonts w:ascii="Arial" w:hAnsi="Arial" w:cs="Arial"/>
        </w:rPr>
        <w:t xml:space="preserve"> </w:t>
      </w:r>
      <w:r w:rsidR="00777CD8">
        <w:rPr>
          <w:rFonts w:ascii="Arial" w:hAnsi="Arial" w:cs="Arial"/>
        </w:rPr>
        <w:t xml:space="preserve">Individual samples should be included under </w:t>
      </w:r>
      <w:proofErr w:type="spellStart"/>
      <w:r w:rsidR="00777CD8" w:rsidRPr="00777CD8">
        <w:rPr>
          <w:rFonts w:ascii="Menlo" w:hAnsi="Menlo" w:cs="Menlo"/>
        </w:rPr>
        <w:t>gvcf_samples</w:t>
      </w:r>
      <w:proofErr w:type="spellEnd"/>
      <w:r w:rsidR="00777CD8" w:rsidRPr="00777CD8">
        <w:rPr>
          <w:rFonts w:ascii="Menlo" w:hAnsi="Menlo" w:cs="Menlo"/>
        </w:rPr>
        <w:t>/</w:t>
      </w:r>
      <w:r w:rsidR="00777CD8">
        <w:rPr>
          <w:rFonts w:ascii="Arial" w:hAnsi="Arial" w:cs="Arial"/>
        </w:rPr>
        <w:t xml:space="preserve"> directory; it is important that each included sample is in correct format, i.e. already pre-processed by following GATK best practices guidelines: </w:t>
      </w:r>
      <w:proofErr w:type="spellStart"/>
      <w:r w:rsidR="00777CD8" w:rsidRPr="006147CB">
        <w:rPr>
          <w:rFonts w:ascii="Arial" w:hAnsi="Arial" w:cs="Arial"/>
        </w:rPr>
        <w:t>matefixed</w:t>
      </w:r>
      <w:proofErr w:type="spellEnd"/>
      <w:r w:rsidR="00777CD8" w:rsidRPr="006147CB">
        <w:rPr>
          <w:rFonts w:ascii="Arial" w:hAnsi="Arial" w:cs="Arial"/>
        </w:rPr>
        <w:t xml:space="preserve">, sorted, </w:t>
      </w:r>
      <w:proofErr w:type="spellStart"/>
      <w:r w:rsidR="00777CD8" w:rsidRPr="006147CB">
        <w:rPr>
          <w:rFonts w:ascii="Arial" w:hAnsi="Arial" w:cs="Arial"/>
        </w:rPr>
        <w:t>dublicates</w:t>
      </w:r>
      <w:proofErr w:type="spellEnd"/>
      <w:r w:rsidR="00777CD8" w:rsidRPr="006147CB">
        <w:rPr>
          <w:rFonts w:ascii="Arial" w:hAnsi="Arial" w:cs="Arial"/>
        </w:rPr>
        <w:t xml:space="preserve"> marked, </w:t>
      </w:r>
      <w:r w:rsidR="00777CD8" w:rsidRPr="006147CB">
        <w:rPr>
          <w:rFonts w:ascii="Arial" w:hAnsi="Arial" w:cs="Arial"/>
        </w:rPr>
        <w:lastRenderedPageBreak/>
        <w:t>recall adjusted.</w:t>
      </w:r>
      <w:r w:rsidR="00777CD8">
        <w:rPr>
          <w:rFonts w:ascii="Arial" w:hAnsi="Arial" w:cs="Arial"/>
        </w:rPr>
        <w:t xml:space="preserve"> Although pipeline only requires sample files to be present, the accompanying </w:t>
      </w:r>
      <w:r w:rsidR="005A6528">
        <w:rPr>
          <w:rFonts w:ascii="Arial" w:hAnsi="Arial" w:cs="Arial"/>
        </w:rPr>
        <w:t xml:space="preserve">TBI </w:t>
      </w:r>
      <w:r w:rsidR="00777CD8">
        <w:rPr>
          <w:rFonts w:ascii="Arial" w:hAnsi="Arial" w:cs="Arial"/>
        </w:rPr>
        <w:t xml:space="preserve">index file </w:t>
      </w:r>
      <w:r w:rsidR="00E44BA3">
        <w:rPr>
          <w:rFonts w:ascii="Arial" w:hAnsi="Arial" w:cs="Arial"/>
        </w:rPr>
        <w:t xml:space="preserve">(if </w:t>
      </w:r>
      <w:r w:rsidR="005A6528">
        <w:rPr>
          <w:rFonts w:ascii="Arial" w:hAnsi="Arial" w:cs="Arial"/>
        </w:rPr>
        <w:t xml:space="preserve">they </w:t>
      </w:r>
      <w:r w:rsidR="00E44BA3">
        <w:rPr>
          <w:rFonts w:ascii="Arial" w:hAnsi="Arial" w:cs="Arial"/>
        </w:rPr>
        <w:t xml:space="preserve">exists) </w:t>
      </w:r>
      <w:r w:rsidR="00777CD8">
        <w:rPr>
          <w:rFonts w:ascii="Arial" w:hAnsi="Arial" w:cs="Arial"/>
        </w:rPr>
        <w:t>can</w:t>
      </w:r>
      <w:r w:rsidR="00E44BA3">
        <w:rPr>
          <w:rFonts w:ascii="Arial" w:hAnsi="Arial" w:cs="Arial"/>
        </w:rPr>
        <w:t xml:space="preserve"> be </w:t>
      </w:r>
      <w:r w:rsidR="005A6528">
        <w:rPr>
          <w:rFonts w:ascii="Arial" w:hAnsi="Arial" w:cs="Arial"/>
        </w:rPr>
        <w:t>included</w:t>
      </w:r>
      <w:r w:rsidR="00E44BA3">
        <w:rPr>
          <w:rFonts w:ascii="Arial" w:hAnsi="Arial" w:cs="Arial"/>
        </w:rPr>
        <w:t xml:space="preserve"> too</w:t>
      </w:r>
      <w:r w:rsidR="004720BD">
        <w:rPr>
          <w:rFonts w:ascii="Arial" w:hAnsi="Arial" w:cs="Arial"/>
        </w:rPr>
        <w:t xml:space="preserve"> but</w:t>
      </w:r>
      <w:r w:rsidR="00BF40D4">
        <w:rPr>
          <w:rFonts w:ascii="Arial" w:hAnsi="Arial" w:cs="Arial"/>
        </w:rPr>
        <w:t xml:space="preserve"> with </w:t>
      </w:r>
      <w:r w:rsidR="004720BD">
        <w:rPr>
          <w:rFonts w:ascii="Arial" w:hAnsi="Arial" w:cs="Arial"/>
        </w:rPr>
        <w:t>a</w:t>
      </w:r>
      <w:r w:rsidR="00BF40D4">
        <w:rPr>
          <w:rFonts w:ascii="Arial" w:hAnsi="Arial" w:cs="Arial"/>
        </w:rPr>
        <w:t xml:space="preserve"> restriction – that index file has </w:t>
      </w:r>
      <w:r w:rsidR="004720BD">
        <w:rPr>
          <w:rFonts w:ascii="Arial" w:hAnsi="Arial" w:cs="Arial"/>
        </w:rPr>
        <w:t xml:space="preserve">matching </w:t>
      </w:r>
      <w:r w:rsidR="00BF40D4">
        <w:rPr>
          <w:rFonts w:ascii="Arial" w:hAnsi="Arial" w:cs="Arial"/>
        </w:rPr>
        <w:t>name patter</w:t>
      </w:r>
      <w:r w:rsidR="004720BD">
        <w:rPr>
          <w:rFonts w:ascii="Arial" w:hAnsi="Arial" w:cs="Arial"/>
        </w:rPr>
        <w:t>n</w:t>
      </w:r>
      <w:r w:rsidR="00BF40D4">
        <w:rPr>
          <w:rFonts w:ascii="Arial" w:hAnsi="Arial" w:cs="Arial"/>
        </w:rPr>
        <w:t xml:space="preserve"> </w:t>
      </w:r>
      <w:r w:rsidR="004720BD">
        <w:rPr>
          <w:rFonts w:ascii="Arial" w:hAnsi="Arial" w:cs="Arial"/>
        </w:rPr>
        <w:t>as</w:t>
      </w:r>
      <w:r w:rsidR="00BF40D4">
        <w:rPr>
          <w:rFonts w:ascii="Arial" w:hAnsi="Arial" w:cs="Arial"/>
        </w:rPr>
        <w:t xml:space="preserve"> its sample name.</w:t>
      </w:r>
      <w:r w:rsidR="005A6528">
        <w:rPr>
          <w:rFonts w:ascii="Arial" w:hAnsi="Arial" w:cs="Arial"/>
        </w:rPr>
        <w:t xml:space="preserve"> </w:t>
      </w:r>
      <w:r w:rsidR="00BF40D4">
        <w:rPr>
          <w:rFonts w:ascii="Arial" w:hAnsi="Arial" w:cs="Arial"/>
        </w:rPr>
        <w:t>H</w:t>
      </w:r>
      <w:r w:rsidR="005A6528">
        <w:rPr>
          <w:rFonts w:ascii="Arial" w:hAnsi="Arial" w:cs="Arial"/>
        </w:rPr>
        <w:t>owever,</w:t>
      </w:r>
      <w:r w:rsidR="00E44BA3">
        <w:rPr>
          <w:rFonts w:ascii="Arial" w:hAnsi="Arial" w:cs="Arial"/>
        </w:rPr>
        <w:t xml:space="preserve"> if index files are not available, our pipeline will produce them</w:t>
      </w:r>
      <w:r w:rsidR="005A6528">
        <w:rPr>
          <w:rFonts w:ascii="Arial" w:hAnsi="Arial" w:cs="Arial"/>
        </w:rPr>
        <w:t xml:space="preserve"> as it runs</w:t>
      </w:r>
      <w:r w:rsidR="00E44BA3">
        <w:rPr>
          <w:rFonts w:ascii="Arial" w:hAnsi="Arial" w:cs="Arial"/>
        </w:rPr>
        <w:t>.</w:t>
      </w:r>
      <w:r w:rsidR="00777CD8">
        <w:rPr>
          <w:rFonts w:ascii="Arial" w:hAnsi="Arial" w:cs="Arial"/>
        </w:rPr>
        <w:t xml:space="preserve"> </w:t>
      </w:r>
    </w:p>
    <w:p w14:paraId="7A582B05" w14:textId="61EA6454" w:rsidR="006C7D7E" w:rsidRPr="002450EA" w:rsidRDefault="009E12E1" w:rsidP="00F921B5">
      <w:pPr>
        <w:pStyle w:val="p2"/>
        <w:keepNext/>
        <w:rPr>
          <w:lang w:val="lt-LT"/>
        </w:rPr>
      </w:pPr>
      <w:r>
        <w:rPr>
          <w:noProof/>
          <w:lang w:val="lt-LT"/>
          <w14:ligatures w14:val="standardContextual"/>
        </w:rPr>
        <w:drawing>
          <wp:inline distT="0" distB="0" distL="0" distR="0" wp14:anchorId="7817D416" wp14:editId="7C3888A6">
            <wp:extent cx="5731510" cy="3071495"/>
            <wp:effectExtent l="0" t="0" r="0" b="1905"/>
            <wp:docPr id="245583582" name="Picture 1" descr="A computer screen shot of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3582" name="Picture 1" descr="A computer screen shot of re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071495"/>
                    </a:xfrm>
                    <a:prstGeom prst="rect">
                      <a:avLst/>
                    </a:prstGeom>
                  </pic:spPr>
                </pic:pic>
              </a:graphicData>
            </a:graphic>
          </wp:inline>
        </w:drawing>
      </w:r>
    </w:p>
    <w:p w14:paraId="32346BF8" w14:textId="7D7FEBE7" w:rsidR="003876F6" w:rsidRDefault="006C7D7E" w:rsidP="006C7D7E">
      <w:pPr>
        <w:pStyle w:val="Caption"/>
        <w:rPr>
          <w:noProof/>
        </w:rPr>
      </w:pPr>
      <w:r>
        <w:t xml:space="preserve">Figure </w:t>
      </w:r>
      <w:r>
        <w:fldChar w:fldCharType="begin"/>
      </w:r>
      <w:r>
        <w:instrText>SEQ Figure \* ARABIC</w:instrText>
      </w:r>
      <w:r>
        <w:fldChar w:fldCharType="separate"/>
      </w:r>
      <w:r w:rsidR="003B2754">
        <w:rPr>
          <w:noProof/>
        </w:rPr>
        <w:t>1</w:t>
      </w:r>
      <w:r>
        <w:fldChar w:fldCharType="end"/>
      </w:r>
      <w:r w:rsidR="00994FB1">
        <w:t>.</w:t>
      </w:r>
      <w:r>
        <w:t xml:space="preserve"> Setting up variant calling project. </w:t>
      </w:r>
      <w:r w:rsidR="00994FB1">
        <w:t xml:space="preserve">(a) </w:t>
      </w:r>
      <w:r>
        <w:t xml:space="preserve">Diagram illustrates initial directory created and named as </w:t>
      </w:r>
      <w:r w:rsidRPr="00152B58">
        <w:rPr>
          <w:rFonts w:ascii="Menlo" w:hAnsi="Menlo" w:cs="Menlo"/>
          <w:i w:val="0"/>
          <w:iCs w:val="0"/>
        </w:rPr>
        <w:t>project-name</w:t>
      </w:r>
      <w:r w:rsidR="00152B58">
        <w:t xml:space="preserve">. </w:t>
      </w:r>
      <w:r>
        <w:t xml:space="preserve">Within </w:t>
      </w:r>
      <w:r w:rsidR="00994FB1">
        <w:t>it</w:t>
      </w:r>
      <w:r w:rsidR="00F921B5">
        <w:t>,</w:t>
      </w:r>
      <w:r>
        <w:rPr>
          <w:noProof/>
        </w:rPr>
        <w:t xml:space="preserve"> subdirectories and two Nexflow files should be included with these exact names</w:t>
      </w:r>
      <w:r w:rsidR="00F921B5">
        <w:rPr>
          <w:noProof/>
        </w:rPr>
        <w:t xml:space="preserve"> and organisational structure</w:t>
      </w:r>
      <w:r w:rsidR="00994FB1">
        <w:rPr>
          <w:noProof/>
        </w:rPr>
        <w:t xml:space="preserve">. (b) data folder is populated with </w:t>
      </w:r>
      <w:r w:rsidR="00777CD8">
        <w:rPr>
          <w:noProof/>
        </w:rPr>
        <w:t>project sample</w:t>
      </w:r>
      <w:r w:rsidR="00F921B5">
        <w:rPr>
          <w:noProof/>
        </w:rPr>
        <w:t xml:space="preserve"> </w:t>
      </w:r>
      <w:r w:rsidR="00994FB1">
        <w:rPr>
          <w:noProof/>
        </w:rPr>
        <w:t>data</w:t>
      </w:r>
      <w:r w:rsidR="00777CD8">
        <w:rPr>
          <w:noProof/>
        </w:rPr>
        <w:t xml:space="preserve"> </w:t>
      </w:r>
      <w:r w:rsidR="00994FB1">
        <w:rPr>
          <w:noProof/>
        </w:rPr>
        <w:t xml:space="preserve"> and relevant</w:t>
      </w:r>
      <w:r w:rsidR="00777CD8">
        <w:rPr>
          <w:noProof/>
        </w:rPr>
        <w:t xml:space="preserve"> BED </w:t>
      </w:r>
      <w:r w:rsidR="00994FB1">
        <w:rPr>
          <w:noProof/>
        </w:rPr>
        <w:t xml:space="preserve"> files</w:t>
      </w:r>
      <w:r w:rsidR="00777CD8">
        <w:rPr>
          <w:noProof/>
        </w:rPr>
        <w:t xml:space="preserve"> (</w:t>
      </w:r>
      <w:r w:rsidR="00CA00EB">
        <w:rPr>
          <w:noProof/>
        </w:rPr>
        <w:t xml:space="preserve">added </w:t>
      </w:r>
      <w:r w:rsidR="00777CD8">
        <w:rPr>
          <w:noProof/>
        </w:rPr>
        <w:t>examples are given in red color)</w:t>
      </w:r>
      <w:r w:rsidR="00994FB1">
        <w:rPr>
          <w:noProof/>
        </w:rPr>
        <w:t>.</w:t>
      </w:r>
    </w:p>
    <w:p w14:paraId="159B2F6B" w14:textId="6E068D7C" w:rsidR="003E62C2" w:rsidRDefault="00BF40D4" w:rsidP="004720BD">
      <w:pPr>
        <w:jc w:val="both"/>
        <w:rPr>
          <w:lang w:val="en-US"/>
        </w:rPr>
      </w:pPr>
      <w:r>
        <w:rPr>
          <w:lang w:val="en-US"/>
        </w:rPr>
        <w:t xml:space="preserve">The </w:t>
      </w:r>
      <w:proofErr w:type="spellStart"/>
      <w:r w:rsidR="003E62C2" w:rsidRPr="003E62C2">
        <w:rPr>
          <w:rFonts w:ascii="Menlo" w:hAnsi="Menlo" w:cs="Menlo"/>
          <w:lang w:val="en-US"/>
        </w:rPr>
        <w:t>reference_data</w:t>
      </w:r>
      <w:proofErr w:type="spellEnd"/>
      <w:r w:rsidR="003E62C2" w:rsidRPr="003E62C2">
        <w:rPr>
          <w:rFonts w:ascii="Menlo" w:hAnsi="Menlo" w:cs="Menlo"/>
          <w:lang w:val="en-US"/>
        </w:rPr>
        <w:t>/</w:t>
      </w:r>
      <w:r w:rsidR="003E62C2" w:rsidRPr="003E62C2">
        <w:rPr>
          <w:lang w:val="en-US"/>
        </w:rPr>
        <w:t xml:space="preserve"> directory should contain the genome reference files and their associated index/dictionary files. The minimal requirement for </w:t>
      </w:r>
      <w:r w:rsidR="003E62C2">
        <w:rPr>
          <w:lang w:val="en-US"/>
        </w:rPr>
        <w:t xml:space="preserve">successful </w:t>
      </w:r>
      <w:r w:rsidR="003E62C2" w:rsidRPr="003E62C2">
        <w:rPr>
          <w:lang w:val="en-US"/>
        </w:rPr>
        <w:t>pipeline execution is a FASTA</w:t>
      </w:r>
      <w:r w:rsidR="003E62C2" w:rsidRPr="003E62C2">
        <w:rPr>
          <w:rFonts w:ascii="Cambria Math" w:hAnsi="Cambria Math" w:cs="Cambria Math"/>
          <w:lang w:val="en-US"/>
        </w:rPr>
        <w:t>‐</w:t>
      </w:r>
      <w:r w:rsidR="003E62C2" w:rsidRPr="003E62C2">
        <w:rPr>
          <w:lang w:val="en-US"/>
        </w:rPr>
        <w:t>formatted reference genome file (e.g., hg38.fa</w:t>
      </w:r>
      <w:r w:rsidR="003E62C2">
        <w:rPr>
          <w:lang w:val="en-US"/>
        </w:rPr>
        <w:t xml:space="preserve"> see Figure 2(a)</w:t>
      </w:r>
      <w:r w:rsidR="003E62C2" w:rsidRPr="003E62C2">
        <w:rPr>
          <w:lang w:val="en-US"/>
        </w:rPr>
        <w:t>). Upon detecting this file, the pipeline will generate the following index files automatically:</w:t>
      </w:r>
    </w:p>
    <w:p w14:paraId="5481C231" w14:textId="77777777" w:rsidR="003E62C2" w:rsidRDefault="003E62C2" w:rsidP="004720BD">
      <w:pPr>
        <w:pStyle w:val="ListParagraph"/>
        <w:numPr>
          <w:ilvl w:val="0"/>
          <w:numId w:val="7"/>
        </w:numPr>
        <w:jc w:val="both"/>
        <w:rPr>
          <w:lang w:val="en-US"/>
        </w:rPr>
      </w:pPr>
      <w:r w:rsidRPr="003E62C2">
        <w:rPr>
          <w:lang w:val="en-US"/>
        </w:rPr>
        <w:t xml:space="preserve">hg38.fa.fai – A </w:t>
      </w:r>
      <w:proofErr w:type="spellStart"/>
      <w:r w:rsidRPr="003E62C2">
        <w:rPr>
          <w:lang w:val="en-US"/>
        </w:rPr>
        <w:t>samtools</w:t>
      </w:r>
      <w:proofErr w:type="spellEnd"/>
      <w:r w:rsidRPr="003E62C2">
        <w:rPr>
          <w:lang w:val="en-US"/>
        </w:rPr>
        <w:t xml:space="preserve"> </w:t>
      </w:r>
      <w:proofErr w:type="spellStart"/>
      <w:r w:rsidRPr="003E62C2">
        <w:rPr>
          <w:lang w:val="en-US"/>
        </w:rPr>
        <w:t>faidx</w:t>
      </w:r>
      <w:proofErr w:type="spellEnd"/>
      <w:r w:rsidRPr="003E62C2">
        <w:rPr>
          <w:lang w:val="en-US"/>
        </w:rPr>
        <w:t xml:space="preserve"> index used for extracting specific genomic regions.</w:t>
      </w:r>
    </w:p>
    <w:p w14:paraId="097CFD86" w14:textId="77777777" w:rsidR="003E62C2" w:rsidRDefault="003E62C2" w:rsidP="004720BD">
      <w:pPr>
        <w:pStyle w:val="ListParagraph"/>
        <w:numPr>
          <w:ilvl w:val="0"/>
          <w:numId w:val="7"/>
        </w:numPr>
        <w:jc w:val="both"/>
        <w:rPr>
          <w:lang w:val="en-US"/>
        </w:rPr>
      </w:pPr>
      <w:r w:rsidRPr="003E62C2">
        <w:rPr>
          <w:lang w:val="en-US"/>
        </w:rPr>
        <w:t>hg38.dict – A GATK</w:t>
      </w:r>
      <w:r w:rsidRPr="003E62C2">
        <w:rPr>
          <w:rFonts w:ascii="Cambria Math" w:hAnsi="Cambria Math" w:cs="Cambria Math"/>
          <w:lang w:val="en-US"/>
        </w:rPr>
        <w:t>‐</w:t>
      </w:r>
      <w:r w:rsidRPr="003E62C2">
        <w:rPr>
          <w:lang w:val="en-US"/>
        </w:rPr>
        <w:t>compatible sequence dictionary storing contig names and lengths for variant calling.</w:t>
      </w:r>
    </w:p>
    <w:p w14:paraId="7BDBBB56" w14:textId="58DECCD3" w:rsidR="007F321F" w:rsidRDefault="003E62C2" w:rsidP="004720BD">
      <w:pPr>
        <w:pStyle w:val="ListParagraph"/>
        <w:numPr>
          <w:ilvl w:val="0"/>
          <w:numId w:val="7"/>
        </w:numPr>
        <w:jc w:val="both"/>
        <w:rPr>
          <w:lang w:val="en-US"/>
        </w:rPr>
      </w:pPr>
      <w:r w:rsidRPr="003E62C2">
        <w:rPr>
          <w:lang w:val="en-US"/>
        </w:rPr>
        <w:t>hg38.fa.amb, hg38.fa.ann, hg38.fa.bwt, hg38.fa.pac, hg38.fa.sa – BWA index files required for</w:t>
      </w:r>
      <w:r>
        <w:rPr>
          <w:lang w:val="en-US"/>
        </w:rPr>
        <w:t xml:space="preserve"> alignment purposes.</w:t>
      </w:r>
    </w:p>
    <w:p w14:paraId="1186A374" w14:textId="77777777" w:rsidR="003E62C2" w:rsidRDefault="003E62C2" w:rsidP="003E62C2">
      <w:pPr>
        <w:rPr>
          <w:lang w:val="en-US"/>
        </w:rPr>
      </w:pPr>
    </w:p>
    <w:p w14:paraId="35AB90A7" w14:textId="08AEF7B3" w:rsidR="003B2754" w:rsidRDefault="009E12E1" w:rsidP="003B2754">
      <w:pPr>
        <w:keepNext/>
      </w:pPr>
      <w:r>
        <w:rPr>
          <w:noProof/>
        </w:rPr>
        <w:lastRenderedPageBreak/>
        <w:drawing>
          <wp:inline distT="0" distB="0" distL="0" distR="0" wp14:anchorId="3B61385D" wp14:editId="05AC4E09">
            <wp:extent cx="5731510" cy="3850640"/>
            <wp:effectExtent l="0" t="0" r="0" b="0"/>
            <wp:docPr id="646415872"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5872" name="Picture 2" descr="A computer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850640"/>
                    </a:xfrm>
                    <a:prstGeom prst="rect">
                      <a:avLst/>
                    </a:prstGeom>
                  </pic:spPr>
                </pic:pic>
              </a:graphicData>
            </a:graphic>
          </wp:inline>
        </w:drawing>
      </w:r>
    </w:p>
    <w:p w14:paraId="44176840" w14:textId="5B3389EA" w:rsidR="003B2754" w:rsidRDefault="003B2754" w:rsidP="003B2754">
      <w:pPr>
        <w:pStyle w:val="Caption"/>
        <w:rPr>
          <w:noProof/>
        </w:rPr>
      </w:pPr>
      <w:r>
        <w:t xml:space="preserve">Figure </w:t>
      </w:r>
      <w:r>
        <w:fldChar w:fldCharType="begin"/>
      </w:r>
      <w:r>
        <w:instrText>SEQ Figure \* ARABIC</w:instrText>
      </w:r>
      <w:r>
        <w:fldChar w:fldCharType="separate"/>
      </w:r>
      <w:r>
        <w:rPr>
          <w:noProof/>
        </w:rPr>
        <w:t>2</w:t>
      </w:r>
      <w:r>
        <w:fldChar w:fldCharType="end"/>
      </w:r>
      <w:r>
        <w:t xml:space="preserve"> Setting up variant calling project. (a) Illustrates </w:t>
      </w:r>
      <w:proofErr w:type="spellStart"/>
      <w:r>
        <w:rPr>
          <w:rFonts w:ascii="Menlo" w:hAnsi="Menlo" w:cs="Menlo"/>
          <w:i w:val="0"/>
          <w:iCs w:val="0"/>
        </w:rPr>
        <w:t>reference_data</w:t>
      </w:r>
      <w:proofErr w:type="spellEnd"/>
      <w:r>
        <w:rPr>
          <w:rFonts w:ascii="Menlo" w:hAnsi="Menlo" w:cs="Menlo"/>
          <w:i w:val="0"/>
          <w:iCs w:val="0"/>
        </w:rPr>
        <w:t>/</w:t>
      </w:r>
      <w:r>
        <w:rPr>
          <w:rFonts w:ascii="Arial" w:hAnsi="Arial" w:cs="Arial"/>
          <w:i w:val="0"/>
          <w:iCs w:val="0"/>
        </w:rPr>
        <w:t xml:space="preserve"> directory populated with hg38.fa file</w:t>
      </w:r>
      <w:r>
        <w:t xml:space="preserve"> </w:t>
      </w:r>
      <w:r>
        <w:rPr>
          <w:noProof/>
        </w:rPr>
        <w:t>(added example</w:t>
      </w:r>
      <w:r w:rsidR="00880BF0">
        <w:rPr>
          <w:noProof/>
        </w:rPr>
        <w:t xml:space="preserve"> file</w:t>
      </w:r>
      <w:r>
        <w:rPr>
          <w:noProof/>
        </w:rPr>
        <w:t xml:space="preserve"> is given in red color). (b) </w:t>
      </w:r>
      <w:r w:rsidR="00774E2F">
        <w:t xml:space="preserve">Illustrates </w:t>
      </w:r>
      <w:proofErr w:type="spellStart"/>
      <w:r w:rsidR="00774E2F">
        <w:rPr>
          <w:rFonts w:ascii="Menlo" w:hAnsi="Menlo" w:cs="Menlo"/>
          <w:i w:val="0"/>
          <w:iCs w:val="0"/>
        </w:rPr>
        <w:t>gatk_resources</w:t>
      </w:r>
      <w:proofErr w:type="spellEnd"/>
      <w:r w:rsidR="00774E2F">
        <w:rPr>
          <w:rFonts w:ascii="Menlo" w:hAnsi="Menlo" w:cs="Menlo"/>
          <w:i w:val="0"/>
          <w:iCs w:val="0"/>
        </w:rPr>
        <w:t>/</w:t>
      </w:r>
      <w:r w:rsidR="00774E2F">
        <w:rPr>
          <w:rFonts w:ascii="Arial" w:hAnsi="Arial" w:cs="Arial"/>
          <w:i w:val="0"/>
          <w:iCs w:val="0"/>
        </w:rPr>
        <w:t xml:space="preserve"> directory populated with relevant files</w:t>
      </w:r>
      <w:r w:rsidR="00774E2F">
        <w:t xml:space="preserve"> </w:t>
      </w:r>
      <w:r w:rsidR="00774E2F">
        <w:rPr>
          <w:noProof/>
        </w:rPr>
        <w:t>(added example files are given in red color).</w:t>
      </w:r>
    </w:p>
    <w:p w14:paraId="5E7095AD" w14:textId="015A295E" w:rsidR="00C367B2" w:rsidRDefault="0341AD0D" w:rsidP="0341AD0D">
      <w:pPr>
        <w:pStyle w:val="Caption"/>
        <w:jc w:val="both"/>
        <w:rPr>
          <w:rFonts w:ascii="Arial" w:hAnsi="Arial" w:cs="Arial"/>
          <w:i w:val="0"/>
          <w:iCs w:val="0"/>
          <w:sz w:val="24"/>
          <w:szCs w:val="24"/>
          <w:lang w:val="en-US"/>
        </w:rPr>
      </w:pPr>
      <w:r w:rsidRPr="0341AD0D">
        <w:rPr>
          <w:rFonts w:ascii="Arial" w:hAnsi="Arial" w:cs="Arial"/>
          <w:i w:val="0"/>
          <w:iCs w:val="0"/>
          <w:sz w:val="24"/>
          <w:szCs w:val="24"/>
          <w:lang w:val="en-US"/>
        </w:rPr>
        <w:t xml:space="preserve">Next, the </w:t>
      </w:r>
      <w:proofErr w:type="spellStart"/>
      <w:r w:rsidRPr="0341AD0D">
        <w:rPr>
          <w:rFonts w:ascii="Menlo" w:hAnsi="Menlo" w:cs="Menlo"/>
          <w:i w:val="0"/>
          <w:iCs w:val="0"/>
          <w:sz w:val="24"/>
          <w:szCs w:val="24"/>
          <w:lang w:val="en-US"/>
        </w:rPr>
        <w:t>gatk_resources</w:t>
      </w:r>
      <w:proofErr w:type="spellEnd"/>
      <w:r w:rsidRPr="0341AD0D">
        <w:rPr>
          <w:rFonts w:ascii="Menlo" w:hAnsi="Menlo" w:cs="Menlo"/>
          <w:i w:val="0"/>
          <w:iCs w:val="0"/>
          <w:sz w:val="24"/>
          <w:szCs w:val="24"/>
          <w:lang w:val="en-US"/>
        </w:rPr>
        <w:t>/</w:t>
      </w:r>
      <w:r w:rsidRPr="0341AD0D">
        <w:rPr>
          <w:rFonts w:ascii="Arial" w:hAnsi="Arial" w:cs="Arial"/>
          <w:i w:val="0"/>
          <w:iCs w:val="0"/>
          <w:sz w:val="24"/>
          <w:szCs w:val="24"/>
          <w:lang w:val="en-US"/>
        </w:rPr>
        <w:t xml:space="preserve"> directory should hold external resource files (see Figure 2(b)) that will be used by the GATK during variant recalibration. These files provide sets of known variants and serve as training data (i.e. truth sets) when running processes associated with VQSR. The core requirement is that external files should come in compressed</w:t>
      </w:r>
      <w:proofErr w:type="gramStart"/>
      <w:r w:rsidRPr="0341AD0D">
        <w:rPr>
          <w:rFonts w:ascii="Arial" w:hAnsi="Arial" w:cs="Arial"/>
          <w:i w:val="0"/>
          <w:iCs w:val="0"/>
          <w:sz w:val="24"/>
          <w:szCs w:val="24"/>
          <w:lang w:val="en-US"/>
        </w:rPr>
        <w:t xml:space="preserve">, </w:t>
      </w:r>
      <w:r w:rsidRPr="0341AD0D">
        <w:rPr>
          <w:rFonts w:ascii="Menlo" w:hAnsi="Menlo" w:cs="Menlo"/>
          <w:i w:val="0"/>
          <w:iCs w:val="0"/>
          <w:sz w:val="24"/>
          <w:szCs w:val="24"/>
          <w:lang w:val="en-US"/>
        </w:rPr>
        <w:t>.</w:t>
      </w:r>
      <w:proofErr w:type="gramEnd"/>
      <w:r w:rsidRPr="0341AD0D">
        <w:rPr>
          <w:rFonts w:ascii="Menlo" w:hAnsi="Menlo" w:cs="Menlo"/>
          <w:i w:val="0"/>
          <w:iCs w:val="0"/>
          <w:sz w:val="24"/>
          <w:szCs w:val="24"/>
          <w:lang w:val="en-US"/>
        </w:rPr>
        <w:t>vcf.gz</w:t>
      </w:r>
      <w:r w:rsidRPr="0341AD0D">
        <w:rPr>
          <w:rFonts w:ascii="Arial" w:hAnsi="Arial" w:cs="Arial"/>
          <w:i w:val="0"/>
          <w:iCs w:val="0"/>
          <w:sz w:val="24"/>
          <w:szCs w:val="24"/>
          <w:lang w:val="en-US"/>
        </w:rPr>
        <w:t xml:space="preserve">, format with </w:t>
      </w:r>
      <w:proofErr w:type="gramStart"/>
      <w:r w:rsidRPr="0341AD0D">
        <w:rPr>
          <w:rFonts w:ascii="Arial" w:hAnsi="Arial" w:cs="Arial"/>
          <w:i w:val="0"/>
          <w:iCs w:val="0"/>
          <w:sz w:val="24"/>
          <w:szCs w:val="24"/>
          <w:lang w:val="en-US"/>
        </w:rPr>
        <w:t xml:space="preserve">associated </w:t>
      </w:r>
      <w:r w:rsidRPr="0341AD0D">
        <w:rPr>
          <w:rFonts w:ascii="Menlo" w:hAnsi="Menlo" w:cs="Menlo"/>
          <w:i w:val="0"/>
          <w:iCs w:val="0"/>
          <w:sz w:val="24"/>
          <w:szCs w:val="24"/>
          <w:lang w:val="en-US"/>
        </w:rPr>
        <w:t>.</w:t>
      </w:r>
      <w:proofErr w:type="spellStart"/>
      <w:r w:rsidRPr="0341AD0D">
        <w:rPr>
          <w:rFonts w:ascii="Menlo" w:hAnsi="Menlo" w:cs="Menlo"/>
          <w:i w:val="0"/>
          <w:iCs w:val="0"/>
          <w:sz w:val="24"/>
          <w:szCs w:val="24"/>
          <w:lang w:val="en-US"/>
        </w:rPr>
        <w:t>tbi</w:t>
      </w:r>
      <w:proofErr w:type="spellEnd"/>
      <w:proofErr w:type="gramEnd"/>
      <w:r w:rsidRPr="0341AD0D">
        <w:rPr>
          <w:rFonts w:ascii="Arial" w:hAnsi="Arial" w:cs="Arial"/>
          <w:i w:val="0"/>
          <w:iCs w:val="0"/>
          <w:sz w:val="24"/>
          <w:szCs w:val="24"/>
          <w:lang w:val="en-US"/>
        </w:rPr>
        <w:t xml:space="preserve"> index file. We list files below: </w:t>
      </w:r>
    </w:p>
    <w:p w14:paraId="0A3A9227" w14:textId="713A237E" w:rsidR="00C367B2" w:rsidRDefault="00C367B2" w:rsidP="00C367B2">
      <w:pPr>
        <w:pStyle w:val="Caption"/>
        <w:numPr>
          <w:ilvl w:val="0"/>
          <w:numId w:val="9"/>
        </w:numPr>
        <w:jc w:val="both"/>
        <w:rPr>
          <w:rFonts w:ascii="Arial" w:hAnsi="Arial" w:cs="Arial"/>
          <w:i w:val="0"/>
          <w:iCs w:val="0"/>
          <w:sz w:val="24"/>
          <w:szCs w:val="24"/>
          <w:lang w:val="en-US"/>
        </w:rPr>
      </w:pPr>
      <w:r w:rsidRPr="00C367B2">
        <w:rPr>
          <w:rFonts w:ascii="Arial" w:hAnsi="Arial" w:cs="Arial"/>
          <w:i w:val="0"/>
          <w:iCs w:val="0"/>
          <w:sz w:val="24"/>
          <w:szCs w:val="24"/>
          <w:lang w:val="en-US"/>
        </w:rPr>
        <w:t>Homo_sapiens_assembly38.dbsnp138.vcf.gz</w:t>
      </w:r>
    </w:p>
    <w:p w14:paraId="07BDDE0A" w14:textId="77777777" w:rsidR="00C367B2" w:rsidRDefault="00C367B2" w:rsidP="00C367B2">
      <w:pPr>
        <w:pStyle w:val="Caption"/>
        <w:numPr>
          <w:ilvl w:val="0"/>
          <w:numId w:val="8"/>
        </w:numPr>
        <w:jc w:val="both"/>
        <w:rPr>
          <w:rFonts w:ascii="Arial" w:hAnsi="Arial" w:cs="Arial"/>
          <w:i w:val="0"/>
          <w:iCs w:val="0"/>
          <w:sz w:val="24"/>
          <w:szCs w:val="24"/>
          <w:lang w:val="en-US"/>
        </w:rPr>
      </w:pPr>
      <w:r w:rsidRPr="00C367B2">
        <w:rPr>
          <w:rFonts w:ascii="Arial" w:hAnsi="Arial" w:cs="Arial"/>
          <w:i w:val="0"/>
          <w:iCs w:val="0"/>
          <w:sz w:val="24"/>
          <w:szCs w:val="24"/>
          <w:lang w:val="en-US"/>
        </w:rPr>
        <w:t>1000G_phase1.snps.high_confidence.hg38.vcf.gz</w:t>
      </w:r>
    </w:p>
    <w:p w14:paraId="02E58D4E" w14:textId="77777777" w:rsidR="00C367B2" w:rsidRDefault="00C367B2" w:rsidP="00C367B2">
      <w:pPr>
        <w:pStyle w:val="Caption"/>
        <w:numPr>
          <w:ilvl w:val="0"/>
          <w:numId w:val="8"/>
        </w:numPr>
        <w:jc w:val="both"/>
        <w:rPr>
          <w:rFonts w:ascii="Arial" w:hAnsi="Arial" w:cs="Arial"/>
          <w:i w:val="0"/>
          <w:iCs w:val="0"/>
          <w:sz w:val="24"/>
          <w:szCs w:val="24"/>
          <w:lang w:val="en-US"/>
        </w:rPr>
      </w:pPr>
      <w:r w:rsidRPr="00C367B2">
        <w:rPr>
          <w:rFonts w:ascii="Arial" w:hAnsi="Arial" w:cs="Arial"/>
          <w:i w:val="0"/>
          <w:iCs w:val="0"/>
          <w:sz w:val="24"/>
          <w:szCs w:val="24"/>
          <w:lang w:val="en-US"/>
        </w:rPr>
        <w:t>hapmap_3.3.hg38.vcf.gz</w:t>
      </w:r>
    </w:p>
    <w:p w14:paraId="5E3ADB5F" w14:textId="77777777" w:rsidR="00C367B2" w:rsidRDefault="00C367B2" w:rsidP="00C367B2">
      <w:pPr>
        <w:pStyle w:val="Caption"/>
        <w:numPr>
          <w:ilvl w:val="0"/>
          <w:numId w:val="8"/>
        </w:numPr>
        <w:jc w:val="both"/>
        <w:rPr>
          <w:rFonts w:ascii="Arial" w:hAnsi="Arial" w:cs="Arial"/>
          <w:i w:val="0"/>
          <w:iCs w:val="0"/>
          <w:sz w:val="24"/>
          <w:szCs w:val="24"/>
          <w:lang w:val="en-US"/>
        </w:rPr>
      </w:pPr>
      <w:r w:rsidRPr="00C367B2">
        <w:rPr>
          <w:rFonts w:ascii="Arial" w:hAnsi="Arial" w:cs="Arial"/>
          <w:i w:val="0"/>
          <w:iCs w:val="0"/>
          <w:sz w:val="24"/>
          <w:szCs w:val="24"/>
          <w:lang w:val="en-US"/>
        </w:rPr>
        <w:t>1000G_omni2.5.hg38.vcf.gz</w:t>
      </w:r>
    </w:p>
    <w:p w14:paraId="66BD2164" w14:textId="4DFF8269" w:rsidR="00C367B2" w:rsidRDefault="00C367B2" w:rsidP="00C367B2">
      <w:pPr>
        <w:pStyle w:val="Caption"/>
        <w:numPr>
          <w:ilvl w:val="0"/>
          <w:numId w:val="8"/>
        </w:numPr>
        <w:jc w:val="both"/>
        <w:rPr>
          <w:rFonts w:ascii="Arial" w:hAnsi="Arial" w:cs="Arial"/>
          <w:i w:val="0"/>
          <w:iCs w:val="0"/>
          <w:sz w:val="24"/>
          <w:szCs w:val="24"/>
          <w:lang w:val="en-US"/>
        </w:rPr>
      </w:pPr>
      <w:r w:rsidRPr="00C367B2">
        <w:rPr>
          <w:rFonts w:ascii="Arial" w:hAnsi="Arial" w:cs="Arial"/>
          <w:i w:val="0"/>
          <w:iCs w:val="0"/>
          <w:sz w:val="24"/>
          <w:szCs w:val="24"/>
          <w:lang w:val="en-US"/>
        </w:rPr>
        <w:t>Mills_and_1000G_gold_standard.indels.hg38.vcf.gz</w:t>
      </w:r>
    </w:p>
    <w:p w14:paraId="3784B0F6" w14:textId="5DD61B58" w:rsidR="00774E2F" w:rsidRPr="004D5043" w:rsidRDefault="00774E2F" w:rsidP="00C81D80">
      <w:pPr>
        <w:pStyle w:val="Caption"/>
        <w:jc w:val="both"/>
        <w:rPr>
          <w:rFonts w:ascii="Arial" w:hAnsi="Arial" w:cs="Arial"/>
          <w:i w:val="0"/>
          <w:iCs w:val="0"/>
          <w:sz w:val="24"/>
          <w:szCs w:val="24"/>
          <w:lang w:val="en-US"/>
        </w:rPr>
      </w:pPr>
      <w:r w:rsidRPr="004D5043">
        <w:rPr>
          <w:rFonts w:ascii="Arial" w:hAnsi="Arial" w:cs="Arial"/>
          <w:i w:val="0"/>
          <w:iCs w:val="0"/>
          <w:sz w:val="24"/>
          <w:szCs w:val="24"/>
          <w:lang w:val="en-US"/>
        </w:rPr>
        <w:t xml:space="preserve">These and corresponding index files </w:t>
      </w:r>
      <w:r w:rsidR="00C367B2" w:rsidRPr="004D5043">
        <w:rPr>
          <w:rFonts w:ascii="Arial" w:hAnsi="Arial" w:cs="Arial"/>
          <w:i w:val="0"/>
          <w:iCs w:val="0"/>
          <w:sz w:val="24"/>
          <w:szCs w:val="24"/>
          <w:lang w:val="en-US"/>
        </w:rPr>
        <w:t xml:space="preserve">can be downloaded from the </w:t>
      </w:r>
      <w:hyperlink r:id="rId8" w:history="1">
        <w:r w:rsidR="00C367B2" w:rsidRPr="004D5043">
          <w:rPr>
            <w:rStyle w:val="Hyperlink"/>
            <w:rFonts w:ascii="Arial" w:hAnsi="Arial" w:cs="Arial"/>
            <w:i w:val="0"/>
            <w:iCs w:val="0"/>
            <w:sz w:val="24"/>
            <w:szCs w:val="24"/>
            <w:lang w:val="en-US"/>
          </w:rPr>
          <w:t>GATK Resource Bundle</w:t>
        </w:r>
      </w:hyperlink>
      <w:r w:rsidRPr="004D5043">
        <w:rPr>
          <w:rFonts w:ascii="Arial" w:hAnsi="Arial" w:cs="Arial"/>
          <w:i w:val="0"/>
          <w:iCs w:val="0"/>
          <w:sz w:val="24"/>
          <w:szCs w:val="24"/>
          <w:lang w:val="en-US"/>
        </w:rPr>
        <w:t xml:space="preserve">. Note, although dedicated </w:t>
      </w:r>
      <w:hyperlink r:id="rId9" w:history="1">
        <w:r w:rsidRPr="004D5043">
          <w:rPr>
            <w:rStyle w:val="Hyperlink"/>
            <w:rFonts w:ascii="Arial" w:hAnsi="Arial" w:cs="Arial"/>
            <w:i w:val="0"/>
            <w:iCs w:val="0"/>
            <w:sz w:val="24"/>
            <w:szCs w:val="24"/>
            <w:lang w:val="en-US"/>
          </w:rPr>
          <w:t>Google Cloud bucket</w:t>
        </w:r>
      </w:hyperlink>
      <w:r w:rsidRPr="004D5043">
        <w:rPr>
          <w:rFonts w:ascii="Arial" w:hAnsi="Arial" w:cs="Arial"/>
          <w:i w:val="0"/>
          <w:iCs w:val="0"/>
          <w:sz w:val="24"/>
          <w:szCs w:val="24"/>
          <w:lang w:val="en-US"/>
        </w:rPr>
        <w:t xml:space="preserve"> stores these files, the provided </w:t>
      </w:r>
      <w:proofErr w:type="spellStart"/>
      <w:r w:rsidRPr="004D5043">
        <w:rPr>
          <w:rFonts w:ascii="Arial" w:hAnsi="Arial" w:cs="Arial"/>
          <w:i w:val="0"/>
          <w:iCs w:val="0"/>
          <w:sz w:val="24"/>
          <w:szCs w:val="24"/>
          <w:lang w:val="en-US"/>
        </w:rPr>
        <w:t>dbSNP</w:t>
      </w:r>
      <w:proofErr w:type="spellEnd"/>
      <w:r w:rsidRPr="004D5043">
        <w:rPr>
          <w:rFonts w:ascii="Arial" w:hAnsi="Arial" w:cs="Arial"/>
          <w:i w:val="0"/>
          <w:iCs w:val="0"/>
          <w:sz w:val="24"/>
          <w:szCs w:val="24"/>
          <w:lang w:val="en-US"/>
        </w:rPr>
        <w:t xml:space="preserve"> build 138 (GRCh38/hg38) file must be .</w:t>
      </w:r>
      <w:proofErr w:type="spellStart"/>
      <w:r w:rsidRPr="004D5043">
        <w:rPr>
          <w:rFonts w:ascii="Arial" w:hAnsi="Arial" w:cs="Arial"/>
          <w:i w:val="0"/>
          <w:iCs w:val="0"/>
          <w:sz w:val="24"/>
          <w:szCs w:val="24"/>
          <w:lang w:val="en-US"/>
        </w:rPr>
        <w:t>gz</w:t>
      </w:r>
      <w:proofErr w:type="spellEnd"/>
      <w:r w:rsidRPr="004D5043">
        <w:rPr>
          <w:rFonts w:ascii="Arial" w:hAnsi="Arial" w:cs="Arial"/>
          <w:i w:val="0"/>
          <w:iCs w:val="0"/>
          <w:sz w:val="24"/>
          <w:szCs w:val="24"/>
          <w:lang w:val="en-US"/>
        </w:rPr>
        <w:t xml:space="preserve"> compressed locally, also accompanying .</w:t>
      </w:r>
      <w:proofErr w:type="spellStart"/>
      <w:r w:rsidRPr="004D5043">
        <w:rPr>
          <w:rFonts w:ascii="Arial" w:hAnsi="Arial" w:cs="Arial"/>
          <w:i w:val="0"/>
          <w:iCs w:val="0"/>
          <w:sz w:val="24"/>
          <w:szCs w:val="24"/>
          <w:lang w:val="en-US"/>
        </w:rPr>
        <w:t>idx</w:t>
      </w:r>
      <w:proofErr w:type="spellEnd"/>
      <w:r w:rsidRPr="004D5043">
        <w:rPr>
          <w:rFonts w:ascii="Arial" w:hAnsi="Arial" w:cs="Arial"/>
          <w:i w:val="0"/>
          <w:iCs w:val="0"/>
          <w:sz w:val="24"/>
          <w:szCs w:val="24"/>
          <w:lang w:val="en-US"/>
        </w:rPr>
        <w:t xml:space="preserve"> index file is not compatible with our pipeline, therefore .</w:t>
      </w:r>
      <w:proofErr w:type="spellStart"/>
      <w:r w:rsidRPr="004D5043">
        <w:rPr>
          <w:rFonts w:ascii="Arial" w:hAnsi="Arial" w:cs="Arial"/>
          <w:i w:val="0"/>
          <w:iCs w:val="0"/>
          <w:sz w:val="24"/>
          <w:szCs w:val="24"/>
          <w:lang w:val="en-US"/>
        </w:rPr>
        <w:t>tbi</w:t>
      </w:r>
      <w:proofErr w:type="spellEnd"/>
      <w:r w:rsidRPr="004D5043">
        <w:rPr>
          <w:rFonts w:ascii="Arial" w:hAnsi="Arial" w:cs="Arial"/>
          <w:i w:val="0"/>
          <w:iCs w:val="0"/>
          <w:sz w:val="24"/>
          <w:szCs w:val="24"/>
          <w:lang w:val="en-US"/>
        </w:rPr>
        <w:t xml:space="preserve"> will be generated instead.</w:t>
      </w:r>
    </w:p>
    <w:p w14:paraId="6A82F533" w14:textId="6E640F46" w:rsidR="004D5043" w:rsidRPr="00C81D80" w:rsidRDefault="004D5043" w:rsidP="00C81D80">
      <w:pPr>
        <w:jc w:val="both"/>
        <w:rPr>
          <w:rFonts w:ascii="Arial" w:hAnsi="Arial" w:cs="Arial"/>
          <w:lang w:val="en-US"/>
        </w:rPr>
      </w:pPr>
      <w:r w:rsidRPr="004D5043">
        <w:rPr>
          <w:rFonts w:ascii="Arial" w:hAnsi="Arial" w:cs="Arial"/>
          <w:lang w:val="en-US"/>
        </w:rPr>
        <w:t>The other directories</w:t>
      </w:r>
      <w:r w:rsidR="00D97419">
        <w:rPr>
          <w:rFonts w:ascii="Arial" w:hAnsi="Arial" w:cs="Arial"/>
          <w:lang w:val="en-US"/>
        </w:rPr>
        <w:t xml:space="preserve">: </w:t>
      </w:r>
      <w:r w:rsidR="00D97419" w:rsidRPr="006D46B6">
        <w:rPr>
          <w:rFonts w:ascii="Menlo" w:hAnsi="Menlo" w:cs="Menlo"/>
          <w:lang w:val="en-US"/>
        </w:rPr>
        <w:t>output/</w:t>
      </w:r>
      <w:r w:rsidR="00D97419">
        <w:rPr>
          <w:rFonts w:ascii="Arial" w:hAnsi="Arial" w:cs="Arial"/>
          <w:lang w:val="en-US"/>
        </w:rPr>
        <w:t xml:space="preserve">, </w:t>
      </w:r>
      <w:proofErr w:type="spellStart"/>
      <w:r w:rsidR="00D97419" w:rsidRPr="006D46B6">
        <w:rPr>
          <w:rFonts w:ascii="Menlo" w:hAnsi="Menlo" w:cs="Menlo"/>
          <w:lang w:val="en-US"/>
        </w:rPr>
        <w:t>snpEff</w:t>
      </w:r>
      <w:r w:rsidR="00A76F5A">
        <w:rPr>
          <w:rFonts w:ascii="Menlo" w:hAnsi="Menlo" w:cs="Menlo"/>
          <w:lang w:val="en-US"/>
        </w:rPr>
        <w:t>_db_resource</w:t>
      </w:r>
      <w:proofErr w:type="spellEnd"/>
      <w:r w:rsidR="00D97419" w:rsidRPr="006D46B6">
        <w:rPr>
          <w:rFonts w:ascii="Menlo" w:hAnsi="Menlo" w:cs="Menlo"/>
          <w:lang w:val="en-US"/>
        </w:rPr>
        <w:t>/</w:t>
      </w:r>
      <w:r w:rsidR="00D97419">
        <w:rPr>
          <w:rFonts w:ascii="Arial" w:hAnsi="Arial" w:cs="Arial"/>
          <w:lang w:val="en-US"/>
        </w:rPr>
        <w:t xml:space="preserve">, </w:t>
      </w:r>
      <w:r w:rsidR="00D97419" w:rsidRPr="006D46B6">
        <w:rPr>
          <w:rFonts w:ascii="Menlo" w:hAnsi="Menlo" w:cs="Menlo"/>
          <w:lang w:val="en-US"/>
        </w:rPr>
        <w:t>work/</w:t>
      </w:r>
      <w:r w:rsidR="00D97419">
        <w:rPr>
          <w:rFonts w:ascii="Arial" w:hAnsi="Arial" w:cs="Arial"/>
          <w:lang w:val="en-US"/>
        </w:rPr>
        <w:t xml:space="preserve">, will be populated with the pipeline outputs, which </w:t>
      </w:r>
      <w:r w:rsidR="006D46B6">
        <w:rPr>
          <w:rFonts w:ascii="Arial" w:hAnsi="Arial" w:cs="Arial"/>
          <w:lang w:val="en-US"/>
        </w:rPr>
        <w:t>we</w:t>
      </w:r>
      <w:r w:rsidR="00D97419">
        <w:rPr>
          <w:rFonts w:ascii="Arial" w:hAnsi="Arial" w:cs="Arial"/>
          <w:lang w:val="en-US"/>
        </w:rPr>
        <w:t xml:space="preserve"> describe in sections below.</w:t>
      </w:r>
      <w:r w:rsidRPr="004D5043">
        <w:rPr>
          <w:rFonts w:ascii="Arial" w:hAnsi="Arial" w:cs="Arial"/>
          <w:lang w:val="en-US"/>
        </w:rPr>
        <w:t xml:space="preserve"> </w:t>
      </w:r>
      <w:r w:rsidR="00D97419">
        <w:rPr>
          <w:rFonts w:ascii="Arial" w:hAnsi="Arial" w:cs="Arial"/>
          <w:lang w:val="en-US"/>
        </w:rPr>
        <w:t xml:space="preserve">Finally, there </w:t>
      </w:r>
      <w:r w:rsidR="006D46B6">
        <w:rPr>
          <w:rFonts w:ascii="Arial" w:hAnsi="Arial" w:cs="Arial"/>
          <w:lang w:val="en-US"/>
        </w:rPr>
        <w:t xml:space="preserve">should be two </w:t>
      </w:r>
      <w:proofErr w:type="spellStart"/>
      <w:r w:rsidR="006D46B6" w:rsidRPr="006D46B6">
        <w:rPr>
          <w:rFonts w:ascii="Arial" w:hAnsi="Arial" w:cs="Arial"/>
          <w:i/>
          <w:iCs/>
          <w:lang w:val="en-US"/>
        </w:rPr>
        <w:t>Nexflow</w:t>
      </w:r>
      <w:proofErr w:type="spellEnd"/>
      <w:r w:rsidR="006D46B6">
        <w:rPr>
          <w:rFonts w:ascii="Arial" w:hAnsi="Arial" w:cs="Arial"/>
          <w:lang w:val="en-US"/>
        </w:rPr>
        <w:t xml:space="preserve"> files: </w:t>
      </w:r>
      <w:r w:rsidR="006D46B6" w:rsidRPr="006D46B6">
        <w:rPr>
          <w:rFonts w:ascii="Menlo" w:hAnsi="Menlo" w:cs="Menlo"/>
          <w:lang w:val="en-US"/>
        </w:rPr>
        <w:t>main.nf</w:t>
      </w:r>
      <w:r w:rsidR="006D46B6">
        <w:rPr>
          <w:rFonts w:ascii="Arial" w:hAnsi="Arial" w:cs="Arial"/>
          <w:lang w:val="en-US"/>
        </w:rPr>
        <w:t xml:space="preserve"> – containing pipeline code, and </w:t>
      </w:r>
      <w:proofErr w:type="spellStart"/>
      <w:r w:rsidR="006D46B6" w:rsidRPr="006D46B6">
        <w:rPr>
          <w:rFonts w:ascii="Menlo" w:hAnsi="Menlo" w:cs="Menlo"/>
          <w:lang w:val="en-US"/>
        </w:rPr>
        <w:t>nextflow.config</w:t>
      </w:r>
      <w:proofErr w:type="spellEnd"/>
      <w:r w:rsidR="006D46B6">
        <w:rPr>
          <w:rFonts w:ascii="Arial" w:hAnsi="Arial" w:cs="Arial"/>
          <w:lang w:val="en-US"/>
        </w:rPr>
        <w:t xml:space="preserve"> – containing additional configuration setting.</w:t>
      </w:r>
      <w:r w:rsidR="00C81D80">
        <w:rPr>
          <w:rFonts w:ascii="Arial" w:hAnsi="Arial" w:cs="Arial"/>
          <w:lang w:val="en-US"/>
        </w:rPr>
        <w:t xml:space="preserve">  At this point the project set up is complete </w:t>
      </w:r>
      <w:r w:rsidR="00C81D80">
        <w:rPr>
          <w:rFonts w:ascii="Arial" w:hAnsi="Arial" w:cs="Arial"/>
          <w:lang w:val="en-US"/>
        </w:rPr>
        <w:lastRenderedPageBreak/>
        <w:t>and r</w:t>
      </w:r>
      <w:r w:rsidR="00C81D80" w:rsidRPr="00C81D80">
        <w:rPr>
          <w:rFonts w:ascii="Arial" w:hAnsi="Arial" w:cs="Arial"/>
          <w:lang w:val="en-US"/>
        </w:rPr>
        <w:t xml:space="preserve">are </w:t>
      </w:r>
      <w:r w:rsidR="00C81D80">
        <w:rPr>
          <w:rFonts w:ascii="Arial" w:hAnsi="Arial" w:cs="Arial"/>
          <w:lang w:val="en-US"/>
        </w:rPr>
        <w:t>v</w:t>
      </w:r>
      <w:r w:rsidR="00C81D80" w:rsidRPr="00C81D80">
        <w:rPr>
          <w:rFonts w:ascii="Arial" w:hAnsi="Arial" w:cs="Arial"/>
          <w:lang w:val="en-US"/>
        </w:rPr>
        <w:t xml:space="preserve">ariant </w:t>
      </w:r>
      <w:r w:rsidR="00C81D80">
        <w:rPr>
          <w:rFonts w:ascii="Arial" w:hAnsi="Arial" w:cs="Arial"/>
          <w:lang w:val="en-US"/>
        </w:rPr>
        <w:t>d</w:t>
      </w:r>
      <w:r w:rsidR="00C81D80" w:rsidRPr="00C81D80">
        <w:rPr>
          <w:rFonts w:ascii="Arial" w:hAnsi="Arial" w:cs="Arial"/>
          <w:lang w:val="en-US"/>
        </w:rPr>
        <w:t xml:space="preserve">etection in </w:t>
      </w:r>
      <w:r w:rsidR="00C81D80">
        <w:rPr>
          <w:rFonts w:ascii="Arial" w:hAnsi="Arial" w:cs="Arial"/>
          <w:lang w:val="en-US"/>
        </w:rPr>
        <w:t>t</w:t>
      </w:r>
      <w:r w:rsidR="00C81D80" w:rsidRPr="00C81D80">
        <w:rPr>
          <w:rFonts w:ascii="Arial" w:hAnsi="Arial" w:cs="Arial"/>
          <w:lang w:val="en-US"/>
        </w:rPr>
        <w:t xml:space="preserve">argeted </w:t>
      </w:r>
      <w:r w:rsidR="00C81D80">
        <w:rPr>
          <w:rFonts w:ascii="Arial" w:hAnsi="Arial" w:cs="Arial"/>
          <w:lang w:val="en-US"/>
        </w:rPr>
        <w:t>g</w:t>
      </w:r>
      <w:r w:rsidR="00C81D80" w:rsidRPr="00C81D80">
        <w:rPr>
          <w:rFonts w:ascii="Arial" w:hAnsi="Arial" w:cs="Arial"/>
          <w:lang w:val="en-US"/>
        </w:rPr>
        <w:t xml:space="preserve">ene </w:t>
      </w:r>
      <w:r w:rsidR="00C81D80">
        <w:rPr>
          <w:rFonts w:ascii="Arial" w:hAnsi="Arial" w:cs="Arial"/>
          <w:lang w:val="en-US"/>
        </w:rPr>
        <w:t>s</w:t>
      </w:r>
      <w:r w:rsidR="00C81D80" w:rsidRPr="00C81D80">
        <w:rPr>
          <w:rFonts w:ascii="Arial" w:hAnsi="Arial" w:cs="Arial"/>
          <w:lang w:val="en-US"/>
        </w:rPr>
        <w:t>ets</w:t>
      </w:r>
      <w:r w:rsidR="00C81D80">
        <w:rPr>
          <w:rFonts w:ascii="Arial" w:hAnsi="Arial" w:cs="Arial"/>
          <w:lang w:val="en-US"/>
        </w:rPr>
        <w:t xml:space="preserve"> can be run. Analysis can be executed in command line by simply navigating to the project directory (e.g. </w:t>
      </w:r>
      <w:r w:rsidR="00C81D80" w:rsidRPr="00C81D80">
        <w:rPr>
          <w:rFonts w:ascii="Menlo" w:hAnsi="Menlo" w:cs="Menlo"/>
          <w:lang w:val="en-US"/>
        </w:rPr>
        <w:t>cd /Users/</w:t>
      </w:r>
      <w:r w:rsidR="00C81D80">
        <w:rPr>
          <w:rFonts w:ascii="Menlo" w:hAnsi="Menlo" w:cs="Menlo"/>
          <w:lang w:val="en-US"/>
        </w:rPr>
        <w:t>your-</w:t>
      </w:r>
      <w:r w:rsidR="00C81D80" w:rsidRPr="00C81D80">
        <w:rPr>
          <w:rFonts w:ascii="Menlo" w:hAnsi="Menlo" w:cs="Menlo"/>
          <w:lang w:val="en-US"/>
        </w:rPr>
        <w:t>path-to-the-project/project-name</w:t>
      </w:r>
      <w:r w:rsidR="00C81D80">
        <w:rPr>
          <w:rFonts w:ascii="Arial" w:hAnsi="Arial" w:cs="Arial"/>
          <w:lang w:val="en-US"/>
        </w:rPr>
        <w:t xml:space="preserve">) and typing, </w:t>
      </w:r>
      <w:proofErr w:type="spellStart"/>
      <w:r w:rsidR="00C81D80" w:rsidRPr="00C81D80">
        <w:rPr>
          <w:rFonts w:ascii="Menlo" w:hAnsi="Menlo" w:cs="Menlo"/>
          <w:color w:val="000000"/>
          <w:kern w:val="0"/>
        </w:rPr>
        <w:t>nextflow</w:t>
      </w:r>
      <w:proofErr w:type="spellEnd"/>
      <w:r w:rsidR="00C81D80" w:rsidRPr="00C81D80">
        <w:rPr>
          <w:rFonts w:ascii="Menlo" w:hAnsi="Menlo" w:cs="Menlo"/>
          <w:color w:val="000000"/>
          <w:kern w:val="0"/>
        </w:rPr>
        <w:t xml:space="preserve"> run main.nf</w:t>
      </w:r>
      <w:r w:rsidR="00C81D80">
        <w:rPr>
          <w:rFonts w:ascii="Arial" w:hAnsi="Arial" w:cs="Arial"/>
          <w:color w:val="000000"/>
          <w:kern w:val="0"/>
        </w:rPr>
        <w:t>.</w:t>
      </w:r>
      <w:r w:rsidR="00A76F5A">
        <w:rPr>
          <w:rFonts w:ascii="Arial" w:hAnsi="Arial" w:cs="Arial"/>
          <w:color w:val="000000"/>
          <w:kern w:val="0"/>
        </w:rPr>
        <w:t xml:space="preserve"> </w:t>
      </w:r>
    </w:p>
    <w:p w14:paraId="6A49CF15" w14:textId="77777777" w:rsidR="00C81D80" w:rsidRDefault="00C81D80" w:rsidP="004D5043">
      <w:pPr>
        <w:rPr>
          <w:rFonts w:ascii="Arial" w:hAnsi="Arial" w:cs="Arial"/>
          <w:lang w:val="en-US"/>
        </w:rPr>
      </w:pPr>
    </w:p>
    <w:p w14:paraId="35EA7099" w14:textId="77777777" w:rsidR="00C81D80" w:rsidRPr="004D5043" w:rsidRDefault="00C81D80" w:rsidP="004D5043">
      <w:pPr>
        <w:rPr>
          <w:rFonts w:ascii="Arial" w:hAnsi="Arial" w:cs="Arial"/>
          <w:lang w:val="en-US"/>
        </w:rPr>
      </w:pPr>
    </w:p>
    <w:p w14:paraId="2B3D2FF2" w14:textId="17FCD1F1" w:rsidR="00C367B2" w:rsidRDefault="00C81D80" w:rsidP="00C81D80">
      <w:pPr>
        <w:pStyle w:val="Caption"/>
        <w:numPr>
          <w:ilvl w:val="1"/>
          <w:numId w:val="5"/>
        </w:numPr>
        <w:jc w:val="both"/>
        <w:rPr>
          <w:rFonts w:ascii="Arial" w:hAnsi="Arial" w:cs="Arial"/>
          <w:b/>
          <w:bCs/>
          <w:i w:val="0"/>
          <w:iCs w:val="0"/>
          <w:sz w:val="24"/>
          <w:szCs w:val="24"/>
          <w:lang w:val="en-US"/>
        </w:rPr>
      </w:pPr>
      <w:r>
        <w:rPr>
          <w:rFonts w:ascii="Arial" w:hAnsi="Arial" w:cs="Arial"/>
          <w:b/>
          <w:bCs/>
          <w:i w:val="0"/>
          <w:iCs w:val="0"/>
          <w:sz w:val="24"/>
          <w:szCs w:val="24"/>
          <w:lang w:val="en-US"/>
        </w:rPr>
        <w:t>P</w:t>
      </w:r>
      <w:r w:rsidRPr="00C81D80">
        <w:rPr>
          <w:rFonts w:ascii="Arial" w:hAnsi="Arial" w:cs="Arial"/>
          <w:b/>
          <w:bCs/>
          <w:i w:val="0"/>
          <w:iCs w:val="0"/>
          <w:sz w:val="24"/>
          <w:szCs w:val="24"/>
          <w:lang w:val="en-US"/>
        </w:rPr>
        <w:t>rocess</w:t>
      </w:r>
      <w:r>
        <w:rPr>
          <w:rFonts w:ascii="Arial" w:hAnsi="Arial" w:cs="Arial"/>
          <w:b/>
          <w:bCs/>
          <w:i w:val="0"/>
          <w:iCs w:val="0"/>
          <w:sz w:val="24"/>
          <w:szCs w:val="24"/>
          <w:lang w:val="en-US"/>
        </w:rPr>
        <w:t xml:space="preserve"> based implementation</w:t>
      </w:r>
    </w:p>
    <w:p w14:paraId="2973F7FD" w14:textId="0658B296" w:rsidR="00C81D80" w:rsidRPr="00C81D80" w:rsidRDefault="12356BDC" w:rsidP="12356BDC">
      <w:pPr>
        <w:jc w:val="both"/>
        <w:rPr>
          <w:lang w:val="en-US"/>
        </w:rPr>
      </w:pPr>
      <w:r w:rsidRPr="12356BDC">
        <w:rPr>
          <w:rFonts w:ascii="Arial" w:eastAsia="Arial" w:hAnsi="Arial" w:cs="Arial"/>
          <w:lang w:val="en-US"/>
        </w:rPr>
        <w:t xml:space="preserve">Our pipeline is implemented in </w:t>
      </w:r>
      <w:proofErr w:type="spellStart"/>
      <w:r w:rsidRPr="12356BDC">
        <w:rPr>
          <w:rFonts w:ascii="Arial" w:eastAsia="Arial" w:hAnsi="Arial" w:cs="Arial"/>
          <w:lang w:val="en-US"/>
        </w:rPr>
        <w:t>Nexflow</w:t>
      </w:r>
      <w:proofErr w:type="spellEnd"/>
      <w:r w:rsidRPr="12356BDC">
        <w:rPr>
          <w:rFonts w:ascii="Arial" w:eastAsia="Arial" w:hAnsi="Arial" w:cs="Arial"/>
          <w:lang w:val="en-US"/>
        </w:rPr>
        <w:t xml:space="preserve">, which is an open-source workflow framework for building data pipelines, relevant in bioinformatics projects. It uses a domain-specific language based on Groovy syntax to define processes (i.e. individual task units) that communicate via channels (i.e. data streams). Executing </w:t>
      </w:r>
      <w:proofErr w:type="spellStart"/>
      <w:r w:rsidRPr="12356BDC">
        <w:rPr>
          <w:rFonts w:ascii="Arial" w:eastAsia="Arial" w:hAnsi="Arial" w:cs="Arial"/>
          <w:lang w:val="en-US"/>
        </w:rPr>
        <w:t>Nexflow</w:t>
      </w:r>
      <w:proofErr w:type="spellEnd"/>
      <w:r w:rsidRPr="12356BDC">
        <w:rPr>
          <w:rFonts w:ascii="Arial" w:eastAsia="Arial" w:hAnsi="Arial" w:cs="Arial"/>
          <w:lang w:val="en-US"/>
        </w:rPr>
        <w:t xml:space="preserve"> pipelines automatically handles parallelization; it is compatible with containerization (e.g., Docker, Singularity), and deployment on various compute platforms (local, HPC, or cloud).  The pipeline currently contains </w:t>
      </w:r>
      <w:proofErr w:type="gramStart"/>
      <w:r w:rsidRPr="12356BDC">
        <w:rPr>
          <w:rFonts w:ascii="Arial" w:eastAsia="Arial" w:hAnsi="Arial" w:cs="Arial"/>
          <w:lang w:val="en-US"/>
        </w:rPr>
        <w:t>a number of</w:t>
      </w:r>
      <w:proofErr w:type="gramEnd"/>
      <w:r w:rsidRPr="12356BDC">
        <w:rPr>
          <w:rFonts w:ascii="Arial" w:eastAsia="Arial" w:hAnsi="Arial" w:cs="Arial"/>
          <w:lang w:val="en-US"/>
        </w:rPr>
        <w:t xml:space="preserve"> processes, each of which handles a specific analysis task</w:t>
      </w:r>
      <w:r w:rsidRPr="12356BDC">
        <w:rPr>
          <w:lang w:val="en-US"/>
        </w:rPr>
        <w:t>.</w:t>
      </w:r>
    </w:p>
    <w:p w14:paraId="2BC16047" w14:textId="77777777" w:rsidR="00C81D80" w:rsidRPr="00C81D80" w:rsidRDefault="00C81D80" w:rsidP="00C81D80">
      <w:pPr>
        <w:rPr>
          <w:lang w:val="en-US"/>
        </w:rPr>
      </w:pPr>
    </w:p>
    <w:p w14:paraId="7329F231" w14:textId="77777777" w:rsidR="00C367B2" w:rsidRPr="00C367B2" w:rsidRDefault="00C367B2" w:rsidP="00C367B2">
      <w:pPr>
        <w:rPr>
          <w:lang w:val="en-US"/>
        </w:rPr>
      </w:pPr>
    </w:p>
    <w:p w14:paraId="7FBDB924" w14:textId="1DA76E63" w:rsidR="00C25EEB" w:rsidRPr="00F9210A" w:rsidRDefault="00C25EEB" w:rsidP="00DB4A6F">
      <w:pPr>
        <w:pStyle w:val="p5"/>
        <w:numPr>
          <w:ilvl w:val="1"/>
          <w:numId w:val="5"/>
        </w:numPr>
        <w:rPr>
          <w:rFonts w:ascii="Arial" w:hAnsi="Arial" w:cs="Arial"/>
          <w:b/>
          <w:bCs/>
        </w:rPr>
      </w:pPr>
      <w:r w:rsidRPr="00F9210A">
        <w:rPr>
          <w:rFonts w:ascii="Arial" w:hAnsi="Arial" w:cs="Arial"/>
          <w:b/>
          <w:bCs/>
        </w:rPr>
        <w:t>Filtering and Annotation of Rare Variants</w:t>
      </w:r>
    </w:p>
    <w:p w14:paraId="2C748E12" w14:textId="77777777" w:rsidR="00C25EEB" w:rsidRPr="003876F6" w:rsidRDefault="12356BDC" w:rsidP="12356BDC">
      <w:pPr>
        <w:pStyle w:val="p4"/>
        <w:jc w:val="both"/>
        <w:rPr>
          <w:rFonts w:ascii="Arial" w:hAnsi="Arial" w:cs="Arial"/>
        </w:rPr>
      </w:pPr>
      <w:r w:rsidRPr="12356BDC">
        <w:rPr>
          <w:rFonts w:ascii="Arial" w:hAnsi="Arial" w:cs="Arial"/>
        </w:rPr>
        <w:t xml:space="preserve">In addition to VQSR, population frequency approach can be taken as an essential step to filter and annotate variants to pinpoint those that are truly rare and potentially impactful. </w:t>
      </w:r>
      <w:r w:rsidRPr="12356BDC">
        <w:rPr>
          <w:rStyle w:val="s2"/>
          <w:rFonts w:ascii="Arial" w:eastAsiaTheme="majorEastAsia" w:hAnsi="Arial" w:cs="Arial"/>
        </w:rPr>
        <w:t>Frequency filtering</w:t>
      </w:r>
      <w:r w:rsidRPr="12356BDC">
        <w:rPr>
          <w:rFonts w:ascii="Arial" w:hAnsi="Arial" w:cs="Arial"/>
        </w:rPr>
        <w:t xml:space="preserve"> is typically the first criterion: variants with minor allele frequency (MAF) above a threshold (commonly 1% or 0.5%) in the general population are usually excluded from “rare variant” analyses. This is because common variants are less likely to be highly penetrant for rare diseases. Our pipeline leverages population databases like </w:t>
      </w:r>
      <w:proofErr w:type="spellStart"/>
      <w:r w:rsidRPr="12356BDC">
        <w:rPr>
          <w:rFonts w:ascii="Arial" w:hAnsi="Arial" w:cs="Arial"/>
        </w:rPr>
        <w:t>gnomAD</w:t>
      </w:r>
      <w:proofErr w:type="spellEnd"/>
      <w:r w:rsidRPr="12356BDC">
        <w:rPr>
          <w:rFonts w:ascii="Arial" w:hAnsi="Arial" w:cs="Arial"/>
        </w:rPr>
        <w:t xml:space="preserve"> to obtain allele frequencies; for example, a variant observed at &gt;1% in any </w:t>
      </w:r>
      <w:proofErr w:type="spellStart"/>
      <w:r w:rsidRPr="12356BDC">
        <w:rPr>
          <w:rFonts w:ascii="Arial" w:hAnsi="Arial" w:cs="Arial"/>
        </w:rPr>
        <w:t>gnomAD</w:t>
      </w:r>
      <w:proofErr w:type="spellEnd"/>
      <w:r w:rsidRPr="12356BDC">
        <w:rPr>
          <w:rFonts w:ascii="Arial" w:hAnsi="Arial" w:cs="Arial"/>
        </w:rPr>
        <w:t xml:space="preserve"> subpopulation would be considered as “common”, thus filtered out. This approach is standard in rare variant studies </w:t>
      </w:r>
      <w:r w:rsidRPr="12356BDC">
        <w:rPr>
          <w:rFonts w:ascii="Arial" w:hAnsi="Arial" w:cs="Arial"/>
          <w:highlight w:val="yellow"/>
        </w:rPr>
        <w:t xml:space="preserve">(citation from </w:t>
      </w:r>
      <w:proofErr w:type="spellStart"/>
      <w:r w:rsidRPr="12356BDC">
        <w:rPr>
          <w:rFonts w:ascii="Arial" w:hAnsi="Arial" w:cs="Arial"/>
          <w:highlight w:val="yellow"/>
        </w:rPr>
        <w:t>powerpoint</w:t>
      </w:r>
      <w:proofErr w:type="spellEnd"/>
      <w:r w:rsidRPr="12356BDC">
        <w:rPr>
          <w:rFonts w:ascii="Arial" w:hAnsi="Arial" w:cs="Arial"/>
          <w:highlight w:val="yellow"/>
        </w:rPr>
        <w:t>)</w:t>
      </w:r>
      <w:r w:rsidRPr="12356BDC">
        <w:rPr>
          <w:rFonts w:ascii="Arial" w:hAnsi="Arial" w:cs="Arial"/>
        </w:rPr>
        <w:t>. By applying a MAF cutoff, we ensure that the remaining variants are either novel or very uncommon, meriting further investigation for disease relevance. We note that in extremely rare disorders or familial studies, even lower frequency cutoffs (like 0.1% or absence in controls) might be used, but for complex diseases like AD a 1% threshold is a reasonable balance to not miss variants that could still be rare risk factors.</w:t>
      </w:r>
    </w:p>
    <w:p w14:paraId="7CC332F6" w14:textId="4A2B9C76" w:rsidR="0341AD0D" w:rsidRDefault="0341AD0D" w:rsidP="12356BDC">
      <w:pPr>
        <w:pStyle w:val="p4"/>
        <w:jc w:val="both"/>
        <w:rPr>
          <w:rFonts w:ascii="Arial" w:hAnsi="Arial" w:cs="Arial"/>
        </w:rPr>
      </w:pPr>
    </w:p>
    <w:p w14:paraId="2878E99E" w14:textId="77777777" w:rsidR="0341AD0D" w:rsidRDefault="0341AD0D" w:rsidP="0341AD0D">
      <w:pPr>
        <w:rPr>
          <w:lang w:val="en-US"/>
        </w:rPr>
      </w:pPr>
    </w:p>
    <w:p w14:paraId="75F7B733" w14:textId="54B9D9AA" w:rsidR="0341AD0D" w:rsidRDefault="0341AD0D" w:rsidP="0341AD0D">
      <w:pPr>
        <w:pStyle w:val="p5"/>
        <w:numPr>
          <w:ilvl w:val="1"/>
          <w:numId w:val="5"/>
        </w:numPr>
        <w:rPr>
          <w:rFonts w:ascii="Arial" w:hAnsi="Arial" w:cs="Arial"/>
          <w:b/>
          <w:bCs/>
        </w:rPr>
      </w:pPr>
      <w:r w:rsidRPr="0341AD0D">
        <w:rPr>
          <w:rFonts w:ascii="Arial" w:hAnsi="Arial" w:cs="Arial"/>
          <w:b/>
          <w:bCs/>
        </w:rPr>
        <w:t>Target Gene BED File</w:t>
      </w:r>
    </w:p>
    <w:p w14:paraId="30C1393D" w14:textId="58B5574C" w:rsidR="00C25EEB" w:rsidRPr="003876F6" w:rsidRDefault="4C7AF94F" w:rsidP="4C7AF94F">
      <w:pPr>
        <w:pStyle w:val="p4"/>
        <w:spacing w:before="240" w:beforeAutospacing="0" w:after="240" w:afterAutospacing="0" w:line="259" w:lineRule="auto"/>
        <w:jc w:val="both"/>
        <w:rPr>
          <w:rFonts w:ascii="Arial" w:eastAsia="Arial" w:hAnsi="Arial" w:cs="Arial"/>
          <w:color w:val="000000" w:themeColor="text1"/>
        </w:rPr>
      </w:pPr>
      <w:r w:rsidRPr="4C7AF94F">
        <w:rPr>
          <w:rFonts w:ascii="Arial" w:hAnsi="Arial" w:cs="Arial"/>
        </w:rPr>
        <w:t>The target gene list should be prepared as a</w:t>
      </w:r>
      <w:r w:rsidRPr="4C7AF94F">
        <w:rPr>
          <w:rFonts w:ascii="Menlo" w:eastAsia="Menlo" w:hAnsi="Menlo" w:cs="Menlo"/>
        </w:rPr>
        <w:t xml:space="preserve"> .BED</w:t>
      </w:r>
      <w:r w:rsidRPr="4C7AF94F">
        <w:rPr>
          <w:rFonts w:ascii="Arial" w:hAnsi="Arial" w:cs="Arial"/>
        </w:rPr>
        <w:t xml:space="preserve"> file to be compatible with our rare variant identification pipeline. We have included R script, </w:t>
      </w:r>
      <w:proofErr w:type="spellStart"/>
      <w:r w:rsidRPr="4C7AF94F">
        <w:rPr>
          <w:rFonts w:ascii="Menlo" w:eastAsia="Menlo" w:hAnsi="Menlo" w:cs="Menlo"/>
          <w:color w:val="000000" w:themeColor="text1"/>
        </w:rPr>
        <w:t>get_gene_</w:t>
      </w:r>
      <w:proofErr w:type="gramStart"/>
      <w:r w:rsidRPr="4C7AF94F">
        <w:rPr>
          <w:rFonts w:ascii="Menlo" w:eastAsia="Menlo" w:hAnsi="Menlo" w:cs="Menlo"/>
          <w:color w:val="000000" w:themeColor="text1"/>
        </w:rPr>
        <w:t>coords.R</w:t>
      </w:r>
      <w:proofErr w:type="spellEnd"/>
      <w:proofErr w:type="gramEnd"/>
      <w:r w:rsidRPr="4C7AF94F">
        <w:rPr>
          <w:rFonts w:ascii="Arial" w:hAnsi="Arial" w:cs="Arial"/>
        </w:rPr>
        <w:t xml:space="preserve">, that automates gene coordinate extraction. It takes </w:t>
      </w:r>
      <w:r w:rsidRPr="4C7AF94F">
        <w:rPr>
          <w:rFonts w:ascii="Menlo" w:eastAsia="Menlo" w:hAnsi="Menlo" w:cs="Menlo"/>
        </w:rPr>
        <w:t>genes.csv</w:t>
      </w:r>
      <w:r w:rsidRPr="4C7AF94F">
        <w:rPr>
          <w:rFonts w:ascii="Arial" w:hAnsi="Arial" w:cs="Arial"/>
        </w:rPr>
        <w:t xml:space="preserve"> input file where users list relevant HGNC symbols in a single column. The script then queries the current Ensemble human dataset release via </w:t>
      </w:r>
      <w:proofErr w:type="spellStart"/>
      <w:r w:rsidRPr="4C7AF94F">
        <w:rPr>
          <w:rFonts w:ascii="Arial" w:hAnsi="Arial" w:cs="Arial"/>
        </w:rPr>
        <w:t>biomaRt</w:t>
      </w:r>
      <w:proofErr w:type="spellEnd"/>
      <w:r w:rsidRPr="4C7AF94F">
        <w:rPr>
          <w:rFonts w:ascii="Arial" w:hAnsi="Arial" w:cs="Arial"/>
        </w:rPr>
        <w:t xml:space="preserve"> to extract stable Entrez gene identifier, chromosomal location and start/end. The </w:t>
      </w:r>
      <w:proofErr w:type="spellStart"/>
      <w:r w:rsidRPr="4C7AF94F">
        <w:rPr>
          <w:rFonts w:ascii="Menlo" w:eastAsia="Menlo" w:hAnsi="Menlo" w:cs="Menlo"/>
        </w:rPr>
        <w:t>genes_with_coordinates.cvs</w:t>
      </w:r>
      <w:proofErr w:type="spellEnd"/>
      <w:r w:rsidRPr="4C7AF94F">
        <w:rPr>
          <w:rFonts w:ascii="Arial" w:hAnsi="Arial" w:cs="Arial"/>
        </w:rPr>
        <w:t xml:space="preserve"> and matching coordinate-ordered </w:t>
      </w:r>
      <w:proofErr w:type="spellStart"/>
      <w:r w:rsidRPr="4C7AF94F">
        <w:rPr>
          <w:rFonts w:ascii="Menlo" w:eastAsia="Menlo" w:hAnsi="Menlo" w:cs="Menlo"/>
        </w:rPr>
        <w:t>genes_of_interest.BED</w:t>
      </w:r>
      <w:proofErr w:type="spellEnd"/>
      <w:r w:rsidRPr="4C7AF94F">
        <w:rPr>
          <w:rFonts w:ascii="Arial" w:hAnsi="Arial" w:cs="Arial"/>
        </w:rPr>
        <w:t xml:space="preserve"> file is </w:t>
      </w:r>
      <w:r w:rsidRPr="4C7AF94F">
        <w:rPr>
          <w:rFonts w:ascii="Arial" w:eastAsia="Arial" w:hAnsi="Arial" w:cs="Arial"/>
        </w:rPr>
        <w:t xml:space="preserve">saved as and output. </w:t>
      </w:r>
      <w:r w:rsidRPr="4C7AF94F">
        <w:rPr>
          <w:rFonts w:ascii="Arial" w:eastAsia="Arial" w:hAnsi="Arial" w:cs="Arial"/>
        </w:rPr>
        <w:lastRenderedPageBreak/>
        <w:t xml:space="preserve">The </w:t>
      </w:r>
      <w:r w:rsidRPr="4C7AF94F">
        <w:rPr>
          <w:rFonts w:ascii="Menlo" w:eastAsia="Menlo" w:hAnsi="Menlo" w:cs="Menlo"/>
        </w:rPr>
        <w:t>.</w:t>
      </w:r>
      <w:proofErr w:type="spellStart"/>
      <w:r w:rsidRPr="4C7AF94F">
        <w:rPr>
          <w:rFonts w:ascii="Menlo" w:eastAsia="Menlo" w:hAnsi="Menlo" w:cs="Menlo"/>
        </w:rPr>
        <w:t>cvs</w:t>
      </w:r>
      <w:proofErr w:type="spellEnd"/>
      <w:r w:rsidRPr="4C7AF94F">
        <w:rPr>
          <w:rFonts w:ascii="Menlo" w:eastAsia="Menlo" w:hAnsi="Menlo" w:cs="Menlo"/>
        </w:rPr>
        <w:t xml:space="preserve"> </w:t>
      </w:r>
      <w:r w:rsidRPr="4C7AF94F">
        <w:rPr>
          <w:rFonts w:ascii="Arial" w:eastAsia="Arial" w:hAnsi="Arial" w:cs="Arial"/>
        </w:rPr>
        <w:t xml:space="preserve">file can be used to manually inspect/QC table to confirm that every input symbol received a </w:t>
      </w:r>
      <w:r w:rsidRPr="4C7AF94F">
        <w:rPr>
          <w:rFonts w:ascii="Arial" w:eastAsia="Arial" w:hAnsi="Arial" w:cs="Arial"/>
          <w:color w:val="000000" w:themeColor="text1"/>
        </w:rPr>
        <w:t xml:space="preserve">chromosome, start and end coordinates; while coordinate-ordered </w:t>
      </w:r>
      <w:r w:rsidRPr="4C7AF94F">
        <w:rPr>
          <w:rFonts w:ascii="Menlo" w:eastAsia="Menlo" w:hAnsi="Menlo" w:cs="Menlo"/>
          <w:color w:val="000000" w:themeColor="text1"/>
        </w:rPr>
        <w:t xml:space="preserve">.BED </w:t>
      </w:r>
      <w:r w:rsidRPr="4C7AF94F">
        <w:rPr>
          <w:rFonts w:ascii="Arial" w:eastAsia="Arial" w:hAnsi="Arial" w:cs="Arial"/>
          <w:color w:val="000000" w:themeColor="text1"/>
        </w:rPr>
        <w:t xml:space="preserve">file (columns: </w:t>
      </w:r>
      <w:r w:rsidRPr="4C7AF94F">
        <w:rPr>
          <w:rFonts w:ascii="Arial" w:eastAsia="Arial" w:hAnsi="Arial" w:cs="Arial"/>
          <w:i/>
          <w:iCs/>
          <w:color w:val="000000" w:themeColor="text1"/>
        </w:rPr>
        <w:t>chr</w:t>
      </w:r>
      <w:r w:rsidRPr="4C7AF94F">
        <w:rPr>
          <w:rFonts w:ascii="Arial" w:eastAsia="Arial" w:hAnsi="Arial" w:cs="Arial"/>
          <w:color w:val="000000" w:themeColor="text1"/>
        </w:rPr>
        <w:t xml:space="preserve">, </w:t>
      </w:r>
      <w:r w:rsidRPr="4C7AF94F">
        <w:rPr>
          <w:rFonts w:ascii="Arial" w:eastAsia="Arial" w:hAnsi="Arial" w:cs="Arial"/>
          <w:i/>
          <w:iCs/>
          <w:color w:val="000000" w:themeColor="text1"/>
        </w:rPr>
        <w:t>start</w:t>
      </w:r>
      <w:r w:rsidRPr="4C7AF94F">
        <w:rPr>
          <w:rFonts w:ascii="Arial" w:eastAsia="Arial" w:hAnsi="Arial" w:cs="Arial"/>
          <w:color w:val="000000" w:themeColor="text1"/>
        </w:rPr>
        <w:t xml:space="preserve">, </w:t>
      </w:r>
      <w:r w:rsidRPr="4C7AF94F">
        <w:rPr>
          <w:rFonts w:ascii="Arial" w:eastAsia="Arial" w:hAnsi="Arial" w:cs="Arial"/>
          <w:i/>
          <w:iCs/>
          <w:color w:val="000000" w:themeColor="text1"/>
        </w:rPr>
        <w:t>end</w:t>
      </w:r>
      <w:r w:rsidRPr="4C7AF94F">
        <w:rPr>
          <w:rFonts w:ascii="Arial" w:eastAsia="Arial" w:hAnsi="Arial" w:cs="Arial"/>
          <w:color w:val="000000" w:themeColor="text1"/>
        </w:rPr>
        <w:t xml:space="preserve">, </w:t>
      </w:r>
      <w:proofErr w:type="spellStart"/>
      <w:r w:rsidRPr="4C7AF94F">
        <w:rPr>
          <w:rFonts w:ascii="Arial" w:eastAsia="Arial" w:hAnsi="Arial" w:cs="Arial"/>
          <w:i/>
          <w:iCs/>
          <w:color w:val="000000" w:themeColor="text1"/>
        </w:rPr>
        <w:t>gene_symbol</w:t>
      </w:r>
      <w:proofErr w:type="spellEnd"/>
      <w:r w:rsidRPr="4C7AF94F">
        <w:rPr>
          <w:rFonts w:ascii="Arial" w:eastAsia="Arial" w:hAnsi="Arial" w:cs="Arial"/>
          <w:color w:val="000000" w:themeColor="text1"/>
        </w:rPr>
        <w:t xml:space="preserve">, </w:t>
      </w:r>
      <w:proofErr w:type="spellStart"/>
      <w:r w:rsidRPr="4C7AF94F">
        <w:rPr>
          <w:rFonts w:ascii="Arial" w:eastAsia="Arial" w:hAnsi="Arial" w:cs="Arial"/>
          <w:i/>
          <w:iCs/>
          <w:color w:val="000000" w:themeColor="text1"/>
        </w:rPr>
        <w:t>entrez_id</w:t>
      </w:r>
      <w:proofErr w:type="spellEnd"/>
      <w:r w:rsidRPr="4C7AF94F">
        <w:rPr>
          <w:rFonts w:ascii="Arial" w:eastAsia="Arial" w:hAnsi="Arial" w:cs="Arial"/>
          <w:color w:val="000000" w:themeColor="text1"/>
        </w:rPr>
        <w:t xml:space="preserve">, </w:t>
      </w:r>
      <w:r w:rsidRPr="4C7AF94F">
        <w:rPr>
          <w:rFonts w:ascii="Arial" w:eastAsia="Arial" w:hAnsi="Arial" w:cs="Arial"/>
          <w:i/>
          <w:iCs/>
          <w:color w:val="000000" w:themeColor="text1"/>
        </w:rPr>
        <w:t>strand</w:t>
      </w:r>
      <w:r w:rsidRPr="4C7AF94F">
        <w:rPr>
          <w:rFonts w:ascii="Arial" w:eastAsia="Arial" w:hAnsi="Arial" w:cs="Arial"/>
          <w:color w:val="000000" w:themeColor="text1"/>
        </w:rPr>
        <w:t xml:space="preserve"> = “.”) is compatible with standard bioinformatics tools and will be used within pipeline to filter genes.</w:t>
      </w:r>
    </w:p>
    <w:p w14:paraId="77536D3B" w14:textId="60CC2001" w:rsidR="003876F6" w:rsidRDefault="003876F6" w:rsidP="003876F6">
      <w:pPr>
        <w:pStyle w:val="p2"/>
        <w:rPr>
          <w:rFonts w:ascii="Arial" w:hAnsi="Arial" w:cs="Arial"/>
          <w:b/>
          <w:bCs/>
          <w:sz w:val="28"/>
          <w:szCs w:val="28"/>
        </w:rPr>
      </w:pPr>
      <w:r>
        <w:rPr>
          <w:rFonts w:ascii="Arial" w:hAnsi="Arial" w:cs="Arial"/>
          <w:b/>
          <w:bCs/>
          <w:sz w:val="28"/>
          <w:szCs w:val="28"/>
        </w:rPr>
        <w:t>Results</w:t>
      </w:r>
    </w:p>
    <w:p w14:paraId="75CEA1B7" w14:textId="3BBAFCB5" w:rsidR="003876F6" w:rsidRPr="006147CB" w:rsidRDefault="006147CB" w:rsidP="003876F6">
      <w:pPr>
        <w:pStyle w:val="p2"/>
        <w:rPr>
          <w:rFonts w:ascii="Arial" w:hAnsi="Arial" w:cs="Arial"/>
          <w:sz w:val="28"/>
          <w:szCs w:val="28"/>
        </w:rPr>
      </w:pPr>
      <w:r w:rsidRPr="006147CB">
        <w:rPr>
          <w:rFonts w:ascii="Arial" w:hAnsi="Arial" w:cs="Arial"/>
        </w:rPr>
        <w:t>Finish</w:t>
      </w:r>
    </w:p>
    <w:p w14:paraId="4BE71B2C" w14:textId="77777777" w:rsidR="003876F6" w:rsidRPr="003876F6" w:rsidRDefault="003876F6" w:rsidP="003A4654">
      <w:pPr>
        <w:pStyle w:val="p2"/>
        <w:rPr>
          <w:rFonts w:ascii="Arial" w:hAnsi="Arial" w:cs="Arial"/>
        </w:rPr>
      </w:pPr>
    </w:p>
    <w:p w14:paraId="68325D33" w14:textId="79F4CAB8" w:rsidR="003876F6" w:rsidRPr="003876F6" w:rsidRDefault="003876F6" w:rsidP="003A4654">
      <w:pPr>
        <w:pStyle w:val="p4"/>
        <w:rPr>
          <w:rStyle w:val="s2"/>
          <w:rFonts w:ascii="Arial" w:eastAsiaTheme="majorEastAsia" w:hAnsi="Arial" w:cs="Arial"/>
          <w:b/>
          <w:bCs/>
          <w:sz w:val="28"/>
          <w:szCs w:val="28"/>
        </w:rPr>
      </w:pPr>
      <w:r w:rsidRPr="003876F6">
        <w:rPr>
          <w:rStyle w:val="s2"/>
          <w:rFonts w:ascii="Arial" w:eastAsiaTheme="majorEastAsia" w:hAnsi="Arial" w:cs="Arial"/>
          <w:b/>
          <w:bCs/>
          <w:sz w:val="28"/>
          <w:szCs w:val="28"/>
        </w:rPr>
        <w:t>Discussion and Conclusions</w:t>
      </w:r>
    </w:p>
    <w:p w14:paraId="12BB18A9" w14:textId="1570086D" w:rsidR="003A4654" w:rsidRPr="003876F6" w:rsidRDefault="003A4654" w:rsidP="006147CB">
      <w:pPr>
        <w:pStyle w:val="p4"/>
        <w:rPr>
          <w:rFonts w:ascii="Arial" w:hAnsi="Arial" w:cs="Arial"/>
        </w:rPr>
      </w:pPr>
      <w:r w:rsidRPr="003876F6">
        <w:rPr>
          <w:rFonts w:ascii="Arial" w:hAnsi="Arial" w:cs="Arial"/>
        </w:rPr>
        <w:t xml:space="preserve"> </w:t>
      </w:r>
      <w:r w:rsidR="006147CB">
        <w:rPr>
          <w:rFonts w:ascii="Arial" w:hAnsi="Arial" w:cs="Arial"/>
        </w:rPr>
        <w:t>Finish</w:t>
      </w:r>
    </w:p>
    <w:p w14:paraId="5B663856" w14:textId="77777777" w:rsidR="003A4654" w:rsidRPr="003876F6" w:rsidRDefault="003A4654" w:rsidP="003A4654">
      <w:pPr>
        <w:pStyle w:val="p2"/>
        <w:rPr>
          <w:rFonts w:ascii="Arial" w:hAnsi="Arial" w:cs="Arial"/>
        </w:rPr>
      </w:pPr>
    </w:p>
    <w:p w14:paraId="4A563E2D" w14:textId="77777777" w:rsidR="003A4654" w:rsidRPr="003876F6" w:rsidRDefault="003A4654" w:rsidP="003A4654">
      <w:pPr>
        <w:pStyle w:val="p2"/>
        <w:rPr>
          <w:rFonts w:ascii="Arial" w:hAnsi="Arial" w:cs="Arial"/>
        </w:rPr>
      </w:pPr>
    </w:p>
    <w:p w14:paraId="677DB08C" w14:textId="77777777" w:rsidR="003A4654" w:rsidRPr="003876F6" w:rsidRDefault="003A4654" w:rsidP="003A4654">
      <w:pPr>
        <w:pStyle w:val="p2"/>
        <w:rPr>
          <w:rFonts w:ascii="Arial" w:hAnsi="Arial" w:cs="Arial"/>
        </w:rPr>
      </w:pPr>
    </w:p>
    <w:p w14:paraId="5D022558" w14:textId="77777777" w:rsidR="003A4654" w:rsidRPr="003876F6" w:rsidRDefault="003A4654" w:rsidP="003A4654">
      <w:pPr>
        <w:pStyle w:val="p2"/>
        <w:rPr>
          <w:rFonts w:ascii="Arial" w:hAnsi="Arial" w:cs="Arial"/>
        </w:rPr>
      </w:pPr>
    </w:p>
    <w:p w14:paraId="365F7E68" w14:textId="2F3C3198" w:rsidR="003A4654" w:rsidRDefault="00C25EEB" w:rsidP="003A4654">
      <w:pPr>
        <w:pStyle w:val="p6"/>
        <w:rPr>
          <w:rFonts w:ascii="Arial" w:hAnsi="Arial" w:cs="Arial"/>
        </w:rPr>
      </w:pPr>
      <w:r>
        <w:rPr>
          <w:rFonts w:ascii="Arial" w:hAnsi="Arial" w:cs="Arial"/>
        </w:rPr>
        <w:t>Literature</w:t>
      </w:r>
      <w:r w:rsidR="003A4654" w:rsidRPr="003876F6">
        <w:rPr>
          <w:rFonts w:ascii="Arial" w:hAnsi="Arial" w:cs="Arial"/>
        </w:rPr>
        <w:t>:</w:t>
      </w:r>
    </w:p>
    <w:p w14:paraId="55C0536F" w14:textId="77777777" w:rsidR="00C25EEB" w:rsidRPr="00C25EEB" w:rsidRDefault="00C25EEB" w:rsidP="00C25EEB">
      <w:pPr>
        <w:pStyle w:val="p6"/>
        <w:numPr>
          <w:ilvl w:val="0"/>
          <w:numId w:val="4"/>
        </w:numPr>
        <w:rPr>
          <w:rFonts w:ascii="Arial" w:hAnsi="Arial" w:cs="Arial"/>
        </w:rPr>
      </w:pPr>
      <w:r>
        <w:rPr>
          <w:rFonts w:ascii="Arial" w:hAnsi="Arial" w:cs="Arial"/>
          <w:color w:val="222222"/>
          <w:sz w:val="20"/>
          <w:szCs w:val="20"/>
          <w:shd w:val="clear" w:color="auto" w:fill="FFFFFF"/>
        </w:rPr>
        <w:t xml:space="preserve">Di Tommaso, Paolo, Maria </w:t>
      </w:r>
      <w:proofErr w:type="spellStart"/>
      <w:r>
        <w:rPr>
          <w:rFonts w:ascii="Arial" w:hAnsi="Arial" w:cs="Arial"/>
          <w:color w:val="222222"/>
          <w:sz w:val="20"/>
          <w:szCs w:val="20"/>
          <w:shd w:val="clear" w:color="auto" w:fill="FFFFFF"/>
        </w:rPr>
        <w:t>Chatzou</w:t>
      </w:r>
      <w:proofErr w:type="spellEnd"/>
      <w:r>
        <w:rPr>
          <w:rFonts w:ascii="Arial" w:hAnsi="Arial" w:cs="Arial"/>
          <w:color w:val="222222"/>
          <w:sz w:val="20"/>
          <w:szCs w:val="20"/>
          <w:shd w:val="clear" w:color="auto" w:fill="FFFFFF"/>
        </w:rPr>
        <w:t xml:space="preserve">, Evan W. Floden, Pablo Prieto Barja, Emilio Palumbo, and Cedric </w:t>
      </w:r>
      <w:proofErr w:type="spellStart"/>
      <w:r>
        <w:rPr>
          <w:rFonts w:ascii="Arial" w:hAnsi="Arial" w:cs="Arial"/>
          <w:color w:val="222222"/>
          <w:sz w:val="20"/>
          <w:szCs w:val="20"/>
          <w:shd w:val="clear" w:color="auto" w:fill="FFFFFF"/>
        </w:rPr>
        <w:t>Notredame</w:t>
      </w:r>
      <w:proofErr w:type="spellEnd"/>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Nextflow</w:t>
      </w:r>
      <w:proofErr w:type="spellEnd"/>
      <w:r>
        <w:rPr>
          <w:rFonts w:ascii="Arial" w:hAnsi="Arial" w:cs="Arial"/>
          <w:color w:val="222222"/>
          <w:sz w:val="20"/>
          <w:szCs w:val="20"/>
          <w:shd w:val="clear" w:color="auto" w:fill="FFFFFF"/>
        </w:rPr>
        <w:t xml:space="preserve"> enables reproducible computational workflows."</w:t>
      </w:r>
      <w:r>
        <w:rPr>
          <w:rStyle w:val="apple-converted-space"/>
          <w:rFonts w:ascii="Arial" w:eastAsiaTheme="majorEastAsia" w:hAnsi="Arial" w:cs="Arial"/>
          <w:color w:val="222222"/>
          <w:sz w:val="20"/>
          <w:szCs w:val="20"/>
          <w:shd w:val="clear" w:color="auto" w:fill="FFFFFF"/>
        </w:rPr>
        <w:t> </w:t>
      </w:r>
      <w:r>
        <w:rPr>
          <w:rFonts w:ascii="Arial" w:hAnsi="Arial" w:cs="Arial"/>
          <w:i/>
          <w:iCs/>
          <w:color w:val="222222"/>
          <w:sz w:val="20"/>
          <w:szCs w:val="20"/>
        </w:rPr>
        <w:t>Nature biotechnology</w:t>
      </w:r>
      <w:r>
        <w:rPr>
          <w:rStyle w:val="apple-converted-space"/>
          <w:rFonts w:ascii="Arial" w:eastAsiaTheme="majorEastAsia" w:hAnsi="Arial" w:cs="Arial"/>
          <w:color w:val="222222"/>
          <w:sz w:val="20"/>
          <w:szCs w:val="20"/>
          <w:shd w:val="clear" w:color="auto" w:fill="FFFFFF"/>
        </w:rPr>
        <w:t> </w:t>
      </w:r>
      <w:r>
        <w:rPr>
          <w:rFonts w:ascii="Arial" w:hAnsi="Arial" w:cs="Arial"/>
          <w:color w:val="222222"/>
          <w:sz w:val="20"/>
          <w:szCs w:val="20"/>
          <w:shd w:val="clear" w:color="auto" w:fill="FFFFFF"/>
        </w:rPr>
        <w:t>35, no. 4 (2017): 316-319.</w:t>
      </w:r>
    </w:p>
    <w:p w14:paraId="6A6227CD" w14:textId="49AE58E4" w:rsidR="00C25EEB" w:rsidRPr="00C25EEB" w:rsidRDefault="00C25EEB" w:rsidP="00C25EEB">
      <w:pPr>
        <w:pStyle w:val="p6"/>
        <w:numPr>
          <w:ilvl w:val="0"/>
          <w:numId w:val="4"/>
        </w:numPr>
        <w:rPr>
          <w:rFonts w:ascii="Arial" w:hAnsi="Arial" w:cs="Arial"/>
        </w:rPr>
      </w:pPr>
      <w:r>
        <w:rPr>
          <w:rFonts w:ascii="Arial" w:hAnsi="Arial" w:cs="Arial"/>
          <w:color w:val="222222"/>
          <w:sz w:val="20"/>
          <w:szCs w:val="20"/>
          <w:shd w:val="clear" w:color="auto" w:fill="FFFFFF"/>
        </w:rPr>
        <w:t xml:space="preserve">Merkel, Dirk. "Docker: lightweight </w:t>
      </w:r>
      <w:proofErr w:type="spellStart"/>
      <w:r>
        <w:rPr>
          <w:rFonts w:ascii="Arial" w:hAnsi="Arial" w:cs="Arial"/>
          <w:color w:val="222222"/>
          <w:sz w:val="20"/>
          <w:szCs w:val="20"/>
          <w:shd w:val="clear" w:color="auto" w:fill="FFFFFF"/>
        </w:rPr>
        <w:t>linux</w:t>
      </w:r>
      <w:proofErr w:type="spellEnd"/>
      <w:r>
        <w:rPr>
          <w:rFonts w:ascii="Arial" w:hAnsi="Arial" w:cs="Arial"/>
          <w:color w:val="222222"/>
          <w:sz w:val="20"/>
          <w:szCs w:val="20"/>
          <w:shd w:val="clear" w:color="auto" w:fill="FFFFFF"/>
        </w:rPr>
        <w:t xml:space="preserve"> containers for consistent development and deployment."</w:t>
      </w:r>
      <w:r>
        <w:rPr>
          <w:rStyle w:val="apple-converted-space"/>
          <w:rFonts w:ascii="Arial" w:eastAsiaTheme="majorEastAsia" w:hAnsi="Arial" w:cs="Arial"/>
          <w:color w:val="222222"/>
          <w:sz w:val="20"/>
          <w:szCs w:val="20"/>
          <w:shd w:val="clear" w:color="auto" w:fill="FFFFFF"/>
        </w:rPr>
        <w:t> </w:t>
      </w:r>
      <w:r>
        <w:rPr>
          <w:rFonts w:ascii="Arial" w:hAnsi="Arial" w:cs="Arial"/>
          <w:i/>
          <w:iCs/>
          <w:color w:val="222222"/>
          <w:sz w:val="20"/>
          <w:szCs w:val="20"/>
        </w:rPr>
        <w:t>Linux j</w:t>
      </w:r>
      <w:r>
        <w:rPr>
          <w:rStyle w:val="apple-converted-space"/>
          <w:rFonts w:ascii="Arial" w:eastAsiaTheme="majorEastAsia" w:hAnsi="Arial" w:cs="Arial"/>
          <w:color w:val="222222"/>
          <w:sz w:val="20"/>
          <w:szCs w:val="20"/>
          <w:shd w:val="clear" w:color="auto" w:fill="FFFFFF"/>
        </w:rPr>
        <w:t> </w:t>
      </w:r>
      <w:r>
        <w:rPr>
          <w:rFonts w:ascii="Arial" w:hAnsi="Arial" w:cs="Arial"/>
          <w:color w:val="222222"/>
          <w:sz w:val="20"/>
          <w:szCs w:val="20"/>
          <w:shd w:val="clear" w:color="auto" w:fill="FFFFFF"/>
        </w:rPr>
        <w:t>239, no. 2 (2014): 2.</w:t>
      </w:r>
    </w:p>
    <w:p w14:paraId="25AB57C4" w14:textId="120D18A0" w:rsidR="00C25EEB" w:rsidRPr="00C25EEB" w:rsidRDefault="00C25EEB" w:rsidP="00C25EEB">
      <w:pPr>
        <w:pStyle w:val="p6"/>
        <w:numPr>
          <w:ilvl w:val="0"/>
          <w:numId w:val="4"/>
        </w:numPr>
        <w:rPr>
          <w:rFonts w:ascii="Arial" w:hAnsi="Arial" w:cs="Arial"/>
        </w:rPr>
      </w:pPr>
      <w:r>
        <w:rPr>
          <w:rFonts w:ascii="Arial" w:hAnsi="Arial" w:cs="Arial"/>
          <w:color w:val="222222"/>
          <w:sz w:val="20"/>
          <w:szCs w:val="20"/>
          <w:shd w:val="clear" w:color="auto" w:fill="FFFFFF"/>
        </w:rPr>
        <w:t>Goswami, Chayanika, Amrita Chattopadhyay, and Eric Y. Chuang. "Rare variants: data types and analysis strategies."</w:t>
      </w:r>
      <w:r>
        <w:rPr>
          <w:rStyle w:val="apple-converted-space"/>
          <w:rFonts w:ascii="Arial" w:eastAsiaTheme="majorEastAsia" w:hAnsi="Arial" w:cs="Arial"/>
          <w:color w:val="222222"/>
          <w:sz w:val="20"/>
          <w:szCs w:val="20"/>
          <w:shd w:val="clear" w:color="auto" w:fill="FFFFFF"/>
        </w:rPr>
        <w:t> </w:t>
      </w:r>
      <w:r>
        <w:rPr>
          <w:rFonts w:ascii="Arial" w:hAnsi="Arial" w:cs="Arial"/>
          <w:i/>
          <w:iCs/>
          <w:color w:val="222222"/>
          <w:sz w:val="20"/>
          <w:szCs w:val="20"/>
        </w:rPr>
        <w:t>Annals of Translational Medicine</w:t>
      </w:r>
      <w:r>
        <w:rPr>
          <w:rStyle w:val="apple-converted-space"/>
          <w:rFonts w:ascii="Arial" w:eastAsiaTheme="majorEastAsia" w:hAnsi="Arial" w:cs="Arial"/>
          <w:color w:val="222222"/>
          <w:sz w:val="20"/>
          <w:szCs w:val="20"/>
          <w:shd w:val="clear" w:color="auto" w:fill="FFFFFF"/>
        </w:rPr>
        <w:t> </w:t>
      </w:r>
      <w:r>
        <w:rPr>
          <w:rFonts w:ascii="Arial" w:hAnsi="Arial" w:cs="Arial"/>
          <w:color w:val="222222"/>
          <w:sz w:val="20"/>
          <w:szCs w:val="20"/>
          <w:shd w:val="clear" w:color="auto" w:fill="FFFFFF"/>
        </w:rPr>
        <w:t>9, no. 12 (2021): 961.</w:t>
      </w:r>
    </w:p>
    <w:p w14:paraId="609EE007" w14:textId="31927DC0" w:rsidR="00C25EEB" w:rsidRPr="00F80A2A" w:rsidRDefault="00F80A2A" w:rsidP="00C25EEB">
      <w:pPr>
        <w:pStyle w:val="p6"/>
        <w:numPr>
          <w:ilvl w:val="0"/>
          <w:numId w:val="4"/>
        </w:numPr>
        <w:rPr>
          <w:rFonts w:ascii="Arial" w:hAnsi="Arial" w:cs="Arial"/>
        </w:rPr>
      </w:pPr>
      <w:r>
        <w:rPr>
          <w:rFonts w:ascii="Arial" w:hAnsi="Arial" w:cs="Arial"/>
          <w:color w:val="222222"/>
          <w:sz w:val="20"/>
          <w:szCs w:val="20"/>
          <w:shd w:val="clear" w:color="auto" w:fill="FFFFFF"/>
        </w:rPr>
        <w:t xml:space="preserve">Cirulli, Elizabeth T., Simon White, Robert W. Read, Gai Elhanan, William J. Metcalf, Francisco </w:t>
      </w:r>
      <w:proofErr w:type="spellStart"/>
      <w:r>
        <w:rPr>
          <w:rFonts w:ascii="Arial" w:hAnsi="Arial" w:cs="Arial"/>
          <w:color w:val="222222"/>
          <w:sz w:val="20"/>
          <w:szCs w:val="20"/>
          <w:shd w:val="clear" w:color="auto" w:fill="FFFFFF"/>
        </w:rPr>
        <w:t>Tanudjaja</w:t>
      </w:r>
      <w:proofErr w:type="spellEnd"/>
      <w:r>
        <w:rPr>
          <w:rFonts w:ascii="Arial" w:hAnsi="Arial" w:cs="Arial"/>
          <w:color w:val="222222"/>
          <w:sz w:val="20"/>
          <w:szCs w:val="20"/>
          <w:shd w:val="clear" w:color="auto" w:fill="FFFFFF"/>
        </w:rPr>
        <w:t>, Donna M. Fath et al. "Genome-wide rare variant analysis for thousands of phenotypes in over 70,000 exomes from two cohorts."</w:t>
      </w:r>
      <w:r>
        <w:rPr>
          <w:rStyle w:val="apple-converted-space"/>
          <w:rFonts w:ascii="Arial" w:eastAsiaTheme="majorEastAsia" w:hAnsi="Arial" w:cs="Arial"/>
          <w:color w:val="222222"/>
          <w:sz w:val="20"/>
          <w:szCs w:val="20"/>
          <w:shd w:val="clear" w:color="auto" w:fill="FFFFFF"/>
        </w:rPr>
        <w:t> </w:t>
      </w:r>
      <w:r>
        <w:rPr>
          <w:rFonts w:ascii="Arial" w:hAnsi="Arial" w:cs="Arial"/>
          <w:i/>
          <w:iCs/>
          <w:color w:val="222222"/>
          <w:sz w:val="20"/>
          <w:szCs w:val="20"/>
        </w:rPr>
        <w:t>Nature communications</w:t>
      </w:r>
      <w:r>
        <w:rPr>
          <w:rStyle w:val="apple-converted-space"/>
          <w:rFonts w:ascii="Arial" w:eastAsiaTheme="majorEastAsia" w:hAnsi="Arial" w:cs="Arial"/>
          <w:color w:val="222222"/>
          <w:sz w:val="20"/>
          <w:szCs w:val="20"/>
          <w:shd w:val="clear" w:color="auto" w:fill="FFFFFF"/>
        </w:rPr>
        <w:t> </w:t>
      </w:r>
      <w:r>
        <w:rPr>
          <w:rFonts w:ascii="Arial" w:hAnsi="Arial" w:cs="Arial"/>
          <w:color w:val="222222"/>
          <w:sz w:val="20"/>
          <w:szCs w:val="20"/>
          <w:shd w:val="clear" w:color="auto" w:fill="FFFFFF"/>
        </w:rPr>
        <w:t>11, no. 1 (2020): 542.</w:t>
      </w:r>
    </w:p>
    <w:p w14:paraId="3A0CD32A" w14:textId="2AD4AF85" w:rsidR="00F80A2A" w:rsidRPr="002450EA" w:rsidRDefault="00F80A2A" w:rsidP="00C25EEB">
      <w:pPr>
        <w:pStyle w:val="p6"/>
        <w:numPr>
          <w:ilvl w:val="0"/>
          <w:numId w:val="4"/>
        </w:numPr>
        <w:rPr>
          <w:rFonts w:ascii="Arial" w:hAnsi="Arial" w:cs="Arial"/>
        </w:rPr>
      </w:pPr>
      <w:r>
        <w:rPr>
          <w:rFonts w:ascii="Arial" w:hAnsi="Arial" w:cs="Arial"/>
          <w:color w:val="222222"/>
          <w:sz w:val="20"/>
          <w:szCs w:val="20"/>
          <w:shd w:val="clear" w:color="auto" w:fill="FFFFFF"/>
        </w:rPr>
        <w:t xml:space="preserve">Yuan, Jian, Kai Li, Hui Peng, Yue Zhang, </w:t>
      </w:r>
      <w:proofErr w:type="spellStart"/>
      <w:r>
        <w:rPr>
          <w:rFonts w:ascii="Arial" w:hAnsi="Arial" w:cs="Arial"/>
          <w:color w:val="222222"/>
          <w:sz w:val="20"/>
          <w:szCs w:val="20"/>
          <w:shd w:val="clear" w:color="auto" w:fill="FFFFFF"/>
        </w:rPr>
        <w:t>Yinghao</w:t>
      </w:r>
      <w:proofErr w:type="spellEnd"/>
      <w:r>
        <w:rPr>
          <w:rFonts w:ascii="Arial" w:hAnsi="Arial" w:cs="Arial"/>
          <w:color w:val="222222"/>
          <w:sz w:val="20"/>
          <w:szCs w:val="20"/>
          <w:shd w:val="clear" w:color="auto" w:fill="FFFFFF"/>
        </w:rPr>
        <w:t xml:space="preserve"> Yao, Myopia Associated Genetics, Jia Qu, Jianzhong Su, and Intervention Consortium. "Protocol for detecting rare and common genetic associations in whole-exome sequencing studies using </w:t>
      </w:r>
      <w:proofErr w:type="spellStart"/>
      <w:r>
        <w:rPr>
          <w:rFonts w:ascii="Arial" w:hAnsi="Arial" w:cs="Arial"/>
          <w:color w:val="222222"/>
          <w:sz w:val="20"/>
          <w:szCs w:val="20"/>
          <w:shd w:val="clear" w:color="auto" w:fill="FFFFFF"/>
        </w:rPr>
        <w:t>MAGICpipeline</w:t>
      </w:r>
      <w:proofErr w:type="spellEnd"/>
      <w:r>
        <w:rPr>
          <w:rFonts w:ascii="Arial" w:hAnsi="Arial" w:cs="Arial"/>
          <w:color w:val="222222"/>
          <w:sz w:val="20"/>
          <w:szCs w:val="20"/>
          <w:shd w:val="clear" w:color="auto" w:fill="FFFFFF"/>
        </w:rPr>
        <w:t>."</w:t>
      </w:r>
      <w:r>
        <w:rPr>
          <w:rStyle w:val="apple-converted-space"/>
          <w:rFonts w:ascii="Arial" w:eastAsiaTheme="majorEastAsia" w:hAnsi="Arial" w:cs="Arial"/>
          <w:color w:val="222222"/>
          <w:sz w:val="20"/>
          <w:szCs w:val="20"/>
          <w:shd w:val="clear" w:color="auto" w:fill="FFFFFF"/>
        </w:rPr>
        <w:t> </w:t>
      </w:r>
      <w:r>
        <w:rPr>
          <w:rFonts w:ascii="Arial" w:hAnsi="Arial" w:cs="Arial"/>
          <w:i/>
          <w:iCs/>
          <w:color w:val="222222"/>
          <w:sz w:val="20"/>
          <w:szCs w:val="20"/>
        </w:rPr>
        <w:t>STAR protocols</w:t>
      </w:r>
      <w:r>
        <w:rPr>
          <w:rStyle w:val="apple-converted-space"/>
          <w:rFonts w:ascii="Arial" w:eastAsiaTheme="majorEastAsia" w:hAnsi="Arial" w:cs="Arial"/>
          <w:color w:val="222222"/>
          <w:sz w:val="20"/>
          <w:szCs w:val="20"/>
          <w:shd w:val="clear" w:color="auto" w:fill="FFFFFF"/>
        </w:rPr>
        <w:t> </w:t>
      </w:r>
      <w:r>
        <w:rPr>
          <w:rFonts w:ascii="Arial" w:hAnsi="Arial" w:cs="Arial"/>
          <w:color w:val="222222"/>
          <w:sz w:val="20"/>
          <w:szCs w:val="20"/>
          <w:shd w:val="clear" w:color="auto" w:fill="FFFFFF"/>
        </w:rPr>
        <w:t>5, no. 1 (2024): 102806.</w:t>
      </w:r>
    </w:p>
    <w:p w14:paraId="09D5C71E" w14:textId="10F22BA6" w:rsidR="002450EA" w:rsidRDefault="002450EA" w:rsidP="00C25EEB">
      <w:pPr>
        <w:pStyle w:val="p6"/>
        <w:numPr>
          <w:ilvl w:val="0"/>
          <w:numId w:val="4"/>
        </w:numPr>
        <w:rPr>
          <w:rFonts w:ascii="Arial" w:hAnsi="Arial" w:cs="Arial"/>
          <w:sz w:val="20"/>
          <w:szCs w:val="20"/>
        </w:rPr>
      </w:pPr>
      <w:r w:rsidRPr="002450EA">
        <w:rPr>
          <w:rFonts w:ascii="Arial" w:hAnsi="Arial" w:cs="Arial"/>
          <w:sz w:val="20"/>
          <w:szCs w:val="20"/>
        </w:rPr>
        <w:t xml:space="preserve">Holstege, Henne, Marc Hulsman, Camille Charbonnier, Benjamin Grenier-Boley, Olivier </w:t>
      </w:r>
      <w:proofErr w:type="spellStart"/>
      <w:r w:rsidRPr="002450EA">
        <w:rPr>
          <w:rFonts w:ascii="Arial" w:hAnsi="Arial" w:cs="Arial"/>
          <w:sz w:val="20"/>
          <w:szCs w:val="20"/>
        </w:rPr>
        <w:t>Quenez</w:t>
      </w:r>
      <w:proofErr w:type="spellEnd"/>
      <w:r w:rsidRPr="002450EA">
        <w:rPr>
          <w:rFonts w:ascii="Arial" w:hAnsi="Arial" w:cs="Arial"/>
          <w:sz w:val="20"/>
          <w:szCs w:val="20"/>
        </w:rPr>
        <w:t xml:space="preserve">, </w:t>
      </w:r>
      <w:proofErr w:type="spellStart"/>
      <w:r w:rsidRPr="002450EA">
        <w:rPr>
          <w:rFonts w:ascii="Arial" w:hAnsi="Arial" w:cs="Arial"/>
          <w:sz w:val="20"/>
          <w:szCs w:val="20"/>
        </w:rPr>
        <w:t>Detelina</w:t>
      </w:r>
      <w:proofErr w:type="spellEnd"/>
      <w:r w:rsidRPr="002450EA">
        <w:rPr>
          <w:rFonts w:ascii="Arial" w:hAnsi="Arial" w:cs="Arial"/>
          <w:sz w:val="20"/>
          <w:szCs w:val="20"/>
        </w:rPr>
        <w:t xml:space="preserve"> </w:t>
      </w:r>
      <w:proofErr w:type="spellStart"/>
      <w:r w:rsidRPr="002450EA">
        <w:rPr>
          <w:rFonts w:ascii="Arial" w:hAnsi="Arial" w:cs="Arial"/>
          <w:sz w:val="20"/>
          <w:szCs w:val="20"/>
        </w:rPr>
        <w:t>Grozeva</w:t>
      </w:r>
      <w:proofErr w:type="spellEnd"/>
      <w:r w:rsidRPr="002450EA">
        <w:rPr>
          <w:rFonts w:ascii="Arial" w:hAnsi="Arial" w:cs="Arial"/>
          <w:sz w:val="20"/>
          <w:szCs w:val="20"/>
        </w:rPr>
        <w:t xml:space="preserve">, Jeroen GJ Van </w:t>
      </w:r>
      <w:proofErr w:type="spellStart"/>
      <w:r w:rsidRPr="002450EA">
        <w:rPr>
          <w:rFonts w:ascii="Arial" w:hAnsi="Arial" w:cs="Arial"/>
          <w:sz w:val="20"/>
          <w:szCs w:val="20"/>
        </w:rPr>
        <w:t>Rooij</w:t>
      </w:r>
      <w:proofErr w:type="spellEnd"/>
      <w:r w:rsidRPr="002450EA">
        <w:rPr>
          <w:rFonts w:ascii="Arial" w:hAnsi="Arial" w:cs="Arial"/>
          <w:sz w:val="20"/>
          <w:szCs w:val="20"/>
        </w:rPr>
        <w:t xml:space="preserve"> et al. "Exome sequencing identifies rare damaging variants in ATP8B4 and ABCA1 as risk factors for Alzheimer’s disease." Nature genetics 54, no. 12 (2022): 1786-1794.</w:t>
      </w:r>
    </w:p>
    <w:p w14:paraId="4DA52AC7" w14:textId="7CEB22B7" w:rsidR="002450EA" w:rsidRPr="00880BF0" w:rsidRDefault="002450EA" w:rsidP="00C25EEB">
      <w:pPr>
        <w:pStyle w:val="p6"/>
        <w:numPr>
          <w:ilvl w:val="0"/>
          <w:numId w:val="4"/>
        </w:numPr>
        <w:rPr>
          <w:rFonts w:ascii="Arial" w:hAnsi="Arial" w:cs="Arial"/>
          <w:sz w:val="20"/>
          <w:szCs w:val="20"/>
        </w:rPr>
      </w:pPr>
      <w:proofErr w:type="spellStart"/>
      <w:r>
        <w:rPr>
          <w:rFonts w:ascii="Arial" w:hAnsi="Arial" w:cs="Arial"/>
          <w:color w:val="222222"/>
          <w:sz w:val="20"/>
          <w:szCs w:val="20"/>
          <w:shd w:val="clear" w:color="auto" w:fill="FFFFFF"/>
        </w:rPr>
        <w:t>Ewels</w:t>
      </w:r>
      <w:proofErr w:type="spellEnd"/>
      <w:r>
        <w:rPr>
          <w:rFonts w:ascii="Arial" w:hAnsi="Arial" w:cs="Arial"/>
          <w:color w:val="222222"/>
          <w:sz w:val="20"/>
          <w:szCs w:val="20"/>
          <w:shd w:val="clear" w:color="auto" w:fill="FFFFFF"/>
        </w:rPr>
        <w:t xml:space="preserve">, Philip A., Alexander Peltzer, Sven Fillinger, Harshil Patel, Johannes </w:t>
      </w:r>
      <w:proofErr w:type="spellStart"/>
      <w:r>
        <w:rPr>
          <w:rFonts w:ascii="Arial" w:hAnsi="Arial" w:cs="Arial"/>
          <w:color w:val="222222"/>
          <w:sz w:val="20"/>
          <w:szCs w:val="20"/>
          <w:shd w:val="clear" w:color="auto" w:fill="FFFFFF"/>
        </w:rPr>
        <w:t>Alneberg</w:t>
      </w:r>
      <w:proofErr w:type="spellEnd"/>
      <w:r>
        <w:rPr>
          <w:rFonts w:ascii="Arial" w:hAnsi="Arial" w:cs="Arial"/>
          <w:color w:val="222222"/>
          <w:sz w:val="20"/>
          <w:szCs w:val="20"/>
          <w:shd w:val="clear" w:color="auto" w:fill="FFFFFF"/>
        </w:rPr>
        <w:t xml:space="preserve">, Andreas Wilm, Maxime Ulysse Garcia, Paolo Di Tommaso, and Sven </w:t>
      </w:r>
      <w:proofErr w:type="spellStart"/>
      <w:r>
        <w:rPr>
          <w:rFonts w:ascii="Arial" w:hAnsi="Arial" w:cs="Arial"/>
          <w:color w:val="222222"/>
          <w:sz w:val="20"/>
          <w:szCs w:val="20"/>
          <w:shd w:val="clear" w:color="auto" w:fill="FFFFFF"/>
        </w:rPr>
        <w:t>Nahnsen</w:t>
      </w:r>
      <w:proofErr w:type="spellEnd"/>
      <w:r>
        <w:rPr>
          <w:rFonts w:ascii="Arial" w:hAnsi="Arial" w:cs="Arial"/>
          <w:color w:val="222222"/>
          <w:sz w:val="20"/>
          <w:szCs w:val="20"/>
          <w:shd w:val="clear" w:color="auto" w:fill="FFFFFF"/>
        </w:rPr>
        <w:t xml:space="preserve">. "The </w:t>
      </w:r>
      <w:proofErr w:type="spellStart"/>
      <w:r>
        <w:rPr>
          <w:rFonts w:ascii="Arial" w:hAnsi="Arial" w:cs="Arial"/>
          <w:color w:val="222222"/>
          <w:sz w:val="20"/>
          <w:szCs w:val="20"/>
          <w:shd w:val="clear" w:color="auto" w:fill="FFFFFF"/>
        </w:rPr>
        <w:t>nf</w:t>
      </w:r>
      <w:proofErr w:type="spellEnd"/>
      <w:r>
        <w:rPr>
          <w:rFonts w:ascii="Arial" w:hAnsi="Arial" w:cs="Arial"/>
          <w:color w:val="222222"/>
          <w:sz w:val="20"/>
          <w:szCs w:val="20"/>
          <w:shd w:val="clear" w:color="auto" w:fill="FFFFFF"/>
        </w:rPr>
        <w:t>-core framework for community-curated bioinformatics pipelines."</w:t>
      </w:r>
      <w:r>
        <w:rPr>
          <w:rStyle w:val="apple-converted-space"/>
          <w:rFonts w:ascii="Arial" w:eastAsiaTheme="majorEastAsia" w:hAnsi="Arial" w:cs="Arial"/>
          <w:color w:val="222222"/>
          <w:sz w:val="20"/>
          <w:szCs w:val="20"/>
          <w:shd w:val="clear" w:color="auto" w:fill="FFFFFF"/>
        </w:rPr>
        <w:t> </w:t>
      </w:r>
      <w:r>
        <w:rPr>
          <w:rFonts w:ascii="Arial" w:hAnsi="Arial" w:cs="Arial"/>
          <w:i/>
          <w:iCs/>
          <w:color w:val="222222"/>
          <w:sz w:val="20"/>
          <w:szCs w:val="20"/>
        </w:rPr>
        <w:t>Nature biotechnology</w:t>
      </w:r>
      <w:r>
        <w:rPr>
          <w:rStyle w:val="apple-converted-space"/>
          <w:rFonts w:ascii="Arial" w:eastAsiaTheme="majorEastAsia" w:hAnsi="Arial" w:cs="Arial"/>
          <w:color w:val="222222"/>
          <w:sz w:val="20"/>
          <w:szCs w:val="20"/>
          <w:shd w:val="clear" w:color="auto" w:fill="FFFFFF"/>
        </w:rPr>
        <w:t> </w:t>
      </w:r>
      <w:r>
        <w:rPr>
          <w:rFonts w:ascii="Arial" w:hAnsi="Arial" w:cs="Arial"/>
          <w:color w:val="222222"/>
          <w:sz w:val="20"/>
          <w:szCs w:val="20"/>
          <w:shd w:val="clear" w:color="auto" w:fill="FFFFFF"/>
        </w:rPr>
        <w:t>38, no. 3 (2020): 276-278.</w:t>
      </w:r>
    </w:p>
    <w:p w14:paraId="2C59A5FF" w14:textId="3CD92E01" w:rsidR="00880BF0" w:rsidRDefault="00880BF0" w:rsidP="00C25EEB">
      <w:pPr>
        <w:pStyle w:val="p6"/>
        <w:numPr>
          <w:ilvl w:val="0"/>
          <w:numId w:val="4"/>
        </w:numPr>
        <w:rPr>
          <w:rFonts w:ascii="Arial" w:hAnsi="Arial" w:cs="Arial"/>
          <w:sz w:val="20"/>
          <w:szCs w:val="20"/>
        </w:rPr>
      </w:pPr>
      <w:hyperlink r:id="rId10" w:history="1">
        <w:r w:rsidRPr="009D0A48">
          <w:rPr>
            <w:rStyle w:val="Hyperlink"/>
            <w:rFonts w:ascii="Arial" w:hAnsi="Arial" w:cs="Arial"/>
            <w:sz w:val="20"/>
            <w:szCs w:val="20"/>
          </w:rPr>
          <w:t>https://www.alzforum.org/mutations/trem2-r47h</w:t>
        </w:r>
      </w:hyperlink>
    </w:p>
    <w:p w14:paraId="4304DD52" w14:textId="690CC229" w:rsidR="00880BF0" w:rsidRPr="002450EA" w:rsidRDefault="00880BF0" w:rsidP="00C25EEB">
      <w:pPr>
        <w:pStyle w:val="p6"/>
        <w:numPr>
          <w:ilvl w:val="0"/>
          <w:numId w:val="4"/>
        </w:numPr>
        <w:rPr>
          <w:rFonts w:ascii="Arial" w:hAnsi="Arial" w:cs="Arial"/>
          <w:sz w:val="20"/>
          <w:szCs w:val="20"/>
        </w:rPr>
      </w:pPr>
      <w:r w:rsidRPr="00880BF0">
        <w:rPr>
          <w:rFonts w:ascii="Arial" w:hAnsi="Arial" w:cs="Arial"/>
          <w:sz w:val="20"/>
          <w:szCs w:val="20"/>
        </w:rPr>
        <w:t xml:space="preserve">A practical introduction to GATK 4 on </w:t>
      </w:r>
      <w:proofErr w:type="spellStart"/>
      <w:r w:rsidRPr="00880BF0">
        <w:rPr>
          <w:rFonts w:ascii="Arial" w:hAnsi="Arial" w:cs="Arial"/>
          <w:sz w:val="20"/>
          <w:szCs w:val="20"/>
        </w:rPr>
        <w:t>Biowulf</w:t>
      </w:r>
      <w:proofErr w:type="spellEnd"/>
      <w:r w:rsidRPr="00880BF0">
        <w:rPr>
          <w:rFonts w:ascii="Arial" w:hAnsi="Arial" w:cs="Arial"/>
          <w:sz w:val="20"/>
          <w:szCs w:val="20"/>
        </w:rPr>
        <w:t xml:space="preserve"> (NIH HPC)</w:t>
      </w:r>
      <w:r>
        <w:rPr>
          <w:rFonts w:ascii="Arial" w:hAnsi="Arial" w:cs="Arial"/>
          <w:sz w:val="20"/>
          <w:szCs w:val="20"/>
        </w:rPr>
        <w:t xml:space="preserve">. </w:t>
      </w:r>
      <w:r w:rsidRPr="00880BF0">
        <w:rPr>
          <w:rFonts w:ascii="Arial" w:hAnsi="Arial" w:cs="Arial"/>
          <w:sz w:val="20"/>
          <w:szCs w:val="20"/>
        </w:rPr>
        <w:t>https://hpc.nih.gov/training/gatk_tutorial/index.html</w:t>
      </w:r>
    </w:p>
    <w:p w14:paraId="6CD1A93B" w14:textId="0DAF7254" w:rsidR="00774E2F" w:rsidRPr="00774E2F" w:rsidRDefault="00774E2F" w:rsidP="00774E2F">
      <w:pPr>
        <w:rPr>
          <w:rFonts w:ascii="Arial" w:hAnsi="Arial" w:cs="Arial"/>
        </w:rPr>
      </w:pPr>
    </w:p>
    <w:sectPr w:rsidR="00774E2F" w:rsidRPr="00774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11EB"/>
    <w:multiLevelType w:val="hybridMultilevel"/>
    <w:tmpl w:val="1340ED18"/>
    <w:lvl w:ilvl="0" w:tplc="52BA344E">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76545B"/>
    <w:multiLevelType w:val="hybridMultilevel"/>
    <w:tmpl w:val="CDE8E0D0"/>
    <w:lvl w:ilvl="0" w:tplc="52BA344E">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F7CA1E"/>
    <w:multiLevelType w:val="hybridMultilevel"/>
    <w:tmpl w:val="00BC9140"/>
    <w:lvl w:ilvl="0" w:tplc="CAB4DF12">
      <w:start w:val="1"/>
      <w:numFmt w:val="decimal"/>
      <w:lvlText w:val="%1."/>
      <w:lvlJc w:val="left"/>
      <w:pPr>
        <w:ind w:left="720" w:hanging="360"/>
      </w:pPr>
    </w:lvl>
    <w:lvl w:ilvl="1" w:tplc="6D0E4D4E">
      <w:start w:val="1"/>
      <w:numFmt w:val="lowerLetter"/>
      <w:lvlText w:val="%2."/>
      <w:lvlJc w:val="left"/>
      <w:pPr>
        <w:ind w:left="1440" w:hanging="360"/>
      </w:pPr>
    </w:lvl>
    <w:lvl w:ilvl="2" w:tplc="0D862B94">
      <w:start w:val="1"/>
      <w:numFmt w:val="lowerRoman"/>
      <w:lvlText w:val="%3."/>
      <w:lvlJc w:val="right"/>
      <w:pPr>
        <w:ind w:left="2160" w:hanging="180"/>
      </w:pPr>
    </w:lvl>
    <w:lvl w:ilvl="3" w:tplc="11ECD828">
      <w:start w:val="1"/>
      <w:numFmt w:val="decimal"/>
      <w:lvlText w:val="%4."/>
      <w:lvlJc w:val="left"/>
      <w:pPr>
        <w:ind w:left="2880" w:hanging="360"/>
      </w:pPr>
    </w:lvl>
    <w:lvl w:ilvl="4" w:tplc="F70E978A">
      <w:start w:val="1"/>
      <w:numFmt w:val="lowerLetter"/>
      <w:lvlText w:val="%5."/>
      <w:lvlJc w:val="left"/>
      <w:pPr>
        <w:ind w:left="3600" w:hanging="360"/>
      </w:pPr>
    </w:lvl>
    <w:lvl w:ilvl="5" w:tplc="1D56E0B4">
      <w:start w:val="1"/>
      <w:numFmt w:val="lowerRoman"/>
      <w:lvlText w:val="%6."/>
      <w:lvlJc w:val="right"/>
      <w:pPr>
        <w:ind w:left="4320" w:hanging="180"/>
      </w:pPr>
    </w:lvl>
    <w:lvl w:ilvl="6" w:tplc="1D244362">
      <w:start w:val="1"/>
      <w:numFmt w:val="decimal"/>
      <w:lvlText w:val="%7."/>
      <w:lvlJc w:val="left"/>
      <w:pPr>
        <w:ind w:left="5040" w:hanging="360"/>
      </w:pPr>
    </w:lvl>
    <w:lvl w:ilvl="7" w:tplc="80FCC2A4">
      <w:start w:val="1"/>
      <w:numFmt w:val="lowerLetter"/>
      <w:lvlText w:val="%8."/>
      <w:lvlJc w:val="left"/>
      <w:pPr>
        <w:ind w:left="5760" w:hanging="360"/>
      </w:pPr>
    </w:lvl>
    <w:lvl w:ilvl="8" w:tplc="88780094">
      <w:start w:val="1"/>
      <w:numFmt w:val="lowerRoman"/>
      <w:lvlText w:val="%9."/>
      <w:lvlJc w:val="right"/>
      <w:pPr>
        <w:ind w:left="6480" w:hanging="180"/>
      </w:pPr>
    </w:lvl>
  </w:abstractNum>
  <w:abstractNum w:abstractNumId="3" w15:restartNumberingAfterBreak="0">
    <w:nsid w:val="3FED1B9B"/>
    <w:multiLevelType w:val="hybridMultilevel"/>
    <w:tmpl w:val="937441FE"/>
    <w:lvl w:ilvl="0" w:tplc="52BA344E">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57058C"/>
    <w:multiLevelType w:val="hybridMultilevel"/>
    <w:tmpl w:val="93C800F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4A4151"/>
    <w:multiLevelType w:val="hybridMultilevel"/>
    <w:tmpl w:val="74126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FE3882"/>
    <w:multiLevelType w:val="hybridMultilevel"/>
    <w:tmpl w:val="83EC920E"/>
    <w:lvl w:ilvl="0" w:tplc="A7B66078">
      <w:start w:val="1"/>
      <w:numFmt w:val="bullet"/>
      <w:lvlText w:val=""/>
      <w:lvlJc w:val="left"/>
      <w:pPr>
        <w:ind w:left="720" w:hanging="360"/>
      </w:pPr>
      <w:rPr>
        <w:rFonts w:ascii="Symbol" w:hAnsi="Symbol" w:hint="default"/>
      </w:rPr>
    </w:lvl>
    <w:lvl w:ilvl="1" w:tplc="49024346">
      <w:start w:val="1"/>
      <w:numFmt w:val="bullet"/>
      <w:lvlText w:val="o"/>
      <w:lvlJc w:val="left"/>
      <w:pPr>
        <w:ind w:left="1440" w:hanging="360"/>
      </w:pPr>
      <w:rPr>
        <w:rFonts w:ascii="Courier New" w:hAnsi="Courier New" w:hint="default"/>
      </w:rPr>
    </w:lvl>
    <w:lvl w:ilvl="2" w:tplc="25AC7964">
      <w:start w:val="1"/>
      <w:numFmt w:val="bullet"/>
      <w:lvlText w:val=""/>
      <w:lvlJc w:val="left"/>
      <w:pPr>
        <w:ind w:left="2160" w:hanging="360"/>
      </w:pPr>
      <w:rPr>
        <w:rFonts w:ascii="Wingdings" w:hAnsi="Wingdings" w:hint="default"/>
      </w:rPr>
    </w:lvl>
    <w:lvl w:ilvl="3" w:tplc="7CEE2312">
      <w:start w:val="1"/>
      <w:numFmt w:val="bullet"/>
      <w:lvlText w:val=""/>
      <w:lvlJc w:val="left"/>
      <w:pPr>
        <w:ind w:left="2880" w:hanging="360"/>
      </w:pPr>
      <w:rPr>
        <w:rFonts w:ascii="Symbol" w:hAnsi="Symbol" w:hint="default"/>
      </w:rPr>
    </w:lvl>
    <w:lvl w:ilvl="4" w:tplc="D6CA7AEA">
      <w:start w:val="1"/>
      <w:numFmt w:val="bullet"/>
      <w:lvlText w:val="o"/>
      <w:lvlJc w:val="left"/>
      <w:pPr>
        <w:ind w:left="3600" w:hanging="360"/>
      </w:pPr>
      <w:rPr>
        <w:rFonts w:ascii="Courier New" w:hAnsi="Courier New" w:hint="default"/>
      </w:rPr>
    </w:lvl>
    <w:lvl w:ilvl="5" w:tplc="CFF479BE">
      <w:start w:val="1"/>
      <w:numFmt w:val="bullet"/>
      <w:lvlText w:val=""/>
      <w:lvlJc w:val="left"/>
      <w:pPr>
        <w:ind w:left="4320" w:hanging="360"/>
      </w:pPr>
      <w:rPr>
        <w:rFonts w:ascii="Wingdings" w:hAnsi="Wingdings" w:hint="default"/>
      </w:rPr>
    </w:lvl>
    <w:lvl w:ilvl="6" w:tplc="03BC9688">
      <w:start w:val="1"/>
      <w:numFmt w:val="bullet"/>
      <w:lvlText w:val=""/>
      <w:lvlJc w:val="left"/>
      <w:pPr>
        <w:ind w:left="5040" w:hanging="360"/>
      </w:pPr>
      <w:rPr>
        <w:rFonts w:ascii="Symbol" w:hAnsi="Symbol" w:hint="default"/>
      </w:rPr>
    </w:lvl>
    <w:lvl w:ilvl="7" w:tplc="6070308C">
      <w:start w:val="1"/>
      <w:numFmt w:val="bullet"/>
      <w:lvlText w:val="o"/>
      <w:lvlJc w:val="left"/>
      <w:pPr>
        <w:ind w:left="5760" w:hanging="360"/>
      </w:pPr>
      <w:rPr>
        <w:rFonts w:ascii="Courier New" w:hAnsi="Courier New" w:hint="default"/>
      </w:rPr>
    </w:lvl>
    <w:lvl w:ilvl="8" w:tplc="BB3A349A">
      <w:start w:val="1"/>
      <w:numFmt w:val="bullet"/>
      <w:lvlText w:val=""/>
      <w:lvlJc w:val="left"/>
      <w:pPr>
        <w:ind w:left="6480" w:hanging="360"/>
      </w:pPr>
      <w:rPr>
        <w:rFonts w:ascii="Wingdings" w:hAnsi="Wingdings" w:hint="default"/>
      </w:rPr>
    </w:lvl>
  </w:abstractNum>
  <w:abstractNum w:abstractNumId="7" w15:restartNumberingAfterBreak="0">
    <w:nsid w:val="7B3788EE"/>
    <w:multiLevelType w:val="hybridMultilevel"/>
    <w:tmpl w:val="7EB8F7DA"/>
    <w:lvl w:ilvl="0" w:tplc="16FAF2E0">
      <w:start w:val="1"/>
      <w:numFmt w:val="bullet"/>
      <w:lvlText w:val=""/>
      <w:lvlJc w:val="left"/>
      <w:pPr>
        <w:ind w:left="720" w:hanging="360"/>
      </w:pPr>
      <w:rPr>
        <w:rFonts w:ascii="Symbol" w:hAnsi="Symbol" w:hint="default"/>
      </w:rPr>
    </w:lvl>
    <w:lvl w:ilvl="1" w:tplc="03288D7E">
      <w:start w:val="1"/>
      <w:numFmt w:val="bullet"/>
      <w:lvlText w:val="o"/>
      <w:lvlJc w:val="left"/>
      <w:pPr>
        <w:ind w:left="1440" w:hanging="360"/>
      </w:pPr>
      <w:rPr>
        <w:rFonts w:ascii="Courier New" w:hAnsi="Courier New" w:hint="default"/>
      </w:rPr>
    </w:lvl>
    <w:lvl w:ilvl="2" w:tplc="9BB034C6">
      <w:start w:val="1"/>
      <w:numFmt w:val="bullet"/>
      <w:lvlText w:val=""/>
      <w:lvlJc w:val="left"/>
      <w:pPr>
        <w:ind w:left="2160" w:hanging="360"/>
      </w:pPr>
      <w:rPr>
        <w:rFonts w:ascii="Wingdings" w:hAnsi="Wingdings" w:hint="default"/>
      </w:rPr>
    </w:lvl>
    <w:lvl w:ilvl="3" w:tplc="F4A64E88">
      <w:start w:val="1"/>
      <w:numFmt w:val="bullet"/>
      <w:lvlText w:val=""/>
      <w:lvlJc w:val="left"/>
      <w:pPr>
        <w:ind w:left="2880" w:hanging="360"/>
      </w:pPr>
      <w:rPr>
        <w:rFonts w:ascii="Symbol" w:hAnsi="Symbol" w:hint="default"/>
      </w:rPr>
    </w:lvl>
    <w:lvl w:ilvl="4" w:tplc="4EACAD2C">
      <w:start w:val="1"/>
      <w:numFmt w:val="bullet"/>
      <w:lvlText w:val="o"/>
      <w:lvlJc w:val="left"/>
      <w:pPr>
        <w:ind w:left="3600" w:hanging="360"/>
      </w:pPr>
      <w:rPr>
        <w:rFonts w:ascii="Courier New" w:hAnsi="Courier New" w:hint="default"/>
      </w:rPr>
    </w:lvl>
    <w:lvl w:ilvl="5" w:tplc="FD1A5BC8">
      <w:start w:val="1"/>
      <w:numFmt w:val="bullet"/>
      <w:lvlText w:val=""/>
      <w:lvlJc w:val="left"/>
      <w:pPr>
        <w:ind w:left="4320" w:hanging="360"/>
      </w:pPr>
      <w:rPr>
        <w:rFonts w:ascii="Wingdings" w:hAnsi="Wingdings" w:hint="default"/>
      </w:rPr>
    </w:lvl>
    <w:lvl w:ilvl="6" w:tplc="8606FC06">
      <w:start w:val="1"/>
      <w:numFmt w:val="bullet"/>
      <w:lvlText w:val=""/>
      <w:lvlJc w:val="left"/>
      <w:pPr>
        <w:ind w:left="5040" w:hanging="360"/>
      </w:pPr>
      <w:rPr>
        <w:rFonts w:ascii="Symbol" w:hAnsi="Symbol" w:hint="default"/>
      </w:rPr>
    </w:lvl>
    <w:lvl w:ilvl="7" w:tplc="0B065CD2">
      <w:start w:val="1"/>
      <w:numFmt w:val="bullet"/>
      <w:lvlText w:val="o"/>
      <w:lvlJc w:val="left"/>
      <w:pPr>
        <w:ind w:left="5760" w:hanging="360"/>
      </w:pPr>
      <w:rPr>
        <w:rFonts w:ascii="Courier New" w:hAnsi="Courier New" w:hint="default"/>
      </w:rPr>
    </w:lvl>
    <w:lvl w:ilvl="8" w:tplc="7CE494FE">
      <w:start w:val="1"/>
      <w:numFmt w:val="bullet"/>
      <w:lvlText w:val=""/>
      <w:lvlJc w:val="left"/>
      <w:pPr>
        <w:ind w:left="6480" w:hanging="360"/>
      </w:pPr>
      <w:rPr>
        <w:rFonts w:ascii="Wingdings" w:hAnsi="Wingdings" w:hint="default"/>
      </w:rPr>
    </w:lvl>
  </w:abstractNum>
  <w:abstractNum w:abstractNumId="8" w15:restartNumberingAfterBreak="0">
    <w:nsid w:val="7BA77D1E"/>
    <w:multiLevelType w:val="multilevel"/>
    <w:tmpl w:val="250A77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16305060">
    <w:abstractNumId w:val="7"/>
  </w:num>
  <w:num w:numId="2" w16cid:durableId="2008550683">
    <w:abstractNumId w:val="6"/>
  </w:num>
  <w:num w:numId="3" w16cid:durableId="1367217439">
    <w:abstractNumId w:val="2"/>
  </w:num>
  <w:num w:numId="4" w16cid:durableId="1706372997">
    <w:abstractNumId w:val="5"/>
  </w:num>
  <w:num w:numId="5" w16cid:durableId="434639575">
    <w:abstractNumId w:val="8"/>
  </w:num>
  <w:num w:numId="6" w16cid:durableId="884025444">
    <w:abstractNumId w:val="4"/>
  </w:num>
  <w:num w:numId="7" w16cid:durableId="2114007864">
    <w:abstractNumId w:val="0"/>
  </w:num>
  <w:num w:numId="8" w16cid:durableId="1543519880">
    <w:abstractNumId w:val="1"/>
  </w:num>
  <w:num w:numId="9" w16cid:durableId="1495948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54"/>
    <w:rsid w:val="000825BB"/>
    <w:rsid w:val="000861EE"/>
    <w:rsid w:val="00152B58"/>
    <w:rsid w:val="00177E86"/>
    <w:rsid w:val="001B0B21"/>
    <w:rsid w:val="002450EA"/>
    <w:rsid w:val="00346B8E"/>
    <w:rsid w:val="00361D9E"/>
    <w:rsid w:val="003876F6"/>
    <w:rsid w:val="003A4654"/>
    <w:rsid w:val="003B2754"/>
    <w:rsid w:val="003E62C2"/>
    <w:rsid w:val="004720BD"/>
    <w:rsid w:val="004A723F"/>
    <w:rsid w:val="004C7A1C"/>
    <w:rsid w:val="004D5043"/>
    <w:rsid w:val="00513F7E"/>
    <w:rsid w:val="0052503A"/>
    <w:rsid w:val="005A6528"/>
    <w:rsid w:val="005B4A32"/>
    <w:rsid w:val="006147CB"/>
    <w:rsid w:val="006C7D7E"/>
    <w:rsid w:val="006D46B6"/>
    <w:rsid w:val="006E0517"/>
    <w:rsid w:val="0073685F"/>
    <w:rsid w:val="00774E2F"/>
    <w:rsid w:val="00777CD8"/>
    <w:rsid w:val="007F321F"/>
    <w:rsid w:val="00851374"/>
    <w:rsid w:val="008737DD"/>
    <w:rsid w:val="00880BF0"/>
    <w:rsid w:val="009347C9"/>
    <w:rsid w:val="00963F7C"/>
    <w:rsid w:val="00993AE6"/>
    <w:rsid w:val="00994FB1"/>
    <w:rsid w:val="009A114A"/>
    <w:rsid w:val="009E12E1"/>
    <w:rsid w:val="00A76F5A"/>
    <w:rsid w:val="00A92D21"/>
    <w:rsid w:val="00AA54BF"/>
    <w:rsid w:val="00B136AB"/>
    <w:rsid w:val="00B42B52"/>
    <w:rsid w:val="00B964C4"/>
    <w:rsid w:val="00BD48EC"/>
    <w:rsid w:val="00BF40D4"/>
    <w:rsid w:val="00C25EEB"/>
    <w:rsid w:val="00C367B2"/>
    <w:rsid w:val="00C81D80"/>
    <w:rsid w:val="00CA00EB"/>
    <w:rsid w:val="00D97419"/>
    <w:rsid w:val="00DB4A6F"/>
    <w:rsid w:val="00DD51F2"/>
    <w:rsid w:val="00E00DF9"/>
    <w:rsid w:val="00E44BA3"/>
    <w:rsid w:val="00EC4007"/>
    <w:rsid w:val="00F41913"/>
    <w:rsid w:val="00F80A2A"/>
    <w:rsid w:val="00F9210A"/>
    <w:rsid w:val="00F921B5"/>
    <w:rsid w:val="00FB3A0C"/>
    <w:rsid w:val="00FD2839"/>
    <w:rsid w:val="0341AD0D"/>
    <w:rsid w:val="12356BDC"/>
    <w:rsid w:val="1DDE6FB5"/>
    <w:rsid w:val="2BC63D8A"/>
    <w:rsid w:val="43AB7824"/>
    <w:rsid w:val="4C7AF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F0E3"/>
  <w15:chartTrackingRefBased/>
  <w15:docId w15:val="{EA4F38AF-4B1F-1048-9831-A8505F135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6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6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6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6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654"/>
    <w:rPr>
      <w:rFonts w:eastAsiaTheme="majorEastAsia" w:cstheme="majorBidi"/>
      <w:color w:val="272727" w:themeColor="text1" w:themeTint="D8"/>
    </w:rPr>
  </w:style>
  <w:style w:type="paragraph" w:styleId="Title">
    <w:name w:val="Title"/>
    <w:basedOn w:val="Normal"/>
    <w:next w:val="Normal"/>
    <w:link w:val="TitleChar"/>
    <w:uiPriority w:val="10"/>
    <w:qFormat/>
    <w:rsid w:val="003A46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6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6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4654"/>
    <w:rPr>
      <w:i/>
      <w:iCs/>
      <w:color w:val="404040" w:themeColor="text1" w:themeTint="BF"/>
    </w:rPr>
  </w:style>
  <w:style w:type="paragraph" w:styleId="ListParagraph">
    <w:name w:val="List Paragraph"/>
    <w:basedOn w:val="Normal"/>
    <w:uiPriority w:val="34"/>
    <w:qFormat/>
    <w:rsid w:val="003A4654"/>
    <w:pPr>
      <w:ind w:left="720"/>
      <w:contextualSpacing/>
    </w:pPr>
  </w:style>
  <w:style w:type="character" w:styleId="IntenseEmphasis">
    <w:name w:val="Intense Emphasis"/>
    <w:basedOn w:val="DefaultParagraphFont"/>
    <w:uiPriority w:val="21"/>
    <w:qFormat/>
    <w:rsid w:val="003A4654"/>
    <w:rPr>
      <w:i/>
      <w:iCs/>
      <w:color w:val="0F4761" w:themeColor="accent1" w:themeShade="BF"/>
    </w:rPr>
  </w:style>
  <w:style w:type="paragraph" w:styleId="IntenseQuote">
    <w:name w:val="Intense Quote"/>
    <w:basedOn w:val="Normal"/>
    <w:next w:val="Normal"/>
    <w:link w:val="IntenseQuoteChar"/>
    <w:uiPriority w:val="30"/>
    <w:qFormat/>
    <w:rsid w:val="003A4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654"/>
    <w:rPr>
      <w:i/>
      <w:iCs/>
      <w:color w:val="0F4761" w:themeColor="accent1" w:themeShade="BF"/>
    </w:rPr>
  </w:style>
  <w:style w:type="character" w:styleId="IntenseReference">
    <w:name w:val="Intense Reference"/>
    <w:basedOn w:val="DefaultParagraphFont"/>
    <w:uiPriority w:val="32"/>
    <w:qFormat/>
    <w:rsid w:val="003A4654"/>
    <w:rPr>
      <w:b/>
      <w:bCs/>
      <w:smallCaps/>
      <w:color w:val="0F4761" w:themeColor="accent1" w:themeShade="BF"/>
      <w:spacing w:val="5"/>
    </w:rPr>
  </w:style>
  <w:style w:type="paragraph" w:customStyle="1" w:styleId="p1">
    <w:name w:val="p1"/>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3A4654"/>
  </w:style>
  <w:style w:type="character" w:customStyle="1" w:styleId="apple-converted-space">
    <w:name w:val="apple-converted-space"/>
    <w:basedOn w:val="DefaultParagraphFont"/>
    <w:rsid w:val="003A4654"/>
  </w:style>
  <w:style w:type="paragraph" w:customStyle="1" w:styleId="p5">
    <w:name w:val="p5"/>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6">
    <w:name w:val="p6"/>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7">
    <w:name w:val="p7"/>
    <w:basedOn w:val="Normal"/>
    <w:rsid w:val="003A465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3A4654"/>
  </w:style>
  <w:style w:type="character" w:styleId="CommentReference">
    <w:name w:val="annotation reference"/>
    <w:basedOn w:val="DefaultParagraphFont"/>
    <w:uiPriority w:val="99"/>
    <w:semiHidden/>
    <w:unhideWhenUsed/>
    <w:rsid w:val="004C7A1C"/>
    <w:rPr>
      <w:sz w:val="16"/>
      <w:szCs w:val="16"/>
    </w:rPr>
  </w:style>
  <w:style w:type="paragraph" w:styleId="CommentText">
    <w:name w:val="annotation text"/>
    <w:basedOn w:val="Normal"/>
    <w:link w:val="CommentTextChar"/>
    <w:uiPriority w:val="99"/>
    <w:semiHidden/>
    <w:unhideWhenUsed/>
    <w:rsid w:val="004C7A1C"/>
    <w:rPr>
      <w:sz w:val="20"/>
      <w:szCs w:val="20"/>
    </w:rPr>
  </w:style>
  <w:style w:type="character" w:customStyle="1" w:styleId="CommentTextChar">
    <w:name w:val="Comment Text Char"/>
    <w:basedOn w:val="DefaultParagraphFont"/>
    <w:link w:val="CommentText"/>
    <w:uiPriority w:val="99"/>
    <w:semiHidden/>
    <w:rsid w:val="004C7A1C"/>
    <w:rPr>
      <w:sz w:val="20"/>
      <w:szCs w:val="20"/>
    </w:rPr>
  </w:style>
  <w:style w:type="paragraph" w:styleId="CommentSubject">
    <w:name w:val="annotation subject"/>
    <w:basedOn w:val="CommentText"/>
    <w:next w:val="CommentText"/>
    <w:link w:val="CommentSubjectChar"/>
    <w:uiPriority w:val="99"/>
    <w:semiHidden/>
    <w:unhideWhenUsed/>
    <w:rsid w:val="004C7A1C"/>
    <w:rPr>
      <w:b/>
      <w:bCs/>
    </w:rPr>
  </w:style>
  <w:style w:type="character" w:customStyle="1" w:styleId="CommentSubjectChar">
    <w:name w:val="Comment Subject Char"/>
    <w:basedOn w:val="CommentTextChar"/>
    <w:link w:val="CommentSubject"/>
    <w:uiPriority w:val="99"/>
    <w:semiHidden/>
    <w:rsid w:val="004C7A1C"/>
    <w:rPr>
      <w:b/>
      <w:bCs/>
      <w:sz w:val="20"/>
      <w:szCs w:val="20"/>
    </w:rPr>
  </w:style>
  <w:style w:type="character" w:styleId="Hyperlink">
    <w:name w:val="Hyperlink"/>
    <w:basedOn w:val="DefaultParagraphFont"/>
    <w:uiPriority w:val="99"/>
    <w:unhideWhenUsed/>
    <w:rsid w:val="00C25EEB"/>
    <w:rPr>
      <w:color w:val="467886" w:themeColor="hyperlink"/>
      <w:u w:val="single"/>
    </w:rPr>
  </w:style>
  <w:style w:type="character" w:styleId="UnresolvedMention">
    <w:name w:val="Unresolved Mention"/>
    <w:basedOn w:val="DefaultParagraphFont"/>
    <w:uiPriority w:val="99"/>
    <w:semiHidden/>
    <w:unhideWhenUsed/>
    <w:rsid w:val="00C25EEB"/>
    <w:rPr>
      <w:color w:val="605E5C"/>
      <w:shd w:val="clear" w:color="auto" w:fill="E1DFDD"/>
    </w:rPr>
  </w:style>
  <w:style w:type="paragraph" w:styleId="Caption">
    <w:name w:val="caption"/>
    <w:basedOn w:val="Normal"/>
    <w:next w:val="Normal"/>
    <w:uiPriority w:val="35"/>
    <w:unhideWhenUsed/>
    <w:qFormat/>
    <w:rsid w:val="006C7D7E"/>
    <w:pPr>
      <w:spacing w:after="200"/>
    </w:pPr>
    <w:rPr>
      <w:i/>
      <w:iCs/>
      <w:color w:val="0E2841" w:themeColor="text2"/>
      <w:sz w:val="18"/>
      <w:szCs w:val="18"/>
    </w:rPr>
  </w:style>
  <w:style w:type="character" w:customStyle="1" w:styleId="s1">
    <w:name w:val="s1"/>
    <w:basedOn w:val="DefaultParagraphFont"/>
    <w:rsid w:val="00774E2F"/>
  </w:style>
  <w:style w:type="character" w:styleId="FollowedHyperlink">
    <w:name w:val="FollowedHyperlink"/>
    <w:basedOn w:val="DefaultParagraphFont"/>
    <w:uiPriority w:val="99"/>
    <w:semiHidden/>
    <w:unhideWhenUsed/>
    <w:rsid w:val="00774E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5441">
      <w:bodyDiv w:val="1"/>
      <w:marLeft w:val="0"/>
      <w:marRight w:val="0"/>
      <w:marTop w:val="0"/>
      <w:marBottom w:val="0"/>
      <w:divBdr>
        <w:top w:val="none" w:sz="0" w:space="0" w:color="auto"/>
        <w:left w:val="none" w:sz="0" w:space="0" w:color="auto"/>
        <w:bottom w:val="none" w:sz="0" w:space="0" w:color="auto"/>
        <w:right w:val="none" w:sz="0" w:space="0" w:color="auto"/>
      </w:divBdr>
    </w:div>
    <w:div w:id="170144781">
      <w:bodyDiv w:val="1"/>
      <w:marLeft w:val="0"/>
      <w:marRight w:val="0"/>
      <w:marTop w:val="0"/>
      <w:marBottom w:val="0"/>
      <w:divBdr>
        <w:top w:val="none" w:sz="0" w:space="0" w:color="auto"/>
        <w:left w:val="none" w:sz="0" w:space="0" w:color="auto"/>
        <w:bottom w:val="none" w:sz="0" w:space="0" w:color="auto"/>
        <w:right w:val="none" w:sz="0" w:space="0" w:color="auto"/>
      </w:divBdr>
    </w:div>
    <w:div w:id="376051684">
      <w:bodyDiv w:val="1"/>
      <w:marLeft w:val="0"/>
      <w:marRight w:val="0"/>
      <w:marTop w:val="0"/>
      <w:marBottom w:val="0"/>
      <w:divBdr>
        <w:top w:val="none" w:sz="0" w:space="0" w:color="auto"/>
        <w:left w:val="none" w:sz="0" w:space="0" w:color="auto"/>
        <w:bottom w:val="none" w:sz="0" w:space="0" w:color="auto"/>
        <w:right w:val="none" w:sz="0" w:space="0" w:color="auto"/>
      </w:divBdr>
    </w:div>
    <w:div w:id="729108470">
      <w:bodyDiv w:val="1"/>
      <w:marLeft w:val="0"/>
      <w:marRight w:val="0"/>
      <w:marTop w:val="0"/>
      <w:marBottom w:val="0"/>
      <w:divBdr>
        <w:top w:val="none" w:sz="0" w:space="0" w:color="auto"/>
        <w:left w:val="none" w:sz="0" w:space="0" w:color="auto"/>
        <w:bottom w:val="none" w:sz="0" w:space="0" w:color="auto"/>
        <w:right w:val="none" w:sz="0" w:space="0" w:color="auto"/>
      </w:divBdr>
    </w:div>
    <w:div w:id="881552979">
      <w:bodyDiv w:val="1"/>
      <w:marLeft w:val="0"/>
      <w:marRight w:val="0"/>
      <w:marTop w:val="0"/>
      <w:marBottom w:val="0"/>
      <w:divBdr>
        <w:top w:val="none" w:sz="0" w:space="0" w:color="auto"/>
        <w:left w:val="none" w:sz="0" w:space="0" w:color="auto"/>
        <w:bottom w:val="none" w:sz="0" w:space="0" w:color="auto"/>
        <w:right w:val="none" w:sz="0" w:space="0" w:color="auto"/>
      </w:divBdr>
    </w:div>
    <w:div w:id="1721443499">
      <w:bodyDiv w:val="1"/>
      <w:marLeft w:val="0"/>
      <w:marRight w:val="0"/>
      <w:marTop w:val="0"/>
      <w:marBottom w:val="0"/>
      <w:divBdr>
        <w:top w:val="none" w:sz="0" w:space="0" w:color="auto"/>
        <w:left w:val="none" w:sz="0" w:space="0" w:color="auto"/>
        <w:bottom w:val="none" w:sz="0" w:space="0" w:color="auto"/>
        <w:right w:val="none" w:sz="0" w:space="0" w:color="auto"/>
      </w:divBdr>
    </w:div>
    <w:div w:id="207049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tk.broadinstitute.org/hc/en-us/articles/360035890811-Resource-bundl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lzforum.org/mutations/trem2-r47h" TargetMode="External"/><Relationship Id="rId4" Type="http://schemas.openxmlformats.org/officeDocument/2006/relationships/settings" Target="settings.xml"/><Relationship Id="rId9" Type="http://schemas.openxmlformats.org/officeDocument/2006/relationships/hyperlink" Target="https://console.cloud.google.com/storage/browser/genomics-public-data/resources/broad/hg38/v0;tab=objects?invt=AbuPTw&amp;prefix=&amp;forceOnObjectsSortingFiltering=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DC4A0-B8DA-A048-81D2-FA8503572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jzurausk</dc:creator>
  <cp:keywords/>
  <dc:description/>
  <cp:lastModifiedBy>jzurausk</cp:lastModifiedBy>
  <cp:revision>37</cp:revision>
  <dcterms:created xsi:type="dcterms:W3CDTF">2025-03-31T18:45:00Z</dcterms:created>
  <dcterms:modified xsi:type="dcterms:W3CDTF">2025-10-31T20:04:00Z</dcterms:modified>
</cp:coreProperties>
</file>