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tabs>
          <w:tab w:val="left" w:leader="none" w:pos="720"/>
          <w:tab w:val="left" w:leader="none" w:pos="3240"/>
        </w:tabs>
        <w:rPr>
          <w:color w:val="cc0000"/>
        </w:rPr>
      </w:pPr>
      <w:bookmarkStart w:colFirst="0" w:colLast="0" w:name="_8mb8emomt12h" w:id="0"/>
      <w:bookmarkEnd w:id="0"/>
      <w:r w:rsidDel="00000000" w:rsidR="00000000" w:rsidRPr="00000000">
        <w:rPr>
          <w:color w:val="cc0000"/>
          <w:rtl w:val="0"/>
        </w:rPr>
        <w:t xml:space="preserve">PSY 100 Survey of Psychology</w:t>
      </w:r>
      <w:r w:rsidDel="00000000" w:rsidR="00000000" w:rsidRPr="00000000">
        <w:rPr>
          <w:color w:val="cc0000"/>
          <w:rtl w:val="0"/>
        </w:rPr>
        <w:t xml:space="preserve">, </w:t>
      </w:r>
      <w:r w:rsidDel="00000000" w:rsidR="00000000" w:rsidRPr="00000000">
        <w:rPr>
          <w:color w:val="cc0000"/>
          <w:rtl w:val="0"/>
        </w:rPr>
        <w:t xml:space="preserve">                                   PSY100-E1 WA.69827.SP24</w:t>
      </w:r>
    </w:p>
    <w:p w:rsidR="00000000" w:rsidDel="00000000" w:rsidP="00000000" w:rsidRDefault="00000000" w:rsidRPr="00000000" w14:paraId="00000002">
      <w:pPr>
        <w:pageBreakBefore w:val="0"/>
        <w:spacing w:before="60" w:lineRule="auto"/>
        <w:jc w:val="center"/>
        <w:rPr>
          <w:sz w:val="24"/>
          <w:szCs w:val="24"/>
        </w:rPr>
      </w:pPr>
      <w:r w:rsidDel="00000000" w:rsidR="00000000" w:rsidRPr="00000000">
        <w:rPr>
          <w:b w:val="1"/>
          <w:color w:val="434343"/>
          <w:sz w:val="24"/>
          <w:szCs w:val="24"/>
          <w:rtl w:val="0"/>
        </w:rPr>
        <w:t xml:space="preserve">SPRING</w:t>
      </w:r>
      <w:r w:rsidDel="00000000" w:rsidR="00000000" w:rsidRPr="00000000">
        <w:rPr>
          <w:b w:val="1"/>
          <w:color w:val="434343"/>
          <w:sz w:val="24"/>
          <w:szCs w:val="24"/>
          <w:rtl w:val="0"/>
        </w:rPr>
        <w:t xml:space="preserve">, </w:t>
      </w:r>
      <w:r w:rsidDel="00000000" w:rsidR="00000000" w:rsidRPr="00000000">
        <w:rPr>
          <w:b w:val="1"/>
          <w:color w:val="434343"/>
          <w:sz w:val="24"/>
          <w:szCs w:val="24"/>
          <w:rtl w:val="0"/>
        </w:rPr>
        <w:t xml:space="preserve">2024</w:t>
      </w:r>
      <w:r w:rsidDel="00000000" w:rsidR="00000000" w:rsidRPr="00000000">
        <w:rPr>
          <w:rtl w:val="0"/>
        </w:rPr>
      </w:r>
    </w:p>
    <w:p w:rsidR="00000000" w:rsidDel="00000000" w:rsidP="00000000" w:rsidRDefault="00000000" w:rsidRPr="00000000" w14:paraId="00000003">
      <w:pPr>
        <w:pageBreakBefore w:val="0"/>
        <w:rPr>
          <w:sz w:val="24"/>
          <w:szCs w:val="24"/>
        </w:rPr>
        <w:sectPr>
          <w:headerReference r:id="rId6" w:type="default"/>
          <w:headerReference r:id="rId7" w:type="first"/>
          <w:footerReference r:id="rId8" w:type="default"/>
          <w:footerReference r:id="rId9" w:type="first"/>
          <w:pgSz w:h="15840" w:w="12240" w:orient="portrait"/>
          <w:pgMar w:bottom="1008" w:top="1673" w:left="1440" w:right="1440" w:header="720" w:footer="468"/>
          <w:pgNumType w:start="1"/>
          <w:titlePg w:val="1"/>
        </w:sectPr>
      </w:pP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30ncwdojrzut" w:id="1"/>
      <w:bookmarkEnd w:id="1"/>
      <w:r w:rsidDel="00000000" w:rsidR="00000000" w:rsidRPr="00000000">
        <w:rPr>
          <w:rtl w:val="0"/>
        </w:rPr>
        <w:t xml:space="preserve">CLASS INFORMATION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2:30 pm to 3:55 pm</w:t>
      </w:r>
      <w:r w:rsidDel="00000000" w:rsidR="00000000" w:rsidRPr="00000000">
        <w:rPr>
          <w:rtl w:val="0"/>
        </w:rPr>
        <w:t xml:space="preserve">, Tuesdays (in-person)</w:t>
      </w:r>
    </w:p>
    <w:p w:rsidR="00000000" w:rsidDel="00000000" w:rsidP="00000000" w:rsidRDefault="00000000" w:rsidRPr="00000000" w14:paraId="00000006">
      <w:pPr>
        <w:pageBreakBefore w:val="0"/>
        <w:rPr/>
      </w:pPr>
      <w:r w:rsidDel="00000000" w:rsidR="00000000" w:rsidRPr="00000000">
        <w:rPr>
          <w:rtl w:val="0"/>
        </w:rPr>
        <w:t xml:space="preserve">2:30 pm to 3:55 pm, Thursdays (online)</w:t>
      </w:r>
    </w:p>
    <w:p w:rsidR="00000000" w:rsidDel="00000000" w:rsidP="00000000" w:rsidRDefault="00000000" w:rsidRPr="00000000" w14:paraId="00000007">
      <w:pPr>
        <w:pageBreakBefore w:val="0"/>
        <w:rPr/>
      </w:pPr>
      <w:r w:rsidDel="00000000" w:rsidR="00000000" w:rsidRPr="00000000">
        <w:rPr>
          <w:rtl w:val="0"/>
        </w:rPr>
        <w:t xml:space="preserve">Hybrid; Synchronous</w:t>
      </w:r>
    </w:p>
    <w:p w:rsidR="00000000" w:rsidDel="00000000" w:rsidP="00000000" w:rsidRDefault="00000000" w:rsidRPr="00000000" w14:paraId="00000008">
      <w:pPr>
        <w:pageBreakBefore w:val="0"/>
        <w:rPr/>
      </w:pPr>
      <w:r w:rsidDel="00000000" w:rsidR="00000000" w:rsidRPr="00000000">
        <w:rPr>
          <w:rtl w:val="0"/>
        </w:rPr>
        <w:t xml:space="preserve">Meeting Location (V-101)</w:t>
      </w:r>
    </w:p>
    <w:p w:rsidR="00000000" w:rsidDel="00000000" w:rsidP="00000000" w:rsidRDefault="00000000" w:rsidRPr="00000000" w14:paraId="00000009">
      <w:pPr>
        <w:pageBreakBefore w:val="0"/>
        <w:rPr/>
      </w:pPr>
      <w:r w:rsidDel="00000000" w:rsidR="00000000" w:rsidRPr="00000000">
        <w:rPr>
          <w:rtl w:val="0"/>
        </w:rPr>
        <w:t xml:space="preserve">Course Site: </w:t>
      </w:r>
      <w:hyperlink r:id="rId10">
        <w:r w:rsidDel="00000000" w:rsidR="00000000" w:rsidRPr="00000000">
          <w:rPr>
            <w:color w:val="1155cc"/>
            <w:u w:val="single"/>
            <w:rtl w:val="0"/>
          </w:rPr>
          <w:t xml:space="preserve">Laulima Site</w:t>
        </w:r>
      </w:hyperlink>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Link to </w:t>
      </w:r>
      <w:hyperlink r:id="rId11">
        <w:r w:rsidDel="00000000" w:rsidR="00000000" w:rsidRPr="00000000">
          <w:rPr>
            <w:color w:val="1155cc"/>
            <w:u w:val="single"/>
            <w:rtl w:val="0"/>
          </w:rPr>
          <w:t xml:space="preserve">Google Classroom</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1"/>
        <w:pageBreakBefore w:val="0"/>
        <w:pBdr>
          <w:bottom w:color="00a4af" w:space="0" w:sz="0" w:val="none"/>
        </w:pBdr>
        <w:spacing w:before="120" w:lineRule="auto"/>
        <w:rPr/>
      </w:pPr>
      <w:bookmarkStart w:colFirst="0" w:colLast="0" w:name="_h0grxxet60da" w:id="2"/>
      <w:bookmarkEnd w:id="2"/>
      <w:r w:rsidDel="00000000" w:rsidR="00000000" w:rsidRPr="00000000">
        <w:rPr>
          <w:rtl w:val="0"/>
        </w:rPr>
        <w:t xml:space="preserve">INSTRUCTOR INFORMATION</w:t>
      </w:r>
      <w:r w:rsidDel="00000000" w:rsidR="00000000" w:rsidRPr="00000000">
        <w:rPr>
          <w:rtl w:val="0"/>
        </w:rPr>
      </w:r>
    </w:p>
    <w:p w:rsidR="00000000" w:rsidDel="00000000" w:rsidP="00000000" w:rsidRDefault="00000000" w:rsidRPr="00000000" w14:paraId="0000000F">
      <w:pPr>
        <w:pageBreakBefore w:val="0"/>
        <w:rPr>
          <w:b w:val="1"/>
        </w:rPr>
      </w:pPr>
      <w:r w:rsidDel="00000000" w:rsidR="00000000" w:rsidRPr="00000000">
        <w:rPr>
          <w:b w:val="1"/>
          <w:rtl w:val="0"/>
        </w:rPr>
        <w:t xml:space="preserve">Instructor:</w:t>
      </w:r>
      <w:r w:rsidDel="00000000" w:rsidR="00000000" w:rsidRPr="00000000">
        <w:rPr>
          <w:rtl w:val="0"/>
        </w:rPr>
        <w:t xml:space="preserve"> Quentin Rita, MSCP-MFT</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Office:</w:t>
      </w:r>
      <w:r w:rsidDel="00000000" w:rsidR="00000000" w:rsidRPr="00000000">
        <w:rPr>
          <w:rtl w:val="0"/>
        </w:rPr>
        <w:t xml:space="preserve"> </w:t>
      </w:r>
      <w:r w:rsidDel="00000000" w:rsidR="00000000" w:rsidRPr="00000000">
        <w:rPr>
          <w:rtl w:val="0"/>
        </w:rPr>
        <w:t xml:space="preserve">Virtual Office ***See Below</w:t>
      </w:r>
    </w:p>
    <w:p w:rsidR="00000000" w:rsidDel="00000000" w:rsidP="00000000" w:rsidRDefault="00000000" w:rsidRPr="00000000" w14:paraId="00000011">
      <w:pPr>
        <w:pageBreakBefore w:val="0"/>
        <w:rPr/>
      </w:pPr>
      <w:r w:rsidDel="00000000" w:rsidR="00000000" w:rsidRPr="00000000">
        <w:rPr>
          <w:b w:val="1"/>
          <w:rtl w:val="0"/>
        </w:rPr>
        <w:t xml:space="preserve">Office Hours:</w:t>
      </w:r>
      <w:r w:rsidDel="00000000" w:rsidR="00000000" w:rsidRPr="00000000">
        <w:rPr>
          <w:rtl w:val="0"/>
        </w:rPr>
        <w:t xml:space="preserve"> 4:00 pm to 5:00 PM (Tuesdays and (Virtually - Thursdays)</w:t>
      </w:r>
    </w:p>
    <w:p w:rsidR="00000000" w:rsidDel="00000000" w:rsidP="00000000" w:rsidRDefault="00000000" w:rsidRPr="00000000" w14:paraId="00000012">
      <w:pPr>
        <w:pageBreakBefore w:val="0"/>
        <w:rPr>
          <w:b w:val="1"/>
        </w:rPr>
      </w:pPr>
      <w:r w:rsidDel="00000000" w:rsidR="00000000" w:rsidRPr="00000000">
        <w:rPr>
          <w:b w:val="1"/>
          <w:rtl w:val="0"/>
        </w:rPr>
        <w:t xml:space="preserve">E-mail:</w:t>
      </w:r>
      <w:r w:rsidDel="00000000" w:rsidR="00000000" w:rsidRPr="00000000">
        <w:rPr>
          <w:rtl w:val="0"/>
        </w:rPr>
        <w:t xml:space="preserve"> qrita@hawaii.edu</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b w:val="1"/>
          <w:rtl w:val="0"/>
        </w:rPr>
        <w:t xml:space="preserve">Virtual Office:</w:t>
      </w:r>
      <w:r w:rsidDel="00000000" w:rsidR="00000000" w:rsidRPr="00000000">
        <w:rPr>
          <w:rtl w:val="0"/>
        </w:rPr>
        <w:t xml:space="preserve"> (</w:t>
      </w:r>
      <w:hyperlink r:id="rId12">
        <w:r w:rsidDel="00000000" w:rsidR="00000000" w:rsidRPr="00000000">
          <w:rPr>
            <w:color w:val="1155cc"/>
            <w:u w:val="single"/>
            <w:rtl w:val="0"/>
          </w:rPr>
          <w:t xml:space="preserve">https://meet.google.com/afx-bdmc-cpj</w:t>
        </w:r>
      </w:hyperlink>
      <w:r w:rsidDel="00000000" w:rsidR="00000000" w:rsidRPr="00000000">
        <w:rPr>
          <w:rtl w:val="0"/>
        </w:rPr>
      </w:r>
    </w:p>
    <w:p w:rsidR="00000000" w:rsidDel="00000000" w:rsidP="00000000" w:rsidRDefault="00000000" w:rsidRPr="00000000" w14:paraId="00000014">
      <w:pPr>
        <w:pageBreakBefore w:val="0"/>
        <w:rPr/>
        <w:sectPr>
          <w:type w:val="continuous"/>
          <w:pgSz w:h="15840" w:w="12240" w:orient="portrait"/>
          <w:pgMar w:bottom="1008" w:top="1673" w:left="1440" w:right="1440" w:header="720" w:footer="468"/>
          <w:cols w:equalWidth="0" w:num="2">
            <w:col w:space="720" w:w="4320"/>
            <w:col w:space="0" w:w="4320"/>
          </w:cols>
        </w:sectPr>
      </w:pPr>
      <w:r w:rsidDel="00000000" w:rsidR="00000000" w:rsidRPr="00000000">
        <w:rPr>
          <w:rtl w:val="0"/>
        </w:rPr>
      </w:r>
    </w:p>
    <w:p w:rsidR="00000000" w:rsidDel="00000000" w:rsidP="00000000" w:rsidRDefault="00000000" w:rsidRPr="00000000" w14:paraId="00000015">
      <w:pPr>
        <w:pageBreakBefore w:val="0"/>
        <w:spacing w:after="0" w:before="0" w:lineRule="auto"/>
        <w:rPr/>
      </w:pPr>
      <w:r w:rsidDel="00000000" w:rsidR="00000000" w:rsidRPr="00000000">
        <w:rPr>
          <w:rtl w:val="0"/>
        </w:rPr>
      </w:r>
    </w:p>
    <w:p w:rsidR="00000000" w:rsidDel="00000000" w:rsidP="00000000" w:rsidRDefault="00000000" w:rsidRPr="00000000" w14:paraId="00000016">
      <w:pPr>
        <w:pStyle w:val="Heading1"/>
        <w:pageBreakBefore w:val="0"/>
        <w:pBdr>
          <w:bottom w:color="00a4af" w:space="0" w:sz="0" w:val="none"/>
        </w:pBdr>
        <w:spacing w:after="0" w:before="0" w:lineRule="auto"/>
        <w:rPr/>
      </w:pPr>
      <w:bookmarkStart w:colFirst="0" w:colLast="0" w:name="_ugvhrdm3roso" w:id="3"/>
      <w:bookmarkEnd w:id="3"/>
      <w:r w:rsidDel="00000000" w:rsidR="00000000" w:rsidRPr="00000000">
        <w:rPr>
          <w:rtl w:val="0"/>
        </w:rPr>
        <w:t xml:space="preserve">SYLLABUS CHANGE POLICY: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7">
      <w:pPr>
        <w:pageBreakBefore w:val="0"/>
        <w:spacing w:after="280" w:before="0" w:lineRule="auto"/>
        <w:rPr>
          <w:i w:val="1"/>
        </w:rPr>
      </w:pPr>
      <w:r w:rsidDel="00000000" w:rsidR="00000000" w:rsidRPr="00000000">
        <w:rPr>
          <w:rtl w:val="0"/>
        </w:rPr>
        <w:t xml:space="preserve">Information contained in the course syllabus may be subject to change with reasonable advance notice, as deemed appropriate by the instructor. Updates to the syllabus will be communicated via in-person announcements during class, via Google Classroom: Laulima, and via email. </w:t>
      </w:r>
      <w:r w:rsidDel="00000000" w:rsidR="00000000" w:rsidRPr="00000000">
        <w:rPr>
          <w:rtl w:val="0"/>
        </w:rPr>
      </w:r>
    </w:p>
    <w:p w:rsidR="00000000" w:rsidDel="00000000" w:rsidP="00000000" w:rsidRDefault="00000000" w:rsidRPr="00000000" w14:paraId="00000018">
      <w:pPr>
        <w:pStyle w:val="Heading1"/>
        <w:spacing w:after="280" w:lineRule="auto"/>
        <w:rPr/>
      </w:pPr>
      <w:bookmarkStart w:colFirst="0" w:colLast="0" w:name="_pujgx4lqi954" w:id="4"/>
      <w:bookmarkEnd w:id="4"/>
      <w:r w:rsidDel="00000000" w:rsidR="00000000" w:rsidRPr="00000000">
        <w:rPr>
          <w:rtl w:val="0"/>
        </w:rPr>
        <w:t xml:space="preserve">STUDENT BASIC NEEDS</w:t>
      </w:r>
    </w:p>
    <w:p w:rsidR="00000000" w:rsidDel="00000000" w:rsidP="00000000" w:rsidRDefault="00000000" w:rsidRPr="00000000" w14:paraId="00000019">
      <w:pPr>
        <w:rPr/>
      </w:pPr>
      <w:r w:rsidDel="00000000" w:rsidR="00000000" w:rsidRPr="00000000">
        <w:rPr>
          <w:rtl w:val="0"/>
        </w:rPr>
        <w:t xml:space="preserve">Basic needs include food and housing, childcare, mental health, financial resources and transportation, among others. Student basic needs security is critical for ensuring strong academic performance, persistence and graduation and overall student well being. If you or someone you know are experiencing basic needs insecurity, please see the following resources: </w:t>
      </w:r>
      <w:hyperlink r:id="rId13">
        <w:r w:rsidDel="00000000" w:rsidR="00000000" w:rsidRPr="00000000">
          <w:rPr>
            <w:color w:val="1155cc"/>
            <w:u w:val="single"/>
            <w:rtl w:val="0"/>
          </w:rPr>
          <w:t xml:space="preserve">UH System Basic Needs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pStyle w:val="Heading1"/>
        <w:spacing w:after="280" w:lineRule="auto"/>
        <w:rPr>
          <w:b w:val="1"/>
          <w:color w:val="222222"/>
          <w:sz w:val="22"/>
          <w:szCs w:val="22"/>
        </w:rPr>
      </w:pPr>
      <w:bookmarkStart w:colFirst="0" w:colLast="0" w:name="_azl2012e7q40" w:id="5"/>
      <w:bookmarkEnd w:id="5"/>
      <w:r w:rsidDel="00000000" w:rsidR="00000000" w:rsidRPr="00000000">
        <w:rPr>
          <w:rtl w:val="0"/>
        </w:rPr>
        <w:t xml:space="preserve">COVID-19 PERSONAL SAFETY PRACTICES:</w:t>
      </w:r>
      <w:r w:rsidDel="00000000" w:rsidR="00000000" w:rsidRPr="00000000">
        <w:rPr>
          <w:rtl w:val="0"/>
        </w:rPr>
      </w:r>
    </w:p>
    <w:p w:rsidR="00000000" w:rsidDel="00000000" w:rsidP="00000000" w:rsidRDefault="00000000" w:rsidRPr="00000000" w14:paraId="0000001B">
      <w:pPr>
        <w:shd w:fill="ffffff" w:val="clear"/>
        <w:rPr>
          <w:color w:val="222222"/>
          <w:sz w:val="22"/>
          <w:szCs w:val="22"/>
        </w:rPr>
      </w:pPr>
      <w:r w:rsidDel="00000000" w:rsidR="00000000" w:rsidRPr="00000000">
        <w:rPr>
          <w:color w:val="222222"/>
          <w:sz w:val="22"/>
          <w:szCs w:val="22"/>
          <w:rtl w:val="0"/>
        </w:rPr>
        <w:t xml:space="preserve">The University of Hawaiʻi–West Oʻahu has enacted these </w:t>
      </w:r>
      <w:hyperlink r:id="rId14">
        <w:r w:rsidDel="00000000" w:rsidR="00000000" w:rsidRPr="00000000">
          <w:rPr>
            <w:color w:val="1155cc"/>
            <w:sz w:val="22"/>
            <w:szCs w:val="22"/>
            <w:u w:val="single"/>
            <w:rtl w:val="0"/>
          </w:rPr>
          <w:t xml:space="preserve">UH West Oahu COVID-19 Guidelines (hawaii.edu)</w:t>
        </w:r>
      </w:hyperlink>
      <w:r w:rsidDel="00000000" w:rsidR="00000000" w:rsidRPr="00000000">
        <w:rPr>
          <w:color w:val="222222"/>
          <w:sz w:val="22"/>
          <w:szCs w:val="22"/>
          <w:rtl w:val="0"/>
        </w:rPr>
        <w:t xml:space="preserve"> </w:t>
      </w:r>
      <w:r w:rsidDel="00000000" w:rsidR="00000000" w:rsidRPr="00000000">
        <w:rPr>
          <w:color w:val="222222"/>
          <w:sz w:val="22"/>
          <w:szCs w:val="22"/>
          <w:rtl w:val="0"/>
        </w:rPr>
        <w:t xml:space="preserve">to protect the safety, health and welfare of its students, employees and visitors as it reopens during the current COVID-19 pandemic. Note that these guidelines are interim. We anticipate regular updates as we learn more about the impact of COVID-19 on our campus community and as we are directed by the UH System, and our local and state government. (UH West Oʻahu updated and posted revisions to its interim guidelines on August 23, 2023. Edits include updated vaccination guidance and minor edits for clarification.)</w:t>
      </w:r>
    </w:p>
    <w:p w:rsidR="00000000" w:rsidDel="00000000" w:rsidP="00000000" w:rsidRDefault="00000000" w:rsidRPr="00000000" w14:paraId="0000001C">
      <w:pPr>
        <w:keepNext w:val="0"/>
        <w:pBdr>
          <w:bottom w:color="auto" w:space="0" w:sz="0" w:val="none"/>
        </w:pBdr>
        <w:shd w:fill="ffffff" w:val="clear"/>
        <w:spacing w:after="80" w:before="360" w:lineRule="auto"/>
        <w:rPr>
          <w:color w:val="222222"/>
        </w:rPr>
      </w:pPr>
      <w:r w:rsidDel="00000000" w:rsidR="00000000" w:rsidRPr="00000000">
        <w:rPr>
          <w:color w:val="222222"/>
          <w:rtl w:val="0"/>
        </w:rPr>
        <w:t xml:space="preserve">COVID-19 Hotline: Contact us if you have: tested positive, are symptomatic, or were in contact with a positive case at (808) 689-2525 or </w:t>
      </w:r>
      <w:r w:rsidDel="00000000" w:rsidR="00000000" w:rsidRPr="00000000">
        <w:rPr>
          <w:color w:val="1155cc"/>
          <w:rtl w:val="0"/>
        </w:rPr>
        <w:t xml:space="preserve">covidwo@hawaii.edu</w:t>
      </w:r>
      <w:r w:rsidDel="00000000" w:rsidR="00000000" w:rsidRPr="00000000">
        <w:rPr>
          <w:color w:val="222222"/>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2"/>
        <w:pageBreakBefore w:val="0"/>
        <w:rPr>
          <w:b w:val="0"/>
          <w:color w:val="000000"/>
          <w:sz w:val="20"/>
          <w:szCs w:val="20"/>
        </w:rPr>
      </w:pPr>
      <w:r w:rsidDel="00000000" w:rsidR="00000000" w:rsidRPr="00000000">
        <w:rPr>
          <w:rtl w:val="0"/>
        </w:rPr>
        <w:t xml:space="preserve">About This Course</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The course description provided here should match that in the </w:t>
      </w:r>
      <w:hyperlink r:id="rId15">
        <w:r w:rsidDel="00000000" w:rsidR="00000000" w:rsidRPr="00000000">
          <w:rPr>
            <w:color w:val="1155cc"/>
            <w:u w:val="single"/>
            <w:rtl w:val="0"/>
          </w:rPr>
          <w:t xml:space="preserve">UH West Oʻahu General Catalog</w:t>
        </w:r>
      </w:hyperlink>
      <w:r w:rsidDel="00000000" w:rsidR="00000000" w:rsidRPr="00000000">
        <w:rPr>
          <w:rtl w:val="0"/>
        </w:rPr>
        <w:t xml:space="preserve">. Please check the catalog to ensure accuracy.</w:t>
      </w:r>
    </w:p>
    <w:p w:rsidR="00000000" w:rsidDel="00000000" w:rsidP="00000000" w:rsidRDefault="00000000" w:rsidRPr="00000000" w14:paraId="00000021">
      <w:pPr>
        <w:pStyle w:val="Heading3"/>
        <w:pageBreakBefore w:val="0"/>
        <w:rPr/>
      </w:pPr>
      <w:r w:rsidDel="00000000" w:rsidR="00000000" w:rsidRPr="00000000">
        <w:rPr>
          <w:rtl w:val="0"/>
        </w:rPr>
        <w:t xml:space="preserve">Pre-Requisites</w:t>
      </w:r>
    </w:p>
    <w:p w:rsidR="00000000" w:rsidDel="00000000" w:rsidP="00000000" w:rsidRDefault="00000000" w:rsidRPr="00000000" w14:paraId="00000022">
      <w:pPr>
        <w:pageBreakBefore w:val="0"/>
        <w:rPr/>
      </w:pPr>
      <w:r w:rsidDel="00000000" w:rsidR="00000000" w:rsidRPr="00000000">
        <w:rPr>
          <w:rtl w:val="0"/>
        </w:rPr>
        <w:t xml:space="preserve">There are no prerequisites for this Survey of Psychology class. </w:t>
      </w:r>
    </w:p>
    <w:p w:rsidR="00000000" w:rsidDel="00000000" w:rsidP="00000000" w:rsidRDefault="00000000" w:rsidRPr="00000000" w14:paraId="00000023">
      <w:pPr>
        <w:pStyle w:val="Heading2"/>
        <w:keepNext w:val="0"/>
        <w:widowControl w:val="0"/>
        <w:rPr>
          <w:b w:val="0"/>
          <w:color w:val="000000"/>
          <w:sz w:val="20"/>
          <w:szCs w:val="20"/>
        </w:rPr>
      </w:pPr>
      <w:bookmarkStart w:colFirst="0" w:colLast="0" w:name="_g37jq83qwfi3" w:id="6"/>
      <w:bookmarkEnd w:id="6"/>
      <w:r w:rsidDel="00000000" w:rsidR="00000000" w:rsidRPr="00000000">
        <w:rPr>
          <w:rtl w:val="0"/>
        </w:rPr>
        <w:t xml:space="preserve">Learning Outcomes</w:t>
      </w:r>
      <w:r w:rsidDel="00000000" w:rsidR="00000000" w:rsidRPr="00000000">
        <w:rPr>
          <w:rtl w:val="0"/>
        </w:rPr>
      </w:r>
    </w:p>
    <w:p w:rsidR="00000000" w:rsidDel="00000000" w:rsidP="00000000" w:rsidRDefault="00000000" w:rsidRPr="00000000" w14:paraId="00000024">
      <w:pPr>
        <w:pStyle w:val="Heading3"/>
        <w:pageBreakBefore w:val="0"/>
        <w:rPr/>
      </w:pPr>
      <w:r w:rsidDel="00000000" w:rsidR="00000000" w:rsidRPr="00000000">
        <w:rPr>
          <w:rtl w:val="0"/>
        </w:rPr>
        <w:t xml:space="preserve">(PSY100-E1</w:t>
      </w:r>
      <w:r w:rsidDel="00000000" w:rsidR="00000000" w:rsidRPr="00000000">
        <w:rPr>
          <w:rtl w:val="0"/>
        </w:rPr>
        <w:t xml:space="preserve">) Student Learning Outcomes (SLOs)</w:t>
      </w:r>
    </w:p>
    <w:p w:rsidR="00000000" w:rsidDel="00000000" w:rsidP="00000000" w:rsidRDefault="00000000" w:rsidRPr="00000000" w14:paraId="00000025">
      <w:pPr>
        <w:pageBreakBefore w:val="0"/>
        <w:rPr/>
      </w:pPr>
      <w:r w:rsidDel="00000000" w:rsidR="00000000" w:rsidRPr="00000000">
        <w:rPr>
          <w:rtl w:val="0"/>
        </w:rPr>
        <w:t xml:space="preserve">After successfully completing this course, you will be able to:</w:t>
      </w:r>
    </w:p>
    <w:p w:rsidR="00000000" w:rsidDel="00000000" w:rsidP="00000000" w:rsidRDefault="00000000" w:rsidRPr="00000000" w14:paraId="00000026">
      <w:pPr>
        <w:pageBreakBefore w:val="0"/>
        <w:numPr>
          <w:ilvl w:val="0"/>
          <w:numId w:val="2"/>
        </w:numPr>
        <w:ind w:left="720" w:hanging="360"/>
        <w:rPr/>
      </w:pPr>
      <w:r w:rsidDel="00000000" w:rsidR="00000000" w:rsidRPr="00000000">
        <w:rPr>
          <w:rtl w:val="0"/>
        </w:rPr>
        <w:t xml:space="preserve">Recognize the study of psychology as a science.</w:t>
      </w:r>
    </w:p>
    <w:p w:rsidR="00000000" w:rsidDel="00000000" w:rsidP="00000000" w:rsidRDefault="00000000" w:rsidRPr="00000000" w14:paraId="00000027">
      <w:pPr>
        <w:pageBreakBefore w:val="0"/>
        <w:numPr>
          <w:ilvl w:val="0"/>
          <w:numId w:val="2"/>
        </w:numPr>
        <w:ind w:left="720" w:hanging="360"/>
        <w:rPr>
          <w:u w:val="none"/>
        </w:rPr>
      </w:pPr>
      <w:r w:rsidDel="00000000" w:rsidR="00000000" w:rsidRPr="00000000">
        <w:rPr>
          <w:rtl w:val="0"/>
        </w:rPr>
        <w:t xml:space="preserve">Discuss the biological and environmental basis of human behavior.</w:t>
      </w: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Identify key historical factors contributing to the field of psychology</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Integrate and explain key components of memory and learning, cognition,</w:t>
      </w:r>
    </w:p>
    <w:p w:rsidR="00000000" w:rsidDel="00000000" w:rsidP="00000000" w:rsidRDefault="00000000" w:rsidRPr="00000000" w14:paraId="0000002A">
      <w:pPr>
        <w:ind w:left="720" w:firstLine="0"/>
        <w:rPr/>
      </w:pPr>
      <w:r w:rsidDel="00000000" w:rsidR="00000000" w:rsidRPr="00000000">
        <w:rPr>
          <w:rtl w:val="0"/>
        </w:rPr>
        <w:t xml:space="preserve">personality, social psychology, physiological psychology,</w:t>
      </w:r>
    </w:p>
    <w:p w:rsidR="00000000" w:rsidDel="00000000" w:rsidP="00000000" w:rsidRDefault="00000000" w:rsidRPr="00000000" w14:paraId="0000002B">
      <w:pPr>
        <w:pageBreakBefore w:val="0"/>
        <w:ind w:left="720" w:firstLine="0"/>
        <w:rPr/>
      </w:pPr>
      <w:r w:rsidDel="00000000" w:rsidR="00000000" w:rsidRPr="00000000">
        <w:rPr>
          <w:rtl w:val="0"/>
        </w:rPr>
        <w:t xml:space="preserve">abnormal psychology, and therapy.</w:t>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3"/>
        <w:rPr/>
      </w:pPr>
      <w:bookmarkStart w:colFirst="0" w:colLast="0" w:name="_68m0jzqdw115" w:id="7"/>
      <w:bookmarkEnd w:id="7"/>
      <w:r w:rsidDel="00000000" w:rsidR="00000000" w:rsidRPr="00000000">
        <w:rPr>
          <w:rtl w:val="0"/>
        </w:rPr>
        <w:t xml:space="preserve">Program Learning Outcomes </w:t>
        <w:br w:type="textWrapping"/>
        <w:t xml:space="preserve">(Degree Learning Outcomes (DLO), Concentration Learning Outcomes (CLO), Certificate Learning Outcomes</w:t>
      </w:r>
    </w:p>
    <w:p w:rsidR="00000000" w:rsidDel="00000000" w:rsidP="00000000" w:rsidRDefault="00000000" w:rsidRPr="00000000" w14:paraId="0000002E">
      <w:pPr>
        <w:rPr/>
      </w:pPr>
      <w:r w:rsidDel="00000000" w:rsidR="00000000" w:rsidRPr="00000000">
        <w:rPr>
          <w:rtl w:val="0"/>
        </w:rPr>
        <w:t xml:space="preserve">Include program-level student learning outcomes and alignment with the course learning outcomes  here (to locate your DLOs, CLOss consult the Degree, Concentrations and Certificate sections of the latest </w:t>
      </w:r>
      <w:hyperlink r:id="rId16">
        <w:r w:rsidDel="00000000" w:rsidR="00000000" w:rsidRPr="00000000">
          <w:rPr>
            <w:color w:val="1155cc"/>
            <w:u w:val="single"/>
            <w:rtl w:val="0"/>
          </w:rPr>
          <w:t xml:space="preserve">General Catalog</w:t>
        </w:r>
      </w:hyperlink>
      <w:r w:rsidDel="00000000" w:rsidR="00000000" w:rsidRPr="00000000">
        <w:rPr>
          <w:rtl w:val="0"/>
        </w:rPr>
        <w:t xml:space="preserve">).</w:t>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DLO-1</w:t>
      </w:r>
    </w:p>
    <w:p w:rsidR="00000000" w:rsidDel="00000000" w:rsidP="00000000" w:rsidRDefault="00000000" w:rsidRPr="00000000" w14:paraId="00000030">
      <w:pPr>
        <w:numPr>
          <w:ilvl w:val="1"/>
          <w:numId w:val="7"/>
        </w:numPr>
        <w:ind w:left="1440" w:hanging="360"/>
      </w:pPr>
      <w:r w:rsidDel="00000000" w:rsidR="00000000" w:rsidRPr="00000000">
        <w:rPr>
          <w:rtl w:val="0"/>
        </w:rPr>
        <w:t xml:space="preserve">DLO1 - Clear and effective writing using the conventions of a particular Social Science discipline.</w:t>
      </w:r>
    </w:p>
    <w:p w:rsidR="00000000" w:rsidDel="00000000" w:rsidP="00000000" w:rsidRDefault="00000000" w:rsidRPr="00000000" w14:paraId="00000031">
      <w:pPr>
        <w:numPr>
          <w:ilvl w:val="1"/>
          <w:numId w:val="7"/>
        </w:numPr>
        <w:ind w:left="1440" w:hanging="360"/>
      </w:pPr>
      <w:r w:rsidDel="00000000" w:rsidR="00000000" w:rsidRPr="00000000">
        <w:rPr>
          <w:rtl w:val="0"/>
        </w:rPr>
        <w:t xml:space="preserve">DLO2 - Knowledge of philosophical or cultural issues associated with different Social Sciences.</w:t>
      </w:r>
    </w:p>
    <w:p w:rsidR="00000000" w:rsidDel="00000000" w:rsidP="00000000" w:rsidRDefault="00000000" w:rsidRPr="00000000" w14:paraId="00000032">
      <w:pPr>
        <w:numPr>
          <w:ilvl w:val="1"/>
          <w:numId w:val="7"/>
        </w:numPr>
        <w:ind w:left="1440" w:hanging="360"/>
      </w:pPr>
      <w:r w:rsidDel="00000000" w:rsidR="00000000" w:rsidRPr="00000000">
        <w:rPr>
          <w:rtl w:val="0"/>
        </w:rPr>
        <w:t xml:space="preserve">DLO3 - Knowledge of how quantitative or qualitative data are used in the Social Sciences.</w:t>
      </w:r>
    </w:p>
    <w:p w:rsidR="00000000" w:rsidDel="00000000" w:rsidP="00000000" w:rsidRDefault="00000000" w:rsidRPr="00000000" w14:paraId="00000033">
      <w:pPr>
        <w:numPr>
          <w:ilvl w:val="1"/>
          <w:numId w:val="7"/>
        </w:numPr>
        <w:ind w:left="1440" w:hanging="360"/>
      </w:pPr>
      <w:r w:rsidDel="00000000" w:rsidR="00000000" w:rsidRPr="00000000">
        <w:rPr>
          <w:rtl w:val="0"/>
        </w:rPr>
        <w:t xml:space="preserve">DLO4 - Knowledge of the methods associated with a Social Science discipline.</w:t>
      </w:r>
    </w:p>
    <w:p w:rsidR="00000000" w:rsidDel="00000000" w:rsidP="00000000" w:rsidRDefault="00000000" w:rsidRPr="00000000" w14:paraId="00000034">
      <w:pPr>
        <w:numPr>
          <w:ilvl w:val="1"/>
          <w:numId w:val="7"/>
        </w:numPr>
        <w:ind w:left="1440" w:hanging="360"/>
      </w:pPr>
      <w:r w:rsidDel="00000000" w:rsidR="00000000" w:rsidRPr="00000000">
        <w:rPr>
          <w:rtl w:val="0"/>
        </w:rPr>
        <w:t xml:space="preserve">DLO5 - </w:t>
      </w:r>
      <w:r w:rsidDel="00000000" w:rsidR="00000000" w:rsidRPr="00000000">
        <w:rPr>
          <w:highlight w:val="yellow"/>
          <w:rtl w:val="0"/>
        </w:rPr>
        <w:t xml:space="preserve">Critical thinking about the knowledge, theories, literature or methods of a Social Sciences discipline.</w:t>
      </w:r>
    </w:p>
    <w:p w:rsidR="00000000" w:rsidDel="00000000" w:rsidP="00000000" w:rsidRDefault="00000000" w:rsidRPr="00000000" w14:paraId="00000035">
      <w:pPr>
        <w:numPr>
          <w:ilvl w:val="0"/>
          <w:numId w:val="7"/>
        </w:numPr>
        <w:ind w:left="720" w:hanging="360"/>
      </w:pPr>
      <w:r w:rsidDel="00000000" w:rsidR="00000000" w:rsidRPr="00000000">
        <w:rPr>
          <w:rtl w:val="0"/>
        </w:rPr>
        <w:t xml:space="preserve">CLO-2 </w:t>
      </w:r>
    </w:p>
    <w:p w:rsidR="00000000" w:rsidDel="00000000" w:rsidP="00000000" w:rsidRDefault="00000000" w:rsidRPr="00000000" w14:paraId="00000036">
      <w:pPr>
        <w:numPr>
          <w:ilvl w:val="0"/>
          <w:numId w:val="3"/>
        </w:numPr>
        <w:ind w:left="1440" w:hanging="360"/>
        <w:rPr>
          <w:u w:val="none"/>
        </w:rPr>
      </w:pPr>
      <w:r w:rsidDel="00000000" w:rsidR="00000000" w:rsidRPr="00000000">
        <w:rPr>
          <w:rtl w:val="0"/>
        </w:rPr>
        <w:t xml:space="preserve">CLO1 - Demonstrate clear and effective writing about Psychology in APA style.</w:t>
      </w:r>
    </w:p>
    <w:p w:rsidR="00000000" w:rsidDel="00000000" w:rsidP="00000000" w:rsidRDefault="00000000" w:rsidRPr="00000000" w14:paraId="00000037">
      <w:pPr>
        <w:numPr>
          <w:ilvl w:val="0"/>
          <w:numId w:val="3"/>
        </w:numPr>
        <w:ind w:left="1440" w:hanging="360"/>
        <w:rPr>
          <w:u w:val="none"/>
        </w:rPr>
      </w:pPr>
      <w:r w:rsidDel="00000000" w:rsidR="00000000" w:rsidRPr="00000000">
        <w:rPr>
          <w:rtl w:val="0"/>
        </w:rPr>
        <w:t xml:space="preserve">CLO2 - Demonstrate knowledge of the history, systems and philosophical foundations of Psychology.</w:t>
      </w:r>
    </w:p>
    <w:p w:rsidR="00000000" w:rsidDel="00000000" w:rsidP="00000000" w:rsidRDefault="00000000" w:rsidRPr="00000000" w14:paraId="00000038">
      <w:pPr>
        <w:numPr>
          <w:ilvl w:val="0"/>
          <w:numId w:val="3"/>
        </w:numPr>
        <w:ind w:left="1440" w:hanging="360"/>
        <w:rPr>
          <w:u w:val="none"/>
        </w:rPr>
      </w:pPr>
      <w:r w:rsidDel="00000000" w:rsidR="00000000" w:rsidRPr="00000000">
        <w:rPr>
          <w:rtl w:val="0"/>
        </w:rPr>
        <w:t xml:space="preserve">CLO3 - Demonstrate knowledge of how statistics are applied in Psychology.</w:t>
      </w:r>
    </w:p>
    <w:p w:rsidR="00000000" w:rsidDel="00000000" w:rsidP="00000000" w:rsidRDefault="00000000" w:rsidRPr="00000000" w14:paraId="00000039">
      <w:pPr>
        <w:numPr>
          <w:ilvl w:val="0"/>
          <w:numId w:val="3"/>
        </w:numPr>
        <w:ind w:left="1440" w:hanging="360"/>
        <w:rPr>
          <w:u w:val="none"/>
        </w:rPr>
      </w:pPr>
      <w:r w:rsidDel="00000000" w:rsidR="00000000" w:rsidRPr="00000000">
        <w:rPr>
          <w:rtl w:val="0"/>
        </w:rPr>
        <w:t xml:space="preserve">CLO4 - Demonstrate knowledge of Psychological research methods and ethics.</w:t>
      </w:r>
    </w:p>
    <w:p w:rsidR="00000000" w:rsidDel="00000000" w:rsidP="00000000" w:rsidRDefault="00000000" w:rsidRPr="00000000" w14:paraId="0000003A">
      <w:pPr>
        <w:numPr>
          <w:ilvl w:val="0"/>
          <w:numId w:val="3"/>
        </w:numPr>
        <w:ind w:left="1440" w:hanging="360"/>
        <w:rPr>
          <w:u w:val="none"/>
        </w:rPr>
      </w:pPr>
      <w:r w:rsidDel="00000000" w:rsidR="00000000" w:rsidRPr="00000000">
        <w:rPr>
          <w:rtl w:val="0"/>
        </w:rPr>
        <w:t xml:space="preserve">CLO5 - Demonstrate psychological knowledge about human development, social/cultural phenomena</w:t>
      </w:r>
    </w:p>
    <w:p w:rsidR="00000000" w:rsidDel="00000000" w:rsidP="00000000" w:rsidRDefault="00000000" w:rsidRPr="00000000" w14:paraId="0000003B">
      <w:pPr>
        <w:pStyle w:val="Heading3"/>
        <w:rPr/>
      </w:pPr>
      <w:bookmarkStart w:colFirst="0" w:colLast="0" w:name="_enx4d0ql1tl1" w:id="8"/>
      <w:bookmarkEnd w:id="8"/>
      <w:r w:rsidDel="00000000" w:rsidR="00000000" w:rsidRPr="00000000">
        <w:rPr>
          <w:rtl w:val="0"/>
        </w:rPr>
      </w:r>
    </w:p>
    <w:p w:rsidR="00000000" w:rsidDel="00000000" w:rsidP="00000000" w:rsidRDefault="00000000" w:rsidRPr="00000000" w14:paraId="0000003C">
      <w:pPr>
        <w:pStyle w:val="Heading3"/>
        <w:rPr/>
      </w:pPr>
      <w:bookmarkStart w:colFirst="0" w:colLast="0" w:name="_41txwrq7zy3e" w:id="9"/>
      <w:bookmarkEnd w:id="9"/>
      <w:r w:rsidDel="00000000" w:rsidR="00000000" w:rsidRPr="00000000">
        <w:rPr>
          <w:rtl w:val="0"/>
        </w:rPr>
      </w:r>
    </w:p>
    <w:p w:rsidR="00000000" w:rsidDel="00000000" w:rsidP="00000000" w:rsidRDefault="00000000" w:rsidRPr="00000000" w14:paraId="0000003D">
      <w:pPr>
        <w:pStyle w:val="Heading3"/>
        <w:rPr/>
      </w:pPr>
      <w:bookmarkStart w:colFirst="0" w:colLast="0" w:name="_jsg4r2w5r4ln" w:id="10"/>
      <w:bookmarkEnd w:id="10"/>
      <w:r w:rsidDel="00000000" w:rsidR="00000000" w:rsidRPr="00000000">
        <w:rPr>
          <w:rtl w:val="0"/>
        </w:rPr>
      </w:r>
    </w:p>
    <w:p w:rsidR="00000000" w:rsidDel="00000000" w:rsidP="00000000" w:rsidRDefault="00000000" w:rsidRPr="00000000" w14:paraId="0000003E">
      <w:pPr>
        <w:pStyle w:val="Heading3"/>
        <w:rPr/>
      </w:pPr>
      <w:bookmarkStart w:colFirst="0" w:colLast="0" w:name="_ovvp60dob267" w:id="11"/>
      <w:bookmarkEnd w:id="11"/>
      <w:r w:rsidDel="00000000" w:rsidR="00000000" w:rsidRPr="00000000">
        <w:rPr>
          <w:rtl w:val="0"/>
        </w:rPr>
        <w:t xml:space="preserve">Institutional Learning Outcomes (University of Hawaii - West Oahu)</w:t>
      </w:r>
    </w:p>
    <w:p w:rsidR="00000000" w:rsidDel="00000000" w:rsidP="00000000" w:rsidRDefault="00000000" w:rsidRPr="00000000" w14:paraId="0000003F">
      <w:pPr>
        <w:numPr>
          <w:ilvl w:val="0"/>
          <w:numId w:val="6"/>
        </w:numPr>
        <w:spacing w:after="240" w:before="240" w:lineRule="auto"/>
        <w:ind w:left="720" w:hanging="360"/>
      </w:pPr>
      <w:r w:rsidDel="00000000" w:rsidR="00000000" w:rsidRPr="00000000">
        <w:rPr>
          <w:b w:val="1"/>
          <w:rtl w:val="0"/>
        </w:rPr>
        <w:t xml:space="preserve">Effective Communication</w:t>
      </w:r>
      <w:r w:rsidDel="00000000" w:rsidR="00000000" w:rsidRPr="00000000">
        <w:rPr>
          <w:rtl w:val="0"/>
        </w:rPr>
        <w:t xml:space="preserve">: Use relevant information to communicate clearly and effectively to an intended audience through written and spoken language.</w:t>
      </w:r>
    </w:p>
    <w:p w:rsidR="00000000" w:rsidDel="00000000" w:rsidP="00000000" w:rsidRDefault="00000000" w:rsidRPr="00000000" w14:paraId="00000040">
      <w:pPr>
        <w:spacing w:after="240" w:before="240" w:lineRule="auto"/>
        <w:ind w:left="720" w:firstLine="0"/>
        <w:rPr>
          <w:i w:val="1"/>
        </w:rPr>
      </w:pPr>
      <w:r w:rsidDel="00000000" w:rsidR="00000000" w:rsidRPr="00000000">
        <w:rPr>
          <w:i w:val="1"/>
          <w:rtl w:val="0"/>
        </w:rPr>
        <w:t xml:space="preserve">Effective written and oral communication typically requires information literacy to access valid source material. Written communications may include (but are not limited to) narrative, descriptive, expository, and persuasive prose; developed in the context of essays, research papers, position papers, technical writing, reflections, creative writing, lesson plans or letters. Oral communications may include (but are not limited to) narrative, descriptive, expository, and persuasive discourse; in the context of preparing and delivering a speech, giving a class presentation, engaging in a small group discussion, lecturing on or explaining a topic, or debating an issue.</w:t>
      </w:r>
    </w:p>
    <w:p w:rsidR="00000000" w:rsidDel="00000000" w:rsidP="00000000" w:rsidRDefault="00000000" w:rsidRPr="00000000" w14:paraId="00000041">
      <w:pPr>
        <w:numPr>
          <w:ilvl w:val="0"/>
          <w:numId w:val="6"/>
        </w:numPr>
        <w:spacing w:after="240" w:before="240" w:lineRule="auto"/>
        <w:ind w:left="720" w:hanging="360"/>
      </w:pPr>
      <w:r w:rsidDel="00000000" w:rsidR="00000000" w:rsidRPr="00000000">
        <w:rPr>
          <w:b w:val="1"/>
          <w:rtl w:val="0"/>
        </w:rPr>
        <w:t xml:space="preserve">Cultural Awareness</w:t>
      </w:r>
      <w:r w:rsidDel="00000000" w:rsidR="00000000" w:rsidRPr="00000000">
        <w:rPr>
          <w:rtl w:val="0"/>
        </w:rPr>
        <w:t xml:space="preserve">: Demonstrate knowledge of different cultures, sub-cultures or cultural phenomena through the study of art, music, history, literature, ideas, language or cross-cultural research.</w:t>
      </w:r>
    </w:p>
    <w:p w:rsidR="00000000" w:rsidDel="00000000" w:rsidP="00000000" w:rsidRDefault="00000000" w:rsidRPr="00000000" w14:paraId="00000042">
      <w:pPr>
        <w:spacing w:after="240" w:before="240" w:lineRule="auto"/>
        <w:ind w:left="720" w:firstLine="0"/>
        <w:rPr>
          <w:i w:val="1"/>
        </w:rPr>
      </w:pPr>
      <w:r w:rsidDel="00000000" w:rsidR="00000000" w:rsidRPr="00000000">
        <w:rPr>
          <w:i w:val="1"/>
          <w:rtl w:val="0"/>
        </w:rPr>
        <w:t xml:space="preserve">Cultural awareness includes demonstrated knowledge of different human activities, groups or artifacts in contemporary, historical, indigenous, artistic, musical, geographic, economic, political, legal, literary, business related or research contexts.</w:t>
      </w:r>
    </w:p>
    <w:p w:rsidR="00000000" w:rsidDel="00000000" w:rsidP="00000000" w:rsidRDefault="00000000" w:rsidRPr="00000000" w14:paraId="00000043">
      <w:pPr>
        <w:numPr>
          <w:ilvl w:val="0"/>
          <w:numId w:val="6"/>
        </w:numPr>
        <w:spacing w:after="240" w:before="240" w:lineRule="auto"/>
        <w:ind w:left="720" w:hanging="360"/>
      </w:pPr>
      <w:r w:rsidDel="00000000" w:rsidR="00000000" w:rsidRPr="00000000">
        <w:rPr>
          <w:b w:val="1"/>
          <w:rtl w:val="0"/>
        </w:rPr>
        <w:t xml:space="preserve">Critical Thinking</w:t>
      </w:r>
      <w:r w:rsidDel="00000000" w:rsidR="00000000" w:rsidRPr="00000000">
        <w:rPr>
          <w:rtl w:val="0"/>
        </w:rPr>
        <w:t xml:space="preserve">: Demonstrate critical thinking skills by applying information to make well-reasoned arguments or solve a problem.</w:t>
      </w:r>
    </w:p>
    <w:p w:rsidR="00000000" w:rsidDel="00000000" w:rsidP="00000000" w:rsidRDefault="00000000" w:rsidRPr="00000000" w14:paraId="00000044">
      <w:pPr>
        <w:spacing w:after="240" w:before="240" w:lineRule="auto"/>
        <w:ind w:left="720" w:firstLine="0"/>
        <w:rPr>
          <w:i w:val="1"/>
        </w:rPr>
      </w:pPr>
      <w:r w:rsidDel="00000000" w:rsidR="00000000" w:rsidRPr="00000000">
        <w:rPr>
          <w:i w:val="1"/>
          <w:rtl w:val="0"/>
        </w:rPr>
        <w:t xml:space="preserve">Critical thinking includes using research, knowledge, math, data, ideas, concepts, theories, or other information to reason or solve a problem logically.</w:t>
      </w:r>
    </w:p>
    <w:p w:rsidR="00000000" w:rsidDel="00000000" w:rsidP="00000000" w:rsidRDefault="00000000" w:rsidRPr="00000000" w14:paraId="00000045">
      <w:pPr>
        <w:numPr>
          <w:ilvl w:val="0"/>
          <w:numId w:val="6"/>
        </w:numPr>
        <w:spacing w:after="240" w:before="240" w:lineRule="auto"/>
        <w:ind w:left="720" w:hanging="360"/>
      </w:pPr>
      <w:r w:rsidDel="00000000" w:rsidR="00000000" w:rsidRPr="00000000">
        <w:rPr>
          <w:b w:val="1"/>
          <w:rtl w:val="0"/>
        </w:rPr>
        <w:t xml:space="preserve">Disciplinary Knowledge</w:t>
      </w:r>
      <w:r w:rsidDel="00000000" w:rsidR="00000000" w:rsidRPr="00000000">
        <w:rPr>
          <w:rtl w:val="0"/>
        </w:rPr>
        <w:t xml:space="preserve">: Demonstrate knowledge of the purview, processes, and contributions associated with an academic discipline.</w:t>
      </w:r>
    </w:p>
    <w:p w:rsidR="00000000" w:rsidDel="00000000" w:rsidP="00000000" w:rsidRDefault="00000000" w:rsidRPr="00000000" w14:paraId="00000046">
      <w:pPr>
        <w:spacing w:after="240" w:before="240" w:lineRule="auto"/>
        <w:ind w:left="720" w:firstLine="0"/>
        <w:rPr>
          <w:i w:val="1"/>
        </w:rPr>
      </w:pPr>
      <w:r w:rsidDel="00000000" w:rsidR="00000000" w:rsidRPr="00000000">
        <w:rPr>
          <w:i w:val="1"/>
          <w:rtl w:val="0"/>
        </w:rPr>
        <w:t xml:space="preserve">Disciplinary knowledge includes knowledge of methods, history, major works, applications, technologies, and/or ethical standards associated with an academic discipline or a student’s declared concentration of study.</w:t>
      </w:r>
    </w:p>
    <w:p w:rsidR="00000000" w:rsidDel="00000000" w:rsidP="00000000" w:rsidRDefault="00000000" w:rsidRPr="00000000" w14:paraId="00000047">
      <w:pPr>
        <w:numPr>
          <w:ilvl w:val="0"/>
          <w:numId w:val="6"/>
        </w:numPr>
        <w:spacing w:after="240" w:before="240" w:lineRule="auto"/>
        <w:ind w:left="720" w:hanging="360"/>
      </w:pPr>
      <w:r w:rsidDel="00000000" w:rsidR="00000000" w:rsidRPr="00000000">
        <w:rPr>
          <w:b w:val="1"/>
          <w:rtl w:val="0"/>
        </w:rPr>
        <w:t xml:space="preserve">Community Engagement</w:t>
      </w:r>
      <w:r w:rsidDel="00000000" w:rsidR="00000000" w:rsidRPr="00000000">
        <w:rPr>
          <w:rtl w:val="0"/>
        </w:rPr>
        <w:t xml:space="preserve">:  Demonstrate engagement with campus life, the broader community or service to others through the use of co-curricular resources, participation in extracurricular activities or service learning.</w:t>
      </w:r>
    </w:p>
    <w:p w:rsidR="00000000" w:rsidDel="00000000" w:rsidP="00000000" w:rsidRDefault="00000000" w:rsidRPr="00000000" w14:paraId="00000048">
      <w:pPr>
        <w:spacing w:after="240" w:before="240" w:lineRule="auto"/>
        <w:ind w:left="720" w:firstLine="0"/>
        <w:rPr/>
      </w:pPr>
      <w:r w:rsidDel="00000000" w:rsidR="00000000" w:rsidRPr="00000000">
        <w:rPr>
          <w:i w:val="1"/>
          <w:rtl w:val="0"/>
        </w:rPr>
        <w:t xml:space="preserve">Community engagement is demonstrated by (but is not limited to) use of the James &amp; Abigail Campbell Library or the No‘eau Center; participation in student government, academic clubs or volunteer service; attendance at campus sponsored events or enrollment in service learning courses.</w:t>
      </w:r>
      <w:r w:rsidDel="00000000" w:rsidR="00000000" w:rsidRPr="00000000">
        <w:rPr>
          <w:rtl w:val="0"/>
        </w:rPr>
      </w:r>
    </w:p>
    <w:p w:rsidR="00000000" w:rsidDel="00000000" w:rsidP="00000000" w:rsidRDefault="00000000" w:rsidRPr="00000000" w14:paraId="00000049">
      <w:pPr>
        <w:pStyle w:val="Heading3"/>
        <w:pageBreakBefore w:val="0"/>
        <w:rPr/>
      </w:pPr>
      <w:r w:rsidDel="00000000" w:rsidR="00000000" w:rsidRPr="00000000">
        <w:rPr>
          <w:rtl w:val="0"/>
        </w:rPr>
        <w:t xml:space="preserve">Course Format</w:t>
      </w:r>
    </w:p>
    <w:p w:rsidR="00000000" w:rsidDel="00000000" w:rsidP="00000000" w:rsidRDefault="00000000" w:rsidRPr="00000000" w14:paraId="0000004A">
      <w:pPr>
        <w:pageBreakBefore w:val="0"/>
        <w:rPr/>
      </w:pPr>
      <w:r w:rsidDel="00000000" w:rsidR="00000000" w:rsidRPr="00000000">
        <w:rPr>
          <w:rtl w:val="0"/>
        </w:rPr>
        <w:t xml:space="preserve">This Survey of Psychology PSY100 Course will be completed over the course of 16 weeks starting on January 9th, 2024 thru May 2nd, 2024.  </w:t>
      </w:r>
      <w:r w:rsidDel="00000000" w:rsidR="00000000" w:rsidRPr="00000000">
        <w:rPr>
          <w:rtl w:val="0"/>
        </w:rPr>
        <w:t xml:space="preserve"> Each week we will be meeting in-person on Tuesdays for 1.5 hours and via online synchronous each Thursday for 1.5 hours.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The course is structured into four modules which will focus on the following topics: 1) psychology as a science, 2) learning and development, 3) identity and personality formation, and 4) mental health disorders and treatment. These modules will be structured as seen below:</w:t>
      </w:r>
    </w:p>
    <w:p w:rsidR="00000000" w:rsidDel="00000000" w:rsidP="00000000" w:rsidRDefault="00000000" w:rsidRPr="00000000" w14:paraId="0000004D">
      <w:pPr>
        <w:rPr/>
      </w:pPr>
      <w:r w:rsidDel="00000000" w:rsidR="00000000" w:rsidRPr="00000000">
        <w:rPr>
          <w:rtl w:val="0"/>
        </w:rPr>
      </w:r>
    </w:p>
    <w:tbl>
      <w:tblPr>
        <w:tblStyle w:val="Table1"/>
        <w:tblW w:w="939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245"/>
        <w:gridCol w:w="2550"/>
        <w:gridCol w:w="1425"/>
        <w:gridCol w:w="1350"/>
        <w:gridCol w:w="1545"/>
        <w:tblGridChange w:id="0">
          <w:tblGrid>
            <w:gridCol w:w="1275"/>
            <w:gridCol w:w="1245"/>
            <w:gridCol w:w="2550"/>
            <w:gridCol w:w="1425"/>
            <w:gridCol w:w="1350"/>
            <w:gridCol w:w="1545"/>
          </w:tblGrid>
        </w:tblGridChange>
      </w:tblGrid>
      <w:tr>
        <w:trPr>
          <w:cantSplit w:val="0"/>
          <w:trHeight w:val="330" w:hRule="atLeast"/>
          <w:tblHeader w:val="0"/>
        </w:trPr>
        <w:tc>
          <w:tcPr>
            <w:tcBorders>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Tentative Course Schedule</w:t>
            </w:r>
          </w:p>
        </w:tc>
        <w:tc>
          <w:tcPr>
            <w:tcBorders>
              <w:top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w:t>
            </w:r>
          </w:p>
        </w:tc>
        <w:tc>
          <w:tcPr>
            <w:tcBorders>
              <w:top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rPr>
            </w:pPr>
            <w:r w:rsidDel="00000000" w:rsidR="00000000" w:rsidRPr="00000000">
              <w:rPr>
                <w:rFonts w:ascii="Arial" w:cs="Arial" w:eastAsia="Arial" w:hAnsi="Arial"/>
                <w:rtl w:val="0"/>
              </w:rPr>
              <w:t xml:space="preserve">Topic:</w:t>
            </w:r>
          </w:p>
        </w:tc>
        <w:tc>
          <w:tcPr>
            <w:tcBorders>
              <w:top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w:t>
            </w:r>
          </w:p>
        </w:tc>
        <w:tc>
          <w:tcPr>
            <w:tcBorders>
              <w:top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rPr>
                <w:rFonts w:ascii="Arial" w:cs="Arial" w:eastAsia="Arial" w:hAnsi="Arial"/>
              </w:rPr>
            </w:pPr>
            <w:r w:rsidDel="00000000" w:rsidR="00000000" w:rsidRPr="00000000">
              <w:rPr>
                <w:rFonts w:ascii="Arial" w:cs="Arial" w:eastAsia="Arial" w:hAnsi="Arial"/>
                <w:rtl w:val="0"/>
              </w:rPr>
              <w:t xml:space="preserve">Dates</w:t>
            </w:r>
          </w:p>
        </w:tc>
        <w:tc>
          <w:tcPr>
            <w:tcBorders>
              <w:top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rPr>
            </w:pPr>
            <w:r w:rsidDel="00000000" w:rsidR="00000000" w:rsidRPr="00000000">
              <w:rPr>
                <w:rFonts w:ascii="Arial" w:cs="Arial" w:eastAsia="Arial" w:hAnsi="Arial"/>
                <w:rtl w:val="0"/>
              </w:rPr>
              <w:t xml:space="preserve">Due Dates:</w:t>
            </w:r>
          </w:p>
        </w:tc>
      </w:tr>
      <w:tr>
        <w:trPr>
          <w:cantSplit w:val="0"/>
          <w:trHeight w:val="390" w:hRule="atLeast"/>
          <w:tblHeader w:val="0"/>
        </w:trPr>
        <w:tc>
          <w:tcPr>
            <w:vMerge w:val="restart"/>
            <w:tcBorders>
              <w:left w:color="000000" w:space="0" w:sz="18"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54">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Module 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Chapter 1</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Intro. to Psychology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Week 1</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01/09 - 01/11</w:t>
            </w:r>
          </w:p>
        </w:tc>
        <w:tc>
          <w:tcPr>
            <w:tcBorders>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rFonts w:ascii="Arial" w:cs="Arial" w:eastAsia="Arial" w:hAnsi="Arial"/>
              </w:rPr>
            </w:pPr>
            <w:r w:rsidDel="00000000" w:rsidR="00000000" w:rsidRPr="00000000">
              <w:rPr>
                <w:rtl w:val="0"/>
              </w:rPr>
            </w:r>
          </w:p>
        </w:tc>
      </w:tr>
      <w:tr>
        <w:trPr>
          <w:cantSplit w:val="0"/>
          <w:trHeight w:val="390"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Chapter 2</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Psychological Research</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Week 2</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Arial" w:cs="Arial" w:eastAsia="Arial" w:hAnsi="Arial"/>
                <w:highlight w:val="white"/>
              </w:rPr>
            </w:pPr>
            <w:r w:rsidDel="00000000" w:rsidR="00000000" w:rsidRPr="00000000">
              <w:rPr>
                <w:rFonts w:ascii="Arial" w:cs="Arial" w:eastAsia="Arial" w:hAnsi="Arial"/>
                <w:highlight w:val="white"/>
                <w:rtl w:val="0"/>
              </w:rPr>
              <w:t xml:space="preserve">01/16 - 01/18</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rPr>
            </w:pPr>
            <w:r w:rsidDel="00000000" w:rsidR="00000000" w:rsidRPr="00000000">
              <w:rPr>
                <w:rtl w:val="0"/>
              </w:rPr>
            </w:r>
          </w:p>
        </w:tc>
      </w:tr>
      <w:tr>
        <w:trPr>
          <w:cantSplit w:val="0"/>
          <w:trHeight w:val="420"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3</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rFonts w:ascii="Arial" w:cs="Arial" w:eastAsia="Arial" w:hAnsi="Arial"/>
              </w:rPr>
            </w:pPr>
            <w:r w:rsidDel="00000000" w:rsidR="00000000" w:rsidRPr="00000000">
              <w:rPr>
                <w:rFonts w:ascii="Arial" w:cs="Arial" w:eastAsia="Arial" w:hAnsi="Arial"/>
                <w:rtl w:val="0"/>
              </w:rPr>
              <w:t xml:space="preserve">Biopsychology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3</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rPr>
            </w:pPr>
            <w:r w:rsidDel="00000000" w:rsidR="00000000" w:rsidRPr="00000000">
              <w:rPr>
                <w:rFonts w:ascii="Arial" w:cs="Arial" w:eastAsia="Arial" w:hAnsi="Arial"/>
                <w:rtl w:val="0"/>
              </w:rPr>
              <w:t xml:space="preserve">01/23 - 01/25</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Arial" w:cs="Arial" w:eastAsia="Arial" w:hAnsi="Arial"/>
              </w:rPr>
            </w:pPr>
            <w:r w:rsidDel="00000000" w:rsidR="00000000" w:rsidRPr="00000000">
              <w:rPr>
                <w:rtl w:val="0"/>
              </w:rPr>
            </w:r>
          </w:p>
        </w:tc>
      </w:tr>
      <w:tr>
        <w:trPr>
          <w:cantSplit w:val="0"/>
          <w:trHeight w:val="405"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5</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rPr>
            </w:pPr>
            <w:r w:rsidDel="00000000" w:rsidR="00000000" w:rsidRPr="00000000">
              <w:rPr>
                <w:rFonts w:ascii="Arial" w:cs="Arial" w:eastAsia="Arial" w:hAnsi="Arial"/>
                <w:rtl w:val="0"/>
              </w:rPr>
              <w:t xml:space="preserve">Sensation and Perception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4</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Arial" w:cs="Arial" w:eastAsia="Arial" w:hAnsi="Arial"/>
              </w:rPr>
            </w:pPr>
            <w:r w:rsidDel="00000000" w:rsidR="00000000" w:rsidRPr="00000000">
              <w:rPr>
                <w:rFonts w:ascii="Arial" w:cs="Arial" w:eastAsia="Arial" w:hAnsi="Arial"/>
                <w:rtl w:val="0"/>
              </w:rPr>
              <w:t xml:space="preserve">01/30 - 02/01</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rPr>
            </w:pPr>
            <w:r w:rsidDel="00000000" w:rsidR="00000000" w:rsidRPr="00000000">
              <w:rPr>
                <w:rtl w:val="0"/>
              </w:rPr>
            </w:r>
          </w:p>
        </w:tc>
      </w:tr>
      <w:tr>
        <w:trPr>
          <w:cantSplit w:val="0"/>
          <w:trHeight w:val="405"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4</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Arial" w:cs="Arial" w:eastAsia="Arial" w:hAnsi="Arial"/>
              </w:rPr>
            </w:pPr>
            <w:r w:rsidDel="00000000" w:rsidR="00000000" w:rsidRPr="00000000">
              <w:rPr>
                <w:rFonts w:ascii="Arial" w:cs="Arial" w:eastAsia="Arial" w:hAnsi="Arial"/>
                <w:rtl w:val="0"/>
              </w:rPr>
              <w:t xml:space="preserve">States of Consciousness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5</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Arial" w:cs="Arial" w:eastAsia="Arial" w:hAnsi="Arial"/>
              </w:rPr>
            </w:pPr>
            <w:r w:rsidDel="00000000" w:rsidR="00000000" w:rsidRPr="00000000">
              <w:rPr>
                <w:rFonts w:ascii="Arial" w:cs="Arial" w:eastAsia="Arial" w:hAnsi="Arial"/>
                <w:rtl w:val="0"/>
              </w:rPr>
              <w:t xml:space="preserve">02/06 - 02/08</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rFonts w:ascii="Arial" w:cs="Arial" w:eastAsia="Arial" w:hAnsi="Arial"/>
              </w:rPr>
            </w:pPr>
            <w:r w:rsidDel="00000000" w:rsidR="00000000" w:rsidRPr="00000000">
              <w:rPr>
                <w:rtl w:val="0"/>
              </w:rPr>
            </w:r>
          </w:p>
        </w:tc>
      </w:tr>
      <w:tr>
        <w:trPr>
          <w:cantSplit w:val="0"/>
          <w:trHeight w:val="780"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rFonts w:ascii="Arial" w:cs="Arial" w:eastAsia="Arial" w:hAnsi="Arial"/>
              </w:rPr>
            </w:pPr>
            <w:r w:rsidDel="00000000" w:rsidR="00000000" w:rsidRPr="00000000">
              <w:rPr>
                <w:rtl w:val="0"/>
              </w:rPr>
            </w:r>
          </w:p>
        </w:tc>
        <w:tc>
          <w:tcPr>
            <w:tcBorders>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rFonts w:ascii="Arial" w:cs="Arial" w:eastAsia="Arial" w:hAnsi="Arial"/>
              </w:rPr>
            </w:pPr>
            <w:r w:rsidDel="00000000" w:rsidR="00000000" w:rsidRPr="00000000">
              <w:rPr>
                <w:rFonts w:ascii="Arial" w:cs="Arial" w:eastAsia="Arial" w:hAnsi="Arial"/>
                <w:rtl w:val="0"/>
              </w:rPr>
              <w:t xml:space="preserve">Review/  Exam 1</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Arial" w:cs="Arial" w:eastAsia="Arial" w:hAnsi="Arial"/>
              </w:rPr>
            </w:pPr>
            <w:r w:rsidDel="00000000" w:rsidR="00000000" w:rsidRPr="00000000">
              <w:rPr>
                <w:rFonts w:ascii="Arial" w:cs="Arial" w:eastAsia="Arial" w:hAnsi="Arial"/>
                <w:rtl w:val="0"/>
              </w:rPr>
              <w:t xml:space="preserve">Review &amp; Exam #1</w:t>
            </w:r>
          </w:p>
        </w:tc>
        <w:tc>
          <w:tcPr>
            <w:tcBorders>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6</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rFonts w:ascii="Arial" w:cs="Arial" w:eastAsia="Arial" w:hAnsi="Arial"/>
              </w:rPr>
            </w:pPr>
            <w:r w:rsidDel="00000000" w:rsidR="00000000" w:rsidRPr="00000000">
              <w:rPr>
                <w:rFonts w:ascii="Arial" w:cs="Arial" w:eastAsia="Arial" w:hAnsi="Arial"/>
                <w:rtl w:val="0"/>
              </w:rPr>
              <w:t xml:space="preserve">02/13- 02/15</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Arial" w:cs="Arial" w:eastAsia="Arial" w:hAnsi="Arial"/>
              </w:rPr>
            </w:pPr>
            <w:r w:rsidDel="00000000" w:rsidR="00000000" w:rsidRPr="00000000">
              <w:rPr>
                <w:rFonts w:ascii="Arial" w:cs="Arial" w:eastAsia="Arial" w:hAnsi="Arial"/>
                <w:rtl w:val="0"/>
              </w:rPr>
              <w:t xml:space="preserve">Exam #1 - Due 2/15 </w:t>
            </w:r>
          </w:p>
          <w:p w:rsidR="00000000" w:rsidDel="00000000" w:rsidP="00000000" w:rsidRDefault="00000000" w:rsidRPr="00000000" w14:paraId="00000078">
            <w:pPr>
              <w:widowControl w:val="0"/>
              <w:spacing w:line="276" w:lineRule="auto"/>
              <w:rPr>
                <w:rFonts w:ascii="Arial" w:cs="Arial" w:eastAsia="Arial" w:hAnsi="Arial"/>
              </w:rPr>
            </w:pPr>
            <w:r w:rsidDel="00000000" w:rsidR="00000000" w:rsidRPr="00000000">
              <w:rPr>
                <w:rtl w:val="0"/>
              </w:rPr>
            </w:r>
          </w:p>
        </w:tc>
      </w:tr>
      <w:tr>
        <w:trPr>
          <w:cantSplit w:val="0"/>
          <w:trHeight w:val="620.0000000000023" w:hRule="atLeast"/>
          <w:tblHeader w:val="0"/>
        </w:trPr>
        <w:tc>
          <w:tcPr>
            <w:vMerge w:val="restart"/>
            <w:tcBorders>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Module 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6</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rPr>
            </w:pPr>
            <w:r w:rsidDel="00000000" w:rsidR="00000000" w:rsidRPr="00000000">
              <w:rPr>
                <w:rFonts w:ascii="Arial" w:cs="Arial" w:eastAsia="Arial" w:hAnsi="Arial"/>
                <w:rtl w:val="0"/>
              </w:rPr>
              <w:t xml:space="preserve">Learning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7</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rPr>
            </w:pPr>
            <w:r w:rsidDel="00000000" w:rsidR="00000000" w:rsidRPr="00000000">
              <w:rPr>
                <w:rFonts w:ascii="Arial" w:cs="Arial" w:eastAsia="Arial" w:hAnsi="Arial"/>
                <w:rtl w:val="0"/>
              </w:rPr>
              <w:t xml:space="preserve">02/20 - 02/22</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rFonts w:ascii="Arial" w:cs="Arial" w:eastAsia="Arial" w:hAnsi="Arial"/>
              </w:rPr>
            </w:pPr>
            <w:r w:rsidDel="00000000" w:rsidR="00000000" w:rsidRPr="00000000">
              <w:rPr>
                <w:rFonts w:ascii="Arial" w:cs="Arial" w:eastAsia="Arial" w:hAnsi="Arial"/>
                <w:rtl w:val="0"/>
              </w:rPr>
              <w:t xml:space="preserve">Reaction Paper - Due 02/23</w:t>
            </w:r>
          </w:p>
        </w:tc>
      </w:tr>
      <w:tr>
        <w:trPr>
          <w:cantSplit w:val="0"/>
          <w:trHeight w:val="405"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7</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rPr>
            </w:pPr>
            <w:r w:rsidDel="00000000" w:rsidR="00000000" w:rsidRPr="00000000">
              <w:rPr>
                <w:rFonts w:ascii="Arial" w:cs="Arial" w:eastAsia="Arial" w:hAnsi="Arial"/>
                <w:rtl w:val="0"/>
              </w:rPr>
              <w:t xml:space="preserve">Thinking and Intelligence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8</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rFonts w:ascii="Arial" w:cs="Arial" w:eastAsia="Arial" w:hAnsi="Arial"/>
              </w:rPr>
            </w:pPr>
            <w:r w:rsidDel="00000000" w:rsidR="00000000" w:rsidRPr="00000000">
              <w:rPr>
                <w:rFonts w:ascii="Arial" w:cs="Arial" w:eastAsia="Arial" w:hAnsi="Arial"/>
                <w:rtl w:val="0"/>
              </w:rPr>
              <w:t xml:space="preserve">02/27-02/29</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rPr>
            </w:pPr>
            <w:r w:rsidDel="00000000" w:rsidR="00000000" w:rsidRPr="00000000">
              <w:rPr>
                <w:rtl w:val="0"/>
              </w:rPr>
            </w:r>
          </w:p>
        </w:tc>
      </w:tr>
      <w:tr>
        <w:trPr>
          <w:cantSplit w:val="0"/>
          <w:trHeight w:val="405"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8</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rPr>
            </w:pPr>
            <w:r w:rsidDel="00000000" w:rsidR="00000000" w:rsidRPr="00000000">
              <w:rPr>
                <w:rFonts w:ascii="Arial" w:cs="Arial" w:eastAsia="Arial" w:hAnsi="Arial"/>
                <w:rtl w:val="0"/>
              </w:rPr>
              <w:t xml:space="preserve">Memory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9</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rPr>
            </w:pPr>
            <w:r w:rsidDel="00000000" w:rsidR="00000000" w:rsidRPr="00000000">
              <w:rPr>
                <w:rFonts w:ascii="Arial" w:cs="Arial" w:eastAsia="Arial" w:hAnsi="Arial"/>
                <w:rtl w:val="0"/>
              </w:rPr>
              <w:t xml:space="preserve">03/05 - 03/07</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rPr>
                <w:rFonts w:ascii="Arial" w:cs="Arial" w:eastAsia="Arial" w:hAnsi="Arial"/>
              </w:rPr>
            </w:pPr>
            <w:r w:rsidDel="00000000" w:rsidR="00000000" w:rsidRPr="00000000">
              <w:rPr>
                <w:rtl w:val="0"/>
              </w:rPr>
            </w:r>
          </w:p>
        </w:tc>
      </w:tr>
      <w:tr>
        <w:trPr>
          <w:cantSplit w:val="0"/>
          <w:trHeight w:val="405"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rFonts w:ascii="Arial" w:cs="Arial" w:eastAsia="Arial" w:hAnsi="Arial"/>
              </w:rPr>
            </w:pPr>
            <w:r w:rsidDel="00000000" w:rsidR="00000000" w:rsidRPr="00000000">
              <w:rPr>
                <w:rtl w:val="0"/>
              </w:rPr>
            </w:r>
          </w:p>
        </w:tc>
        <w:tc>
          <w:tcPr>
            <w:tcBorders>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Arial" w:cs="Arial" w:eastAsia="Arial" w:hAnsi="Arial"/>
              </w:rPr>
            </w:pPr>
            <w:r w:rsidDel="00000000" w:rsidR="00000000" w:rsidRPr="00000000">
              <w:rPr>
                <w:rFonts w:ascii="Arial" w:cs="Arial" w:eastAsia="Arial" w:hAnsi="Arial"/>
                <w:rtl w:val="0"/>
              </w:rPr>
              <w:t xml:space="preserve">Review/  Exam 2</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rPr>
            </w:pPr>
            <w:r w:rsidDel="00000000" w:rsidR="00000000" w:rsidRPr="00000000">
              <w:rPr>
                <w:rFonts w:ascii="Arial" w:cs="Arial" w:eastAsia="Arial" w:hAnsi="Arial"/>
                <w:rtl w:val="0"/>
              </w:rPr>
              <w:t xml:space="preserve">Review &amp; Exam #2</w:t>
            </w:r>
          </w:p>
        </w:tc>
        <w:tc>
          <w:tcPr>
            <w:tcBorders>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10</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rPr>
                <w:rFonts w:ascii="Arial" w:cs="Arial" w:eastAsia="Arial" w:hAnsi="Arial"/>
              </w:rPr>
            </w:pPr>
            <w:r w:rsidDel="00000000" w:rsidR="00000000" w:rsidRPr="00000000">
              <w:rPr>
                <w:rFonts w:ascii="Arial" w:cs="Arial" w:eastAsia="Arial" w:hAnsi="Arial"/>
                <w:rtl w:val="0"/>
              </w:rPr>
              <w:t xml:space="preserve">03/12 - 03/14</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Arial" w:cs="Arial" w:eastAsia="Arial" w:hAnsi="Arial"/>
              </w:rPr>
            </w:pPr>
            <w:r w:rsidDel="00000000" w:rsidR="00000000" w:rsidRPr="00000000">
              <w:rPr>
                <w:rFonts w:ascii="Arial" w:cs="Arial" w:eastAsia="Arial" w:hAnsi="Arial"/>
                <w:rtl w:val="0"/>
              </w:rPr>
              <w:t xml:space="preserve">Exam #2 - Due 03/15 </w:t>
            </w:r>
          </w:p>
        </w:tc>
      </w:tr>
      <w:tr>
        <w:trPr>
          <w:cantSplit w:val="0"/>
          <w:trHeight w:val="435" w:hRule="atLeast"/>
          <w:tblHeader w:val="0"/>
        </w:trPr>
        <w:tc>
          <w:tcPr>
            <w:vMerge w:val="restart"/>
            <w:tcBorders>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Module 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9</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rPr>
            </w:pPr>
            <w:r w:rsidDel="00000000" w:rsidR="00000000" w:rsidRPr="00000000">
              <w:rPr>
                <w:rFonts w:ascii="Arial" w:cs="Arial" w:eastAsia="Arial" w:hAnsi="Arial"/>
                <w:rtl w:val="0"/>
              </w:rPr>
              <w:t xml:space="preserve">Lifespan Development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11</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Arial" w:cs="Arial" w:eastAsia="Arial" w:hAnsi="Arial"/>
              </w:rPr>
            </w:pPr>
            <w:r w:rsidDel="00000000" w:rsidR="00000000" w:rsidRPr="00000000">
              <w:rPr>
                <w:rFonts w:ascii="Arial" w:cs="Arial" w:eastAsia="Arial" w:hAnsi="Arial"/>
                <w:rtl w:val="0"/>
              </w:rPr>
              <w:t xml:space="preserve">*03/19 - 03/21</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rFonts w:ascii="Arial" w:cs="Arial" w:eastAsia="Arial" w:hAnsi="Arial"/>
              </w:rPr>
            </w:pPr>
            <w:r w:rsidDel="00000000" w:rsidR="00000000" w:rsidRPr="00000000">
              <w:rPr>
                <w:rtl w:val="0"/>
              </w:rPr>
            </w:r>
          </w:p>
        </w:tc>
      </w:tr>
      <w:tr>
        <w:trPr>
          <w:cantSplit w:val="0"/>
          <w:trHeight w:val="435"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10</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rPr>
            </w:pPr>
            <w:r w:rsidDel="00000000" w:rsidR="00000000" w:rsidRPr="00000000">
              <w:rPr>
                <w:rFonts w:ascii="Arial" w:cs="Arial" w:eastAsia="Arial" w:hAnsi="Arial"/>
                <w:rtl w:val="0"/>
              </w:rPr>
              <w:t xml:space="preserve">Emotion and Motivation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12</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rPr>
                <w:rFonts w:ascii="Arial" w:cs="Arial" w:eastAsia="Arial" w:hAnsi="Arial"/>
              </w:rPr>
            </w:pPr>
            <w:r w:rsidDel="00000000" w:rsidR="00000000" w:rsidRPr="00000000">
              <w:rPr>
                <w:rFonts w:ascii="Arial" w:cs="Arial" w:eastAsia="Arial" w:hAnsi="Arial"/>
                <w:rtl w:val="0"/>
              </w:rPr>
              <w:t xml:space="preserve">03/26 - 03/28</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Arial" w:cs="Arial" w:eastAsia="Arial" w:hAnsi="Arial"/>
              </w:rPr>
            </w:pPr>
            <w:r w:rsidDel="00000000" w:rsidR="00000000" w:rsidRPr="00000000">
              <w:rPr>
                <w:rtl w:val="0"/>
              </w:rPr>
            </w:r>
          </w:p>
        </w:tc>
      </w:tr>
      <w:tr>
        <w:trPr>
          <w:cantSplit w:val="0"/>
          <w:trHeight w:val="435"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11</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rPr>
            </w:pPr>
            <w:r w:rsidDel="00000000" w:rsidR="00000000" w:rsidRPr="00000000">
              <w:rPr>
                <w:rFonts w:ascii="Arial" w:cs="Arial" w:eastAsia="Arial" w:hAnsi="Arial"/>
                <w:rtl w:val="0"/>
              </w:rPr>
              <w:t xml:space="preserve">Personality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13</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Arial" w:cs="Arial" w:eastAsia="Arial" w:hAnsi="Arial"/>
              </w:rPr>
            </w:pPr>
            <w:r w:rsidDel="00000000" w:rsidR="00000000" w:rsidRPr="00000000">
              <w:rPr>
                <w:rFonts w:ascii="Arial" w:cs="Arial" w:eastAsia="Arial" w:hAnsi="Arial"/>
                <w:rtl w:val="0"/>
              </w:rPr>
              <w:t xml:space="preserve">04/02 - 04/04</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rFonts w:ascii="Arial" w:cs="Arial" w:eastAsia="Arial" w:hAnsi="Arial"/>
              </w:rPr>
            </w:pPr>
            <w:r w:rsidDel="00000000" w:rsidR="00000000" w:rsidRPr="00000000">
              <w:rPr>
                <w:rtl w:val="0"/>
              </w:rPr>
            </w:r>
          </w:p>
        </w:tc>
      </w:tr>
      <w:tr>
        <w:trPr>
          <w:cantSplit w:val="0"/>
          <w:trHeight w:val="435"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12</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Arial" w:cs="Arial" w:eastAsia="Arial" w:hAnsi="Arial"/>
              </w:rPr>
            </w:pPr>
            <w:r w:rsidDel="00000000" w:rsidR="00000000" w:rsidRPr="00000000">
              <w:rPr>
                <w:rFonts w:ascii="Arial" w:cs="Arial" w:eastAsia="Arial" w:hAnsi="Arial"/>
                <w:rtl w:val="0"/>
              </w:rPr>
              <w:t xml:space="preserve">Social Psychology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14</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rFonts w:ascii="Arial" w:cs="Arial" w:eastAsia="Arial" w:hAnsi="Arial"/>
              </w:rPr>
            </w:pPr>
            <w:r w:rsidDel="00000000" w:rsidR="00000000" w:rsidRPr="00000000">
              <w:rPr>
                <w:rFonts w:ascii="Arial" w:cs="Arial" w:eastAsia="Arial" w:hAnsi="Arial"/>
                <w:rtl w:val="0"/>
              </w:rPr>
              <w:t xml:space="preserve">04/09 - 04/11</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rPr>
                <w:rFonts w:ascii="Arial" w:cs="Arial" w:eastAsia="Arial" w:hAnsi="Arial"/>
              </w:rPr>
            </w:pPr>
            <w:r w:rsidDel="00000000" w:rsidR="00000000" w:rsidRPr="00000000">
              <w:rPr>
                <w:rFonts w:ascii="Arial" w:cs="Arial" w:eastAsia="Arial" w:hAnsi="Arial"/>
                <w:rtl w:val="0"/>
              </w:rPr>
              <w:t xml:space="preserve">4</w:t>
            </w:r>
          </w:p>
        </w:tc>
      </w:tr>
      <w:tr>
        <w:trPr>
          <w:cantSplit w:val="0"/>
          <w:trHeight w:val="435"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rFonts w:ascii="Arial" w:cs="Arial" w:eastAsia="Arial" w:hAnsi="Arial"/>
              </w:rPr>
            </w:pPr>
            <w:r w:rsidDel="00000000" w:rsidR="00000000" w:rsidRPr="00000000">
              <w:rPr>
                <w:rtl w:val="0"/>
              </w:rPr>
            </w:r>
          </w:p>
        </w:tc>
        <w:tc>
          <w:tcPr>
            <w:tcBorders>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rFonts w:ascii="Arial" w:cs="Arial" w:eastAsia="Arial" w:hAnsi="Arial"/>
              </w:rPr>
            </w:pPr>
            <w:r w:rsidDel="00000000" w:rsidR="00000000" w:rsidRPr="00000000">
              <w:rPr>
                <w:rFonts w:ascii="Arial" w:cs="Arial" w:eastAsia="Arial" w:hAnsi="Arial"/>
                <w:rtl w:val="0"/>
              </w:rPr>
              <w:t xml:space="preserve">Review/  Exam 3</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rPr>
                <w:rFonts w:ascii="Arial" w:cs="Arial" w:eastAsia="Arial" w:hAnsi="Arial"/>
              </w:rPr>
            </w:pPr>
            <w:r w:rsidDel="00000000" w:rsidR="00000000" w:rsidRPr="00000000">
              <w:rPr>
                <w:rFonts w:ascii="Arial" w:cs="Arial" w:eastAsia="Arial" w:hAnsi="Arial"/>
                <w:rtl w:val="0"/>
              </w:rPr>
              <w:t xml:space="preserve">Review &amp; Exam #3</w:t>
            </w:r>
          </w:p>
        </w:tc>
        <w:tc>
          <w:tcPr>
            <w:tcBorders>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14</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rPr>
                <w:rFonts w:ascii="Arial" w:cs="Arial" w:eastAsia="Arial" w:hAnsi="Arial"/>
              </w:rPr>
            </w:pPr>
            <w:r w:rsidDel="00000000" w:rsidR="00000000" w:rsidRPr="00000000">
              <w:rPr>
                <w:rFonts w:ascii="Arial" w:cs="Arial" w:eastAsia="Arial" w:hAnsi="Arial"/>
                <w:rtl w:val="0"/>
              </w:rPr>
              <w:t xml:space="preserve">04/09 - 04/11</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Arial" w:cs="Arial" w:eastAsia="Arial" w:hAnsi="Arial"/>
              </w:rPr>
            </w:pPr>
            <w:r w:rsidDel="00000000" w:rsidR="00000000" w:rsidRPr="00000000">
              <w:rPr>
                <w:rFonts w:ascii="Arial" w:cs="Arial" w:eastAsia="Arial" w:hAnsi="Arial"/>
                <w:rtl w:val="0"/>
              </w:rPr>
              <w:t xml:space="preserve">Exam #3 - Due 04/11- 04/13</w:t>
            </w:r>
          </w:p>
        </w:tc>
      </w:tr>
      <w:tr>
        <w:trPr>
          <w:cantSplit w:val="0"/>
          <w:trHeight w:val="555" w:hRule="atLeast"/>
          <w:tblHeader w:val="0"/>
        </w:trPr>
        <w:tc>
          <w:tcPr>
            <w:vMerge w:val="restart"/>
            <w:tcBorders>
              <w:left w:color="000000" w:space="0" w:sz="18" w:val="single"/>
              <w:bottom w:color="000000" w:space="0" w:sz="18"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spacing w:line="276" w:lineRule="auto"/>
              <w:jc w:val="center"/>
              <w:rPr>
                <w:rFonts w:ascii="Arial" w:cs="Arial" w:eastAsia="Arial" w:hAnsi="Arial"/>
                <w:b w:val="1"/>
              </w:rPr>
            </w:pPr>
            <w:r w:rsidDel="00000000" w:rsidR="00000000" w:rsidRPr="00000000">
              <w:rPr>
                <w:rFonts w:ascii="Arial" w:cs="Arial" w:eastAsia="Arial" w:hAnsi="Arial"/>
                <w:b w:val="1"/>
                <w:rtl w:val="0"/>
              </w:rPr>
              <w:t xml:space="preserve">Module 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14</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rFonts w:ascii="Arial" w:cs="Arial" w:eastAsia="Arial" w:hAnsi="Arial"/>
              </w:rPr>
            </w:pPr>
            <w:r w:rsidDel="00000000" w:rsidR="00000000" w:rsidRPr="00000000">
              <w:rPr>
                <w:rFonts w:ascii="Arial" w:cs="Arial" w:eastAsia="Arial" w:hAnsi="Arial"/>
                <w:rtl w:val="0"/>
              </w:rPr>
              <w:t xml:space="preserve">Stress Management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15</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rFonts w:ascii="Arial" w:cs="Arial" w:eastAsia="Arial" w:hAnsi="Arial"/>
              </w:rPr>
            </w:pPr>
            <w:r w:rsidDel="00000000" w:rsidR="00000000" w:rsidRPr="00000000">
              <w:rPr>
                <w:rFonts w:ascii="Arial" w:cs="Arial" w:eastAsia="Arial" w:hAnsi="Arial"/>
                <w:rtl w:val="0"/>
              </w:rPr>
              <w:t xml:space="preserve">04/16 - 04/18</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rFonts w:ascii="Arial" w:cs="Arial" w:eastAsia="Arial" w:hAnsi="Arial"/>
              </w:rPr>
            </w:pPr>
            <w:r w:rsidDel="00000000" w:rsidR="00000000" w:rsidRPr="00000000">
              <w:rPr>
                <w:rtl w:val="0"/>
              </w:rPr>
            </w:r>
          </w:p>
        </w:tc>
      </w:tr>
      <w:tr>
        <w:trPr>
          <w:cantSplit w:val="0"/>
          <w:trHeight w:val="465"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rFonts w:ascii="Arial" w:cs="Arial" w:eastAsia="Arial" w:hAnsi="Arial"/>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15</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rFonts w:ascii="Arial" w:cs="Arial" w:eastAsia="Arial" w:hAnsi="Arial"/>
              </w:rPr>
            </w:pPr>
            <w:r w:rsidDel="00000000" w:rsidR="00000000" w:rsidRPr="00000000">
              <w:rPr>
                <w:rFonts w:ascii="Arial" w:cs="Arial" w:eastAsia="Arial" w:hAnsi="Arial"/>
                <w:rtl w:val="0"/>
              </w:rPr>
              <w:t xml:space="preserve">Psychological Disorders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16</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rFonts w:ascii="Arial" w:cs="Arial" w:eastAsia="Arial" w:hAnsi="Arial"/>
              </w:rPr>
            </w:pPr>
            <w:r w:rsidDel="00000000" w:rsidR="00000000" w:rsidRPr="00000000">
              <w:rPr>
                <w:rFonts w:ascii="Arial" w:cs="Arial" w:eastAsia="Arial" w:hAnsi="Arial"/>
                <w:rtl w:val="0"/>
              </w:rPr>
              <w:t xml:space="preserve">04/23 - 04/25</w:t>
            </w:r>
          </w:p>
        </w:tc>
        <w:tc>
          <w:tcPr>
            <w:tcBorders>
              <w:bottom w:color="000000" w:space="0" w:sz="6"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rFonts w:ascii="Arial" w:cs="Arial" w:eastAsia="Arial" w:hAnsi="Arial"/>
              </w:rPr>
            </w:pPr>
            <w:r w:rsidDel="00000000" w:rsidR="00000000" w:rsidRPr="00000000">
              <w:rPr>
                <w:rFonts w:ascii="Arial" w:cs="Arial" w:eastAsia="Arial" w:hAnsi="Arial"/>
                <w:rtl w:val="0"/>
              </w:rPr>
              <w:t xml:space="preserve">Lit. Review-Due 04/30/202</w:t>
            </w:r>
          </w:p>
        </w:tc>
      </w:tr>
      <w:tr>
        <w:trPr>
          <w:cantSplit w:val="0"/>
          <w:trHeight w:val="465" w:hRule="atLeast"/>
          <w:tblHeader w:val="0"/>
        </w:trPr>
        <w:tc>
          <w:tcPr>
            <w:vMerge w:val="continue"/>
            <w:tcBorders>
              <w:left w:color="000000" w:space="0" w:sz="18" w:val="single"/>
              <w:bottom w:color="000000" w:space="0" w:sz="18"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rFonts w:ascii="Arial" w:cs="Arial" w:eastAsia="Arial" w:hAnsi="Arial"/>
              </w:rPr>
            </w:pPr>
            <w:r w:rsidDel="00000000" w:rsidR="00000000" w:rsidRPr="00000000">
              <w:rPr>
                <w:rtl w:val="0"/>
              </w:rPr>
            </w:r>
          </w:p>
        </w:tc>
        <w:tc>
          <w:tcPr>
            <w:tcBorders>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rFonts w:ascii="Arial" w:cs="Arial" w:eastAsia="Arial" w:hAnsi="Arial"/>
              </w:rPr>
            </w:pPr>
            <w:r w:rsidDel="00000000" w:rsidR="00000000" w:rsidRPr="00000000">
              <w:rPr>
                <w:rFonts w:ascii="Arial" w:cs="Arial" w:eastAsia="Arial" w:hAnsi="Arial"/>
                <w:rtl w:val="0"/>
              </w:rPr>
              <w:t xml:space="preserve">Chapter 16</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Arial" w:cs="Arial" w:eastAsia="Arial" w:hAnsi="Arial"/>
              </w:rPr>
            </w:pPr>
            <w:r w:rsidDel="00000000" w:rsidR="00000000" w:rsidRPr="00000000">
              <w:rPr>
                <w:rFonts w:ascii="Arial" w:cs="Arial" w:eastAsia="Arial" w:hAnsi="Arial"/>
                <w:rtl w:val="0"/>
              </w:rPr>
              <w:t xml:space="preserve">Therapy and Treatment</w:t>
            </w:r>
          </w:p>
        </w:tc>
        <w:tc>
          <w:tcPr>
            <w:tcBorders>
              <w:bottom w:color="000000" w:space="0" w:sz="18"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rFonts w:ascii="Arial" w:cs="Arial" w:eastAsia="Arial" w:hAnsi="Arial"/>
              </w:rPr>
            </w:pPr>
            <w:r w:rsidDel="00000000" w:rsidR="00000000" w:rsidRPr="00000000">
              <w:rPr>
                <w:rFonts w:ascii="Arial" w:cs="Arial" w:eastAsia="Arial" w:hAnsi="Arial"/>
                <w:rtl w:val="0"/>
              </w:rPr>
              <w:t xml:space="preserve">Week 17</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Arial" w:cs="Arial" w:eastAsia="Arial" w:hAnsi="Arial"/>
              </w:rPr>
            </w:pPr>
            <w:r w:rsidDel="00000000" w:rsidR="00000000" w:rsidRPr="00000000">
              <w:rPr>
                <w:rFonts w:ascii="Arial" w:cs="Arial" w:eastAsia="Arial" w:hAnsi="Arial"/>
                <w:rtl w:val="0"/>
              </w:rPr>
              <w:t xml:space="preserve">04/30 - 05/02</w:t>
            </w:r>
          </w:p>
        </w:tc>
        <w:tc>
          <w:tcPr>
            <w:tcBorders>
              <w:bottom w:color="000000" w:space="0" w:sz="18" w:val="single"/>
              <w:right w:color="000000" w:space="0" w:sz="18"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rFonts w:ascii="Arial" w:cs="Arial" w:eastAsia="Arial" w:hAnsi="Arial"/>
              </w:rPr>
            </w:pPr>
            <w:r w:rsidDel="00000000" w:rsidR="00000000" w:rsidRPr="00000000">
              <w:rPr>
                <w:rFonts w:ascii="Arial" w:cs="Arial" w:eastAsia="Arial" w:hAnsi="Arial"/>
                <w:rtl w:val="0"/>
              </w:rPr>
              <w:t xml:space="preserve">Exam #4 - Due 05/02</w:t>
            </w:r>
          </w:p>
        </w:tc>
      </w:tr>
    </w:tbl>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Students can expect weekly updates regarding upcoming assignments, deadlines, and assignments.  Each week there will be one (1) discussion post via Laulima as a weekly graded assignment.  Grades and input for assignments and/or exams will be provided back to students within 1 week of assignment due date; unless otherwise specified.  Late assignments may be accepted with a 1 point deduction per day beyond the due date; (i.e. Paper due on 01/16 receives -2 points if submitted by 01/18). </w:t>
      </w:r>
    </w:p>
    <w:p w:rsidR="00000000" w:rsidDel="00000000" w:rsidP="00000000" w:rsidRDefault="00000000" w:rsidRPr="00000000" w14:paraId="000000C3">
      <w:pPr>
        <w:pageBreakBefore w:val="0"/>
        <w:rPr/>
      </w:pPr>
      <w:r w:rsidDel="00000000" w:rsidR="00000000" w:rsidRPr="00000000">
        <w:rPr>
          <w:rtl w:val="0"/>
        </w:rPr>
        <w:t xml:space="preserve"> </w:t>
      </w:r>
    </w:p>
    <w:p w:rsidR="00000000" w:rsidDel="00000000" w:rsidP="00000000" w:rsidRDefault="00000000" w:rsidRPr="00000000" w14:paraId="000000C4">
      <w:pPr>
        <w:pStyle w:val="Heading2"/>
        <w:pageBreakBefore w:val="0"/>
        <w:rPr>
          <w:b w:val="0"/>
          <w:color w:val="000000"/>
          <w:sz w:val="20"/>
          <w:szCs w:val="20"/>
        </w:rPr>
      </w:pPr>
      <w:r w:rsidDel="00000000" w:rsidR="00000000" w:rsidRPr="00000000">
        <w:rPr>
          <w:rtl w:val="0"/>
        </w:rPr>
        <w:t xml:space="preserve">Required Materials</w:t>
      </w: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List required materials here (and recommended materials). It is helpful to provide information on where students may obtain these materials (particularly if available for free on campus). These may include, but not be limited to: </w:t>
      </w:r>
    </w:p>
    <w:p w:rsidR="00000000" w:rsidDel="00000000" w:rsidP="00000000" w:rsidRDefault="00000000" w:rsidRPr="00000000" w14:paraId="000000C6">
      <w:pPr>
        <w:pageBreakBefore w:val="0"/>
        <w:numPr>
          <w:ilvl w:val="0"/>
          <w:numId w:val="1"/>
        </w:numPr>
        <w:ind w:left="720" w:hanging="360"/>
        <w:rPr/>
      </w:pPr>
      <w:r w:rsidDel="00000000" w:rsidR="00000000" w:rsidRPr="00000000">
        <w:rPr>
          <w:rtl w:val="0"/>
        </w:rPr>
        <w:t xml:space="preserve">Digital Textbook (provided digitally by instructor)</w:t>
      </w:r>
    </w:p>
    <w:p w:rsidR="00000000" w:rsidDel="00000000" w:rsidP="00000000" w:rsidRDefault="00000000" w:rsidRPr="00000000" w14:paraId="000000C7">
      <w:pPr>
        <w:ind w:left="1440" w:firstLine="0"/>
        <w:rPr/>
      </w:pPr>
      <w:r w:rsidDel="00000000" w:rsidR="00000000" w:rsidRPr="00000000">
        <w:rPr>
          <w:rtl w:val="0"/>
        </w:rPr>
        <w:t xml:space="preserve">Psychology</w:t>
      </w:r>
    </w:p>
    <w:p w:rsidR="00000000" w:rsidDel="00000000" w:rsidP="00000000" w:rsidRDefault="00000000" w:rsidRPr="00000000" w14:paraId="000000C8">
      <w:pPr>
        <w:ind w:left="1440" w:firstLine="0"/>
        <w:rPr/>
      </w:pPr>
      <w:r w:rsidDel="00000000" w:rsidR="00000000" w:rsidRPr="00000000">
        <w:rPr>
          <w:rtl w:val="0"/>
        </w:rPr>
        <w:t xml:space="preserve">     I</w:t>
      </w:r>
      <w:r w:rsidDel="00000000" w:rsidR="00000000" w:rsidRPr="00000000">
        <w:rPr>
          <w:rtl w:val="0"/>
        </w:rPr>
        <w:t xml:space="preserve">SBN-10 1938168356</w:t>
      </w:r>
    </w:p>
    <w:p w:rsidR="00000000" w:rsidDel="00000000" w:rsidP="00000000" w:rsidRDefault="00000000" w:rsidRPr="00000000" w14:paraId="000000C9">
      <w:pPr>
        <w:ind w:left="1440" w:firstLine="0"/>
        <w:rPr/>
      </w:pPr>
      <w:r w:rsidDel="00000000" w:rsidR="00000000" w:rsidRPr="00000000">
        <w:rPr>
          <w:rtl w:val="0"/>
        </w:rPr>
        <w:t xml:space="preserve">     ISBN-13 978-1-938168-35-2</w:t>
      </w:r>
    </w:p>
    <w:p w:rsidR="00000000" w:rsidDel="00000000" w:rsidP="00000000" w:rsidRDefault="00000000" w:rsidRPr="00000000" w14:paraId="000000CA">
      <w:pPr>
        <w:ind w:left="1440" w:firstLine="0"/>
        <w:rPr/>
      </w:pPr>
      <w:r w:rsidDel="00000000" w:rsidR="00000000" w:rsidRPr="00000000">
        <w:rPr>
          <w:rtl w:val="0"/>
        </w:rPr>
        <w:t xml:space="preserve">     Revision PS-1-000-AS</w:t>
      </w:r>
      <w:r w:rsidDel="00000000" w:rsidR="00000000" w:rsidRPr="00000000">
        <w:rPr>
          <w:rtl w:val="0"/>
        </w:rPr>
      </w:r>
    </w:p>
    <w:p w:rsidR="00000000" w:rsidDel="00000000" w:rsidP="00000000" w:rsidRDefault="00000000" w:rsidRPr="00000000" w14:paraId="000000CB">
      <w:pPr>
        <w:pageBreakBefore w:val="0"/>
        <w:numPr>
          <w:ilvl w:val="0"/>
          <w:numId w:val="1"/>
        </w:numPr>
        <w:ind w:left="720" w:hanging="360"/>
        <w:rPr/>
      </w:pPr>
      <w:r w:rsidDel="00000000" w:rsidR="00000000" w:rsidRPr="00000000">
        <w:rPr>
          <w:rtl w:val="0"/>
        </w:rPr>
        <w:t xml:space="preserve">Stable Internet or WiFi Connection</w:t>
      </w:r>
      <w:r w:rsidDel="00000000" w:rsidR="00000000" w:rsidRPr="00000000">
        <w:rPr>
          <w:rtl w:val="0"/>
        </w:rPr>
      </w:r>
    </w:p>
    <w:p w:rsidR="00000000" w:rsidDel="00000000" w:rsidP="00000000" w:rsidRDefault="00000000" w:rsidRPr="00000000" w14:paraId="000000CC">
      <w:pPr>
        <w:pageBreakBefore w:val="0"/>
        <w:numPr>
          <w:ilvl w:val="0"/>
          <w:numId w:val="1"/>
        </w:numPr>
        <w:ind w:left="720" w:hanging="360"/>
        <w:rPr/>
      </w:pPr>
      <w:r w:rsidDel="00000000" w:rsidR="00000000" w:rsidRPr="00000000">
        <w:rPr>
          <w:rtl w:val="0"/>
        </w:rPr>
        <w:t xml:space="preserve">Software Access to: </w:t>
      </w:r>
    </w:p>
    <w:p w:rsidR="00000000" w:rsidDel="00000000" w:rsidP="00000000" w:rsidRDefault="00000000" w:rsidRPr="00000000" w14:paraId="000000CD">
      <w:pPr>
        <w:pageBreakBefore w:val="0"/>
        <w:numPr>
          <w:ilvl w:val="1"/>
          <w:numId w:val="1"/>
        </w:numPr>
        <w:ind w:left="1440" w:hanging="360"/>
        <w:rPr/>
      </w:pPr>
      <w:r w:rsidDel="00000000" w:rsidR="00000000" w:rsidRPr="00000000">
        <w:rPr>
          <w:rtl w:val="0"/>
        </w:rPr>
        <w:t xml:space="preserve">Laulima &amp; Google Classroom using UH Email - required</w:t>
      </w:r>
    </w:p>
    <w:p w:rsidR="00000000" w:rsidDel="00000000" w:rsidP="00000000" w:rsidRDefault="00000000" w:rsidRPr="00000000" w14:paraId="000000CE">
      <w:pPr>
        <w:pageBreakBefore w:val="0"/>
        <w:numPr>
          <w:ilvl w:val="1"/>
          <w:numId w:val="1"/>
        </w:numPr>
        <w:ind w:left="1440" w:hanging="360"/>
        <w:rPr>
          <w:u w:val="none"/>
        </w:rPr>
      </w:pPr>
      <w:r w:rsidDel="00000000" w:rsidR="00000000" w:rsidRPr="00000000">
        <w:rPr>
          <w:rtl w:val="0"/>
        </w:rPr>
        <w:t xml:space="preserve">Google Drive Access - recommended</w:t>
      </w:r>
    </w:p>
    <w:p w:rsidR="00000000" w:rsidDel="00000000" w:rsidP="00000000" w:rsidRDefault="00000000" w:rsidRPr="00000000" w14:paraId="000000CF">
      <w:pPr>
        <w:pageBreakBefore w:val="0"/>
        <w:numPr>
          <w:ilvl w:val="1"/>
          <w:numId w:val="1"/>
        </w:numPr>
        <w:ind w:left="1440" w:hanging="360"/>
        <w:rPr>
          <w:u w:val="none"/>
        </w:rPr>
      </w:pPr>
      <w:r w:rsidDel="00000000" w:rsidR="00000000" w:rsidRPr="00000000">
        <w:rPr>
          <w:rtl w:val="0"/>
        </w:rPr>
        <w:t xml:space="preserve">Microsoft Word, Adobe, etc. - recommended</w:t>
      </w:r>
    </w:p>
    <w:p w:rsidR="00000000" w:rsidDel="00000000" w:rsidP="00000000" w:rsidRDefault="00000000" w:rsidRPr="00000000" w14:paraId="000000D0">
      <w:pPr>
        <w:pageBreakBefore w:val="0"/>
        <w:ind w:left="1440" w:firstLine="0"/>
        <w:rPr/>
      </w:pPr>
      <w:r w:rsidDel="00000000" w:rsidR="00000000" w:rsidRPr="00000000">
        <w:rPr>
          <w:rtl w:val="0"/>
        </w:rPr>
      </w:r>
    </w:p>
    <w:p w:rsidR="00000000" w:rsidDel="00000000" w:rsidP="00000000" w:rsidRDefault="00000000" w:rsidRPr="00000000" w14:paraId="000000D1">
      <w:pPr>
        <w:pStyle w:val="Heading2"/>
        <w:pageBreakBefore w:val="0"/>
        <w:rPr/>
      </w:pPr>
      <w:r w:rsidDel="00000000" w:rsidR="00000000" w:rsidRPr="00000000">
        <w:rPr>
          <w:rtl w:val="0"/>
        </w:rPr>
        <w:t xml:space="preserve">Course Policies</w:t>
      </w:r>
      <w:r w:rsidDel="00000000" w:rsidR="00000000" w:rsidRPr="00000000">
        <w:rPr>
          <w:rtl w:val="0"/>
        </w:rPr>
      </w:r>
    </w:p>
    <w:p w:rsidR="00000000" w:rsidDel="00000000" w:rsidP="00000000" w:rsidRDefault="00000000" w:rsidRPr="00000000" w14:paraId="000000D2">
      <w:pPr>
        <w:pStyle w:val="Heading3"/>
        <w:pageBreakBefore w:val="0"/>
        <w:spacing w:after="120" w:lineRule="auto"/>
        <w:rPr/>
      </w:pPr>
      <w:r w:rsidDel="00000000" w:rsidR="00000000" w:rsidRPr="00000000">
        <w:rPr>
          <w:rtl w:val="0"/>
        </w:rPr>
        <w:t xml:space="preserve">Inclusion and Equity </w:t>
      </w:r>
    </w:p>
    <w:p w:rsidR="00000000" w:rsidDel="00000000" w:rsidP="00000000" w:rsidRDefault="00000000" w:rsidRPr="00000000" w14:paraId="000000D3">
      <w:pPr>
        <w:rPr/>
      </w:pPr>
      <w:r w:rsidDel="00000000" w:rsidR="00000000" w:rsidRPr="00000000">
        <w:rPr>
          <w:rtl w:val="0"/>
        </w:rPr>
        <w:t xml:space="preserve">In accordance with the </w:t>
      </w:r>
      <w:hyperlink r:id="rId17">
        <w:r w:rsidDel="00000000" w:rsidR="00000000" w:rsidRPr="00000000">
          <w:rPr>
            <w:color w:val="1155cc"/>
            <w:u w:val="single"/>
            <w:rtl w:val="0"/>
          </w:rPr>
          <w:t xml:space="preserve">mission, vision, and value proposition of UH West Oʻahu</w:t>
        </w:r>
      </w:hyperlink>
      <w:r w:rsidDel="00000000" w:rsidR="00000000" w:rsidRPr="00000000">
        <w:rPr>
          <w:rtl w:val="0"/>
        </w:rPr>
        <w:t xml:space="preserve">, i</w:t>
      </w:r>
      <w:r w:rsidDel="00000000" w:rsidR="00000000" w:rsidRPr="00000000">
        <w:rPr>
          <w:rtl w:val="0"/>
        </w:rPr>
        <w:t xml:space="preserve">n this course, we embrace the diversity of our community and strive for inclusion and equity. It is expected that we will respect and embrace our differences while engaging in discussions and in-class activities. The expectation in this class is to voice opinions that positively add to the discussion, especially with regard to the important but often difficult discussions of race, gender, sexual orientation, religious beliefs, class, ability, age, and other historical markers of exclusion and oppression.</w:t>
        <w:br w:type="textWrapping"/>
      </w:r>
    </w:p>
    <w:p w:rsidR="00000000" w:rsidDel="00000000" w:rsidP="00000000" w:rsidRDefault="00000000" w:rsidRPr="00000000" w14:paraId="000000D4">
      <w:pPr>
        <w:rPr/>
      </w:pPr>
      <w:r w:rsidDel="00000000" w:rsidR="00000000" w:rsidRPr="00000000">
        <w:rPr>
          <w:rtl w:val="0"/>
        </w:rPr>
        <w:t xml:space="preserve">Please make sure to be respectful of your fellow students and their opinions, even (and especially) when you disagree with them. As we will deal with controversial issues in this course, the environment we create as a group should reflect an attitude of open-minded curiosity and interest in one another’s points of view.</w:t>
        <w:br w:type="textWrapping"/>
      </w:r>
    </w:p>
    <w:p w:rsidR="00000000" w:rsidDel="00000000" w:rsidP="00000000" w:rsidRDefault="00000000" w:rsidRPr="00000000" w14:paraId="000000D5">
      <w:pPr>
        <w:rPr/>
      </w:pPr>
      <w:r w:rsidDel="00000000" w:rsidR="00000000" w:rsidRPr="00000000">
        <w:rPr>
          <w:rtl w:val="0"/>
        </w:rPr>
        <w:t xml:space="preserve">Inflammatory racist, anti-ethnic, homophobic, transphobic, sexist, or discriminatory language or behavior will not be tolerated. Disruptive behavior includes, but is not limited to violence, belligerent remarks, insults, slurs, bigotry, and disparaging commentary, microaggressions, either spoken or written (offensive slang is included in this category). These are against the </w:t>
      </w:r>
      <w:hyperlink r:id="rId18">
        <w:r w:rsidDel="00000000" w:rsidR="00000000" w:rsidRPr="00000000">
          <w:rPr>
            <w:color w:val="1155cc"/>
            <w:u w:val="single"/>
            <w:rtl w:val="0"/>
          </w:rPr>
          <w:t xml:space="preserve">UHWO code of student conduct</w:t>
        </w:r>
      </w:hyperlink>
      <w:r w:rsidDel="00000000" w:rsidR="00000000" w:rsidRPr="00000000">
        <w:rPr>
          <w:rtl w:val="0"/>
        </w:rPr>
        <w:t xml:space="preserve"> and the </w:t>
      </w:r>
      <w:hyperlink r:id="rId19">
        <w:r w:rsidDel="00000000" w:rsidR="00000000" w:rsidRPr="00000000">
          <w:rPr>
            <w:color w:val="1155cc"/>
            <w:u w:val="single"/>
            <w:rtl w:val="0"/>
          </w:rPr>
          <w:t xml:space="preserve">Title IX policy on non-discrimination.</w:t>
        </w:r>
      </w:hyperlink>
      <w:r w:rsidDel="00000000" w:rsidR="00000000" w:rsidRPr="00000000">
        <w:rPr>
          <w:rtl w:val="0"/>
        </w:rPr>
        <w:t xml:space="preserve">  Given the rise of hate crimes in the U.S., it is absolutely essential that you take these policies seriously, both on and off-campus.</w:t>
        <w:br w:type="textWrapping"/>
      </w:r>
    </w:p>
    <w:p w:rsidR="00000000" w:rsidDel="00000000" w:rsidP="00000000" w:rsidRDefault="00000000" w:rsidRPr="00000000" w14:paraId="000000D6">
      <w:pPr>
        <w:rPr/>
      </w:pPr>
      <w:r w:rsidDel="00000000" w:rsidR="00000000" w:rsidRPr="00000000">
        <w:rPr>
          <w:rtl w:val="0"/>
        </w:rPr>
        <w:t xml:space="preserve">If someone says something upsetting or offensive, it’s good to ask for clarification and explain what effect the comment had on you. If it’s you who has said something upsetting or offensive, it’s good practice to interrupt yourself, apologize, and quietly wait for the response. The instructor will set the direction for the class, but you are also co-facilitators of this new intellectual community we are forming together. This will be particularly important during small group discussions.</w:t>
      </w:r>
    </w:p>
    <w:p w:rsidR="00000000" w:rsidDel="00000000" w:rsidP="00000000" w:rsidRDefault="00000000" w:rsidRPr="00000000" w14:paraId="000000D7">
      <w:pPr>
        <w:pStyle w:val="Heading3"/>
        <w:pageBreakBefore w:val="0"/>
        <w:spacing w:after="120" w:lineRule="auto"/>
        <w:rPr/>
      </w:pPr>
      <w:r w:rsidDel="00000000" w:rsidR="00000000" w:rsidRPr="00000000">
        <w:rPr>
          <w:rtl w:val="0"/>
        </w:rPr>
        <w:t xml:space="preserve">Communication </w:t>
      </w:r>
    </w:p>
    <w:p w:rsidR="00000000" w:rsidDel="00000000" w:rsidP="00000000" w:rsidRDefault="00000000" w:rsidRPr="00000000" w14:paraId="000000D8">
      <w:pPr>
        <w:pStyle w:val="Heading4"/>
        <w:pageBreakBefore w:val="0"/>
        <w:rPr>
          <w:color w:val="cc0000"/>
        </w:rPr>
      </w:pPr>
      <w:bookmarkStart w:colFirst="0" w:colLast="0" w:name="_9q6kbwk7art3" w:id="12"/>
      <w:bookmarkEnd w:id="12"/>
      <w:r w:rsidDel="00000000" w:rsidR="00000000" w:rsidRPr="00000000">
        <w:rPr>
          <w:color w:val="cc0000"/>
          <w:rtl w:val="0"/>
        </w:rPr>
        <w:t xml:space="preserve">Participating in our Learning Community</w:t>
      </w:r>
    </w:p>
    <w:p w:rsidR="00000000" w:rsidDel="00000000" w:rsidP="00000000" w:rsidRDefault="00000000" w:rsidRPr="00000000" w14:paraId="000000D9">
      <w:pPr>
        <w:pageBreakBefore w:val="0"/>
        <w:rPr/>
      </w:pPr>
      <w:r w:rsidDel="00000000" w:rsidR="00000000" w:rsidRPr="00000000">
        <w:rPr>
          <w:rtl w:val="0"/>
        </w:rPr>
        <w:t xml:space="preserve">Over the course of our class meetings we will be holding weekly discussions in-person and via our online discussion board housed on Laulima.  We will be hosting a safe place for all participants to ask questions, talk about their opinions. and provide their experiences.  With this in mind, we In our class, I hope we will be able to </w:t>
      </w:r>
      <w:r w:rsidDel="00000000" w:rsidR="00000000" w:rsidRPr="00000000">
        <w:rPr>
          <w:rtl w:val="0"/>
        </w:rPr>
        <w:t xml:space="preserve"> </w:t>
      </w:r>
    </w:p>
    <w:p w:rsidR="00000000" w:rsidDel="00000000" w:rsidP="00000000" w:rsidRDefault="00000000" w:rsidRPr="00000000" w14:paraId="000000DA">
      <w:pPr>
        <w:pageBreakBefore w:val="0"/>
        <w:rPr>
          <w:b w:val="1"/>
          <w:color w:val="006a8e"/>
        </w:rPr>
      </w:pPr>
      <w:r w:rsidDel="00000000" w:rsidR="00000000" w:rsidRPr="00000000">
        <w:rPr>
          <w:rtl w:val="0"/>
        </w:rPr>
      </w:r>
    </w:p>
    <w:p w:rsidR="00000000" w:rsidDel="00000000" w:rsidP="00000000" w:rsidRDefault="00000000" w:rsidRPr="00000000" w14:paraId="000000DB">
      <w:pPr>
        <w:pStyle w:val="Heading4"/>
        <w:pageBreakBefore w:val="0"/>
        <w:rPr/>
      </w:pPr>
      <w:bookmarkStart w:colFirst="0" w:colLast="0" w:name="_e685kldsfeck" w:id="13"/>
      <w:bookmarkEnd w:id="13"/>
      <w:r w:rsidDel="00000000" w:rsidR="00000000" w:rsidRPr="00000000">
        <w:rPr>
          <w:rtl w:val="0"/>
        </w:rPr>
        <w:t xml:space="preserve">Contacting the Instructor</w:t>
      </w:r>
    </w:p>
    <w:p w:rsidR="00000000" w:rsidDel="00000000" w:rsidP="00000000" w:rsidRDefault="00000000" w:rsidRPr="00000000" w14:paraId="000000DC">
      <w:pPr>
        <w:pageBreakBefore w:val="0"/>
        <w:rPr/>
      </w:pPr>
      <w:r w:rsidDel="00000000" w:rsidR="00000000" w:rsidRPr="00000000">
        <w:rPr>
          <w:rtl w:val="0"/>
        </w:rPr>
        <w:t xml:space="preserve">Should you need to contact me regarding the course it is best to send an email to </w:t>
      </w:r>
      <w:hyperlink r:id="rId20">
        <w:r w:rsidDel="00000000" w:rsidR="00000000" w:rsidRPr="00000000">
          <w:rPr>
            <w:color w:val="1155cc"/>
            <w:u w:val="single"/>
            <w:rtl w:val="0"/>
          </w:rPr>
          <w:t xml:space="preserve">qrita@hawaii.edu</w:t>
        </w:r>
      </w:hyperlink>
      <w:r w:rsidDel="00000000" w:rsidR="00000000" w:rsidRPr="00000000">
        <w:rPr>
          <w:rtl w:val="0"/>
        </w:rPr>
        <w:t xml:space="preserve"> please include the following in the subject line: “PSY100 Spring 2024 Last Name”.  Emails will be responded to within 48 hours of receipt Monday thru Friday. </w:t>
      </w:r>
      <w:r w:rsidDel="00000000" w:rsidR="00000000" w:rsidRPr="00000000">
        <w:rPr>
          <w:rtl w:val="0"/>
        </w:rPr>
      </w:r>
    </w:p>
    <w:p w:rsidR="00000000" w:rsidDel="00000000" w:rsidP="00000000" w:rsidRDefault="00000000" w:rsidRPr="00000000" w14:paraId="000000DD">
      <w:pPr>
        <w:pageBreakBefore w:val="0"/>
        <w:rPr>
          <w:b w:val="1"/>
          <w:color w:val="006a8e"/>
        </w:rPr>
      </w:pPr>
      <w:r w:rsidDel="00000000" w:rsidR="00000000" w:rsidRPr="00000000">
        <w:rPr>
          <w:rtl w:val="0"/>
        </w:rPr>
      </w:r>
    </w:p>
    <w:p w:rsidR="00000000" w:rsidDel="00000000" w:rsidP="00000000" w:rsidRDefault="00000000" w:rsidRPr="00000000" w14:paraId="000000DE">
      <w:pPr>
        <w:pStyle w:val="Heading4"/>
        <w:pageBreakBefore w:val="0"/>
        <w:rPr/>
      </w:pPr>
      <w:bookmarkStart w:colFirst="0" w:colLast="0" w:name="_yq13tmsth7z4" w:id="14"/>
      <w:bookmarkEnd w:id="14"/>
      <w:r w:rsidDel="00000000" w:rsidR="00000000" w:rsidRPr="00000000">
        <w:rPr>
          <w:rtl w:val="0"/>
        </w:rPr>
        <w:t xml:space="preserve">Alternative Contact</w:t>
      </w:r>
    </w:p>
    <w:p w:rsidR="00000000" w:rsidDel="00000000" w:rsidP="00000000" w:rsidRDefault="00000000" w:rsidRPr="00000000" w14:paraId="000000DF">
      <w:pPr>
        <w:pageBreakBefore w:val="0"/>
        <w:rPr/>
      </w:pPr>
      <w:r w:rsidDel="00000000" w:rsidR="00000000" w:rsidRPr="00000000">
        <w:rPr>
          <w:rtl w:val="0"/>
        </w:rPr>
        <w:t xml:space="preserve">Should you need an alternative contact please reach out to the Waipahu High School Early College Office, or Early College Director Dr. Garry Roy at </w:t>
      </w:r>
      <w:hyperlink r:id="rId21">
        <w:r w:rsidDel="00000000" w:rsidR="00000000" w:rsidRPr="00000000">
          <w:rPr>
            <w:color w:val="1155cc"/>
            <w:u w:val="single"/>
            <w:rtl w:val="0"/>
          </w:rPr>
          <w:t xml:space="preserve">groy@hawaii.edu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0">
      <w:pPr>
        <w:pStyle w:val="Heading3"/>
        <w:pageBreakBefore w:val="0"/>
        <w:spacing w:after="120" w:lineRule="auto"/>
        <w:rPr>
          <w:u w:val="single"/>
        </w:rPr>
      </w:pPr>
      <w:r w:rsidDel="00000000" w:rsidR="00000000" w:rsidRPr="00000000">
        <w:rPr>
          <w:u w:val="single"/>
          <w:rtl w:val="0"/>
        </w:rPr>
        <w:t xml:space="preserve">Attendance &amp; Grading</w:t>
      </w:r>
    </w:p>
    <w:p w:rsidR="00000000" w:rsidDel="00000000" w:rsidP="00000000" w:rsidRDefault="00000000" w:rsidRPr="00000000" w14:paraId="000000E1">
      <w:pPr>
        <w:pStyle w:val="Heading4"/>
        <w:pageBreakBefore w:val="0"/>
        <w:rPr/>
      </w:pPr>
      <w:bookmarkStart w:colFirst="0" w:colLast="0" w:name="_rf17kd97j83e" w:id="15"/>
      <w:bookmarkEnd w:id="15"/>
      <w:r w:rsidDel="00000000" w:rsidR="00000000" w:rsidRPr="00000000">
        <w:rPr>
          <w:rtl w:val="0"/>
        </w:rPr>
        <w:t xml:space="preserve">Attendance/Participation</w:t>
      </w:r>
    </w:p>
    <w:p w:rsidR="00000000" w:rsidDel="00000000" w:rsidP="00000000" w:rsidRDefault="00000000" w:rsidRPr="00000000" w14:paraId="000000E2">
      <w:pPr>
        <w:pageBreakBefore w:val="0"/>
        <w:rPr/>
      </w:pPr>
      <w:r w:rsidDel="00000000" w:rsidR="00000000" w:rsidRPr="00000000">
        <w:rPr>
          <w:rtl w:val="0"/>
        </w:rPr>
        <w:t xml:space="preserve">Course attendance will be taken 10 minutes after the start of each class period (in-person and virtual).  </w:t>
      </w:r>
      <w:r w:rsidDel="00000000" w:rsidR="00000000" w:rsidRPr="00000000">
        <w:rPr>
          <w:rtl w:val="0"/>
        </w:rPr>
        <w:t xml:space="preserve"> Should you be absent due to “extenuating circumstances” (i.e. class conflict, transportation conflicts, etc.) please send an email to </w:t>
      </w:r>
      <w:hyperlink r:id="rId22">
        <w:r w:rsidDel="00000000" w:rsidR="00000000" w:rsidRPr="00000000">
          <w:rPr>
            <w:color w:val="1155cc"/>
            <w:u w:val="single"/>
            <w:rtl w:val="0"/>
          </w:rPr>
          <w:t xml:space="preserve">qrita@hawaii.edu</w:t>
        </w:r>
      </w:hyperlink>
      <w:r w:rsidDel="00000000" w:rsidR="00000000" w:rsidRPr="00000000">
        <w:rPr>
          <w:rtl w:val="0"/>
        </w:rPr>
        <w:t xml:space="preserve"> to notify me of your absence.  Absences will not allow you to earn Participation Points for classes that are missed.  Attendance must also follow Early College Waipahu High School Policies and Procedures to maintain your course enrollment. </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Style w:val="Heading4"/>
        <w:pageBreakBefore w:val="0"/>
        <w:rPr/>
      </w:pPr>
      <w:bookmarkStart w:colFirst="0" w:colLast="0" w:name="_bh6izt4fv8dq" w:id="16"/>
      <w:bookmarkEnd w:id="16"/>
      <w:r w:rsidDel="00000000" w:rsidR="00000000" w:rsidRPr="00000000">
        <w:rPr>
          <w:rtl w:val="0"/>
        </w:rPr>
        <w:t xml:space="preserve">Evaluation and Feedback</w:t>
      </w:r>
    </w:p>
    <w:p w:rsidR="00000000" w:rsidDel="00000000" w:rsidP="00000000" w:rsidRDefault="00000000" w:rsidRPr="00000000" w14:paraId="000000E5">
      <w:pPr>
        <w:pageBreakBefore w:val="0"/>
        <w:rPr/>
      </w:pPr>
      <w:r w:rsidDel="00000000" w:rsidR="00000000" w:rsidRPr="00000000">
        <w:rPr>
          <w:rtl w:val="0"/>
        </w:rPr>
        <w:t xml:space="preserve">All exams and short answer assignments will be returned within 1 week from completion.  All papers and writing assignments will be returned with feedback within 2 weeks after the due date.  </w:t>
      </w:r>
      <w:r w:rsidDel="00000000" w:rsidR="00000000" w:rsidRPr="00000000">
        <w:rPr>
          <w:rtl w:val="0"/>
        </w:rPr>
      </w:r>
    </w:p>
    <w:p w:rsidR="00000000" w:rsidDel="00000000" w:rsidP="00000000" w:rsidRDefault="00000000" w:rsidRPr="00000000" w14:paraId="000000E6">
      <w:pPr>
        <w:pageBreakBefore w:val="0"/>
        <w:rPr>
          <w:b w:val="1"/>
          <w:color w:val="006a8e"/>
        </w:rPr>
      </w:pPr>
      <w:r w:rsidDel="00000000" w:rsidR="00000000" w:rsidRPr="00000000">
        <w:rPr>
          <w:rtl w:val="0"/>
        </w:rPr>
      </w:r>
    </w:p>
    <w:p w:rsidR="00000000" w:rsidDel="00000000" w:rsidP="00000000" w:rsidRDefault="00000000" w:rsidRPr="00000000" w14:paraId="000000E7">
      <w:pPr>
        <w:pStyle w:val="Heading4"/>
        <w:pageBreakBefore w:val="0"/>
        <w:rPr/>
      </w:pPr>
      <w:bookmarkStart w:colFirst="0" w:colLast="0" w:name="_arf3nibgwkoz" w:id="17"/>
      <w:bookmarkEnd w:id="17"/>
      <w:r w:rsidDel="00000000" w:rsidR="00000000" w:rsidRPr="00000000">
        <w:rPr>
          <w:rtl w:val="0"/>
        </w:rPr>
        <w:t xml:space="preserve">Late Work</w:t>
      </w:r>
    </w:p>
    <w:p w:rsidR="00000000" w:rsidDel="00000000" w:rsidP="00000000" w:rsidRDefault="00000000" w:rsidRPr="00000000" w14:paraId="000000E8">
      <w:pPr>
        <w:pageBreakBefore w:val="0"/>
        <w:rPr/>
      </w:pPr>
      <w:r w:rsidDel="00000000" w:rsidR="00000000" w:rsidRPr="00000000">
        <w:rPr>
          <w:rtl w:val="0"/>
        </w:rPr>
        <w:t xml:space="preserve">Late assignments may be accepted with a 1 point deduction per day beyond the due date; (i.e. Paper due on 01/16 receives -2 points if submitted by 01/18). Thus, if an assignment worth 25 points is submitted 10 days after the due date, the max number of points that may be earned is 15 points.  </w:t>
      </w:r>
      <w:r w:rsidDel="00000000" w:rsidR="00000000" w:rsidRPr="00000000">
        <w:rPr>
          <w:rtl w:val="0"/>
        </w:rPr>
        <w:t xml:space="preserve">If there are extenuating circumstances an excuse for late work may be provided with discretion of the instructor.  Please provide notice of extenuating circumstances via email at </w:t>
      </w:r>
      <w:hyperlink r:id="rId23">
        <w:r w:rsidDel="00000000" w:rsidR="00000000" w:rsidRPr="00000000">
          <w:rPr>
            <w:color w:val="1155cc"/>
            <w:u w:val="single"/>
            <w:rtl w:val="0"/>
          </w:rPr>
          <w:t xml:space="preserve">qrita@hawaii.edu</w:t>
        </w:r>
      </w:hyperlink>
      <w:r w:rsidDel="00000000" w:rsidR="00000000" w:rsidRPr="00000000">
        <w:rPr>
          <w:rtl w:val="0"/>
        </w:rPr>
        <w:t xml:space="preserve">.  Cir</w:t>
      </w:r>
      <w:r w:rsidDel="00000000" w:rsidR="00000000" w:rsidRPr="00000000">
        <w:rPr>
          <w:rtl w:val="0"/>
        </w:rPr>
        <w:t xml:space="preserve">cumstances that may constitute an excusable late submission include family emergency, sudden illness with note, etc. </w:t>
      </w:r>
    </w:p>
    <w:p w:rsidR="00000000" w:rsidDel="00000000" w:rsidP="00000000" w:rsidRDefault="00000000" w:rsidRPr="00000000" w14:paraId="000000E9">
      <w:pPr>
        <w:pageBreakBefore w:val="0"/>
        <w:rPr>
          <w:b w:val="1"/>
          <w:color w:val="006a8e"/>
        </w:rPr>
      </w:pPr>
      <w:r w:rsidDel="00000000" w:rsidR="00000000" w:rsidRPr="00000000">
        <w:rPr>
          <w:rtl w:val="0"/>
        </w:rPr>
      </w:r>
    </w:p>
    <w:p w:rsidR="00000000" w:rsidDel="00000000" w:rsidP="00000000" w:rsidRDefault="00000000" w:rsidRPr="00000000" w14:paraId="000000EA">
      <w:pPr>
        <w:pStyle w:val="Heading4"/>
        <w:pageBreakBefore w:val="0"/>
        <w:rPr/>
      </w:pPr>
      <w:bookmarkStart w:colFirst="0" w:colLast="0" w:name="_12ccadcaejw3" w:id="18"/>
      <w:bookmarkEnd w:id="18"/>
      <w:r w:rsidDel="00000000" w:rsidR="00000000" w:rsidRPr="00000000">
        <w:rPr>
          <w:rtl w:val="0"/>
        </w:rPr>
        <w:t xml:space="preserve">Proctored Exams</w:t>
      </w:r>
    </w:p>
    <w:p w:rsidR="00000000" w:rsidDel="00000000" w:rsidP="00000000" w:rsidRDefault="00000000" w:rsidRPr="00000000" w14:paraId="000000EB">
      <w:pPr>
        <w:pageBreakBefore w:val="0"/>
        <w:rPr/>
      </w:pPr>
      <w:r w:rsidDel="00000000" w:rsidR="00000000" w:rsidRPr="00000000">
        <w:rPr>
          <w:rtl w:val="0"/>
        </w:rPr>
        <w:t xml:space="preserve">The four (4) exams for this course will be conducted via the Laulima platform.  These exams will be timed and open for a specific window of time.  </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Style w:val="Heading4"/>
        <w:pageBreakBefore w:val="0"/>
        <w:rPr/>
      </w:pPr>
      <w:bookmarkStart w:colFirst="0" w:colLast="0" w:name="_7zerh7tm728s" w:id="19"/>
      <w:bookmarkEnd w:id="19"/>
      <w:r w:rsidDel="00000000" w:rsidR="00000000" w:rsidRPr="00000000">
        <w:rPr>
          <w:rtl w:val="0"/>
        </w:rPr>
        <w:t xml:space="preserve">Missed Assessments</w:t>
      </w:r>
    </w:p>
    <w:p w:rsidR="00000000" w:rsidDel="00000000" w:rsidP="00000000" w:rsidRDefault="00000000" w:rsidRPr="00000000" w14:paraId="000000EE">
      <w:pPr>
        <w:pageBreakBefore w:val="0"/>
        <w:rPr/>
      </w:pPr>
      <w:r w:rsidDel="00000000" w:rsidR="00000000" w:rsidRPr="00000000">
        <w:rPr>
          <w:rtl w:val="0"/>
        </w:rPr>
        <w:t xml:space="preserve">Provide a policy regarding time-specific assessments, such as performance evaluations, presentations, project exhibits, exams, etc. If provisions exist for “extenuating circumstances” or if “advanced notice” is required by the student, provide operational definitions for these concepts. </w:t>
      </w:r>
    </w:p>
    <w:p w:rsidR="00000000" w:rsidDel="00000000" w:rsidP="00000000" w:rsidRDefault="00000000" w:rsidRPr="00000000" w14:paraId="000000EF">
      <w:pPr>
        <w:pageBreakBefore w:val="0"/>
        <w:rPr>
          <w:b w:val="1"/>
          <w:color w:val="006a8e"/>
        </w:rPr>
      </w:pPr>
      <w:r w:rsidDel="00000000" w:rsidR="00000000" w:rsidRPr="00000000">
        <w:rPr>
          <w:rtl w:val="0"/>
        </w:rPr>
      </w:r>
    </w:p>
    <w:p w:rsidR="00000000" w:rsidDel="00000000" w:rsidP="00000000" w:rsidRDefault="00000000" w:rsidRPr="00000000" w14:paraId="000000F0">
      <w:pPr>
        <w:pStyle w:val="Heading4"/>
        <w:pageBreakBefore w:val="0"/>
        <w:rPr/>
      </w:pPr>
      <w:bookmarkStart w:colFirst="0" w:colLast="0" w:name="_f7htjn6ncdrs" w:id="20"/>
      <w:bookmarkEnd w:id="20"/>
      <w:r w:rsidDel="00000000" w:rsidR="00000000" w:rsidRPr="00000000">
        <w:rPr>
          <w:rtl w:val="0"/>
        </w:rPr>
        <w:t xml:space="preserve">Extra Credit</w:t>
      </w:r>
    </w:p>
    <w:p w:rsidR="00000000" w:rsidDel="00000000" w:rsidP="00000000" w:rsidRDefault="00000000" w:rsidRPr="00000000" w14:paraId="000000F1">
      <w:pPr>
        <w:pageBreakBefore w:val="0"/>
        <w:rPr/>
      </w:pPr>
      <w:r w:rsidDel="00000000" w:rsidR="00000000" w:rsidRPr="00000000">
        <w:rPr>
          <w:rtl w:val="0"/>
        </w:rPr>
        <w:t xml:space="preserve">There will be three (3) opportunities for extra credit that may be provided during this course via extra credit assignments. These will typically be linked to optional writing assignments worth 5 points each.  Only one (1) extra credit assignment may be provided per module. Additional information will be provided in class. </w:t>
      </w: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Style w:val="Heading4"/>
        <w:pageBreakBefore w:val="0"/>
        <w:rPr/>
      </w:pPr>
      <w:r w:rsidDel="00000000" w:rsidR="00000000" w:rsidRPr="00000000">
        <w:rPr>
          <w:rtl w:val="0"/>
        </w:rPr>
        <w:t xml:space="preserve">Final Grade</w:t>
        <w:tab/>
      </w:r>
    </w:p>
    <w:p w:rsidR="00000000" w:rsidDel="00000000" w:rsidP="00000000" w:rsidRDefault="00000000" w:rsidRPr="00000000" w14:paraId="000000F4">
      <w:pPr>
        <w:rPr/>
      </w:pPr>
      <w:r w:rsidDel="00000000" w:rsidR="00000000" w:rsidRPr="00000000">
        <w:rPr>
          <w:rtl w:val="0"/>
        </w:rPr>
        <w:t xml:space="preserve">We have much to learn this semester and you will demonstrate the knowledge and skills acquired</w:t>
      </w:r>
    </w:p>
    <w:p w:rsidR="00000000" w:rsidDel="00000000" w:rsidP="00000000" w:rsidRDefault="00000000" w:rsidRPr="00000000" w14:paraId="000000F5">
      <w:pPr>
        <w:rPr/>
      </w:pPr>
      <w:r w:rsidDel="00000000" w:rsidR="00000000" w:rsidRPr="00000000">
        <w:rPr>
          <w:rtl w:val="0"/>
        </w:rPr>
        <w:t xml:space="preserve">through a number of different formats. These will help me to gauge your understanding of the course material over the sixteen (16) week course.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ageBreakBefore w:val="0"/>
        <w:rPr>
          <w:u w:val="single"/>
        </w:rPr>
      </w:pPr>
      <w:r w:rsidDel="00000000" w:rsidR="00000000" w:rsidRPr="00000000">
        <w:rPr>
          <w:rtl w:val="0"/>
        </w:rPr>
        <w:tab/>
      </w:r>
      <w:r w:rsidDel="00000000" w:rsidR="00000000" w:rsidRPr="00000000">
        <w:rPr>
          <w:u w:val="single"/>
          <w:rtl w:val="0"/>
        </w:rPr>
        <w:t xml:space="preserve">Points Possible: </w:t>
      </w:r>
    </w:p>
    <w:p w:rsidR="00000000" w:rsidDel="00000000" w:rsidP="00000000" w:rsidRDefault="00000000" w:rsidRPr="00000000" w14:paraId="000000F8">
      <w:pPr>
        <w:ind w:left="720" w:firstLine="0"/>
        <w:rPr/>
      </w:pPr>
      <w:r w:rsidDel="00000000" w:rsidR="00000000" w:rsidRPr="00000000">
        <w:rPr>
          <w:rtl w:val="0"/>
        </w:rPr>
        <w:t xml:space="preserve">Exams (4 total) </w:t>
        <w:tab/>
        <w:tab/>
        <w:tab/>
        <w:t xml:space="preserve">4 x 50</w:t>
        <w:tab/>
        <w:t xml:space="preserve">=</w:t>
        <w:tab/>
        <w:t xml:space="preserve">200 points</w:t>
      </w:r>
    </w:p>
    <w:p w:rsidR="00000000" w:rsidDel="00000000" w:rsidP="00000000" w:rsidRDefault="00000000" w:rsidRPr="00000000" w14:paraId="000000F9">
      <w:pPr>
        <w:rPr/>
      </w:pPr>
      <w:r w:rsidDel="00000000" w:rsidR="00000000" w:rsidRPr="00000000">
        <w:rPr>
          <w:rtl w:val="0"/>
        </w:rPr>
        <w:tab/>
        <w:t xml:space="preserve">Reaction Paper </w:t>
        <w:tab/>
        <w:tab/>
        <w:tab/>
        <w:t xml:space="preserve">1 x 25 </w:t>
        <w:tab/>
        <w:t xml:space="preserve">=</w:t>
        <w:tab/>
        <w:t xml:space="preserve">25 points</w:t>
      </w:r>
    </w:p>
    <w:p w:rsidR="00000000" w:rsidDel="00000000" w:rsidP="00000000" w:rsidRDefault="00000000" w:rsidRPr="00000000" w14:paraId="000000FA">
      <w:pPr>
        <w:rPr/>
      </w:pPr>
      <w:r w:rsidDel="00000000" w:rsidR="00000000" w:rsidRPr="00000000">
        <w:rPr>
          <w:rtl w:val="0"/>
        </w:rPr>
        <w:tab/>
        <w:t xml:space="preserve">Literature Review</w:t>
        <w:tab/>
        <w:tab/>
        <w:t xml:space="preserve">1 x 50</w:t>
        <w:tab/>
        <w:t xml:space="preserve">=</w:t>
        <w:tab/>
        <w:t xml:space="preserve">50 points</w:t>
      </w:r>
    </w:p>
    <w:p w:rsidR="00000000" w:rsidDel="00000000" w:rsidP="00000000" w:rsidRDefault="00000000" w:rsidRPr="00000000" w14:paraId="000000FB">
      <w:pPr>
        <w:rPr/>
      </w:pPr>
      <w:r w:rsidDel="00000000" w:rsidR="00000000" w:rsidRPr="00000000">
        <w:rPr>
          <w:rtl w:val="0"/>
        </w:rPr>
        <w:tab/>
        <w:t xml:space="preserve">Weekly Discussion Post</w:t>
        <w:tab/>
        <w:tab/>
        <w:t xml:space="preserve">10 x 5</w:t>
        <w:tab/>
        <w:t xml:space="preserve">=</w:t>
        <w:tab/>
        <w:t xml:space="preserve">50 points (maximum)</w:t>
      </w:r>
    </w:p>
    <w:p w:rsidR="00000000" w:rsidDel="00000000" w:rsidP="00000000" w:rsidRDefault="00000000" w:rsidRPr="00000000" w14:paraId="000000FC">
      <w:pPr>
        <w:rPr/>
      </w:pPr>
      <w:r w:rsidDel="00000000" w:rsidR="00000000" w:rsidRPr="00000000">
        <w:rPr>
          <w:rtl w:val="0"/>
        </w:rPr>
        <w:tab/>
        <w:t xml:space="preserve">Attendance </w:t>
        <w:tab/>
        <w:tab/>
        <w:tab/>
        <w:t xml:space="preserve">30 x 1 </w:t>
        <w:tab/>
        <w:t xml:space="preserve">=</w:t>
        <w:tab/>
        <w:t xml:space="preserve">25 (points maximum)</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t xml:space="preserve">You will receive a letter grade based on the following scale:</w:t>
      </w:r>
    </w:p>
    <w:p w:rsidR="00000000" w:rsidDel="00000000" w:rsidP="00000000" w:rsidRDefault="00000000" w:rsidRPr="00000000" w14:paraId="000000FF">
      <w:pPr>
        <w:pageBreakBefore w:val="0"/>
        <w:rPr/>
      </w:pPr>
      <w:r w:rsidDel="00000000" w:rsidR="00000000" w:rsidRPr="00000000">
        <w:rPr>
          <w:rtl w:val="0"/>
        </w:rPr>
      </w:r>
    </w:p>
    <w:tbl>
      <w:tblPr>
        <w:tblStyle w:val="Table2"/>
        <w:tblW w:w="47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1500"/>
        <w:gridCol w:w="1500"/>
        <w:tblGridChange w:id="0">
          <w:tblGrid>
            <w:gridCol w:w="171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350</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329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315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305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304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294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B-</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293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280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279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270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269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259</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C-</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258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245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244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235</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224</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210</w:t>
            </w:r>
          </w:p>
        </w:tc>
      </w:tr>
      <w:tr>
        <w:trPr>
          <w:cantSplit w:val="0"/>
          <w:trHeight w:val="31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F</w:t>
            </w:r>
          </w:p>
        </w:tc>
        <w:tc>
          <w:tcPr>
            <w:gridSpan w:val="2"/>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center"/>
              <w:rPr>
                <w:rFonts w:ascii="Arial" w:cs="Arial" w:eastAsia="Arial" w:hAnsi="Arial"/>
              </w:rPr>
            </w:pPr>
            <w:r w:rsidDel="00000000" w:rsidR="00000000" w:rsidRPr="00000000">
              <w:rPr>
                <w:rFonts w:ascii="Arial" w:cs="Arial" w:eastAsia="Arial" w:hAnsi="Arial"/>
                <w:rtl w:val="0"/>
              </w:rPr>
              <w:t xml:space="preserve">209 below</w:t>
            </w:r>
          </w:p>
        </w:tc>
      </w:tr>
    </w:tbl>
    <w:p w:rsidR="00000000" w:rsidDel="00000000" w:rsidP="00000000" w:rsidRDefault="00000000" w:rsidRPr="00000000" w14:paraId="00000124">
      <w:pPr>
        <w:pageBreakBefore w:val="0"/>
        <w:rPr/>
      </w:pPr>
      <w:r w:rsidDel="00000000" w:rsidR="00000000" w:rsidRPr="00000000">
        <w:rPr>
          <w:rtl w:val="0"/>
        </w:rPr>
        <w:br w:type="textWrapping"/>
      </w:r>
      <w:r w:rsidDel="00000000" w:rsidR="00000000" w:rsidRPr="00000000">
        <w:rPr>
          <w:b w:val="1"/>
          <w:u w:val="single"/>
          <w:rtl w:val="0"/>
        </w:rPr>
        <w:t xml:space="preserve">Incomplete Grades</w:t>
      </w:r>
      <w:r w:rsidDel="00000000" w:rsidR="00000000" w:rsidRPr="00000000">
        <w:rPr>
          <w:u w:val="single"/>
          <w:rtl w:val="0"/>
        </w:rPr>
        <w:t xml:space="preserve">:</w:t>
      </w:r>
      <w:r w:rsidDel="00000000" w:rsidR="00000000" w:rsidRPr="00000000">
        <w:rPr>
          <w:rtl w:val="0"/>
        </w:rPr>
        <w:t xml:space="preserve"> At the approval of the instructor, an “I” or incomplete grade may be given at the request of the student. An “I” indicates that the student has not completed a small but important part of a semester’s work if the instructor believes that the incomplete was caused by conditions beyond the student’s control.</w:t>
        <w:br w:type="textWrapping"/>
      </w:r>
      <w:r w:rsidDel="00000000" w:rsidR="00000000" w:rsidRPr="00000000">
        <w:rPr>
          <w:rtl w:val="0"/>
        </w:rPr>
      </w:r>
    </w:p>
    <w:p w:rsidR="00000000" w:rsidDel="00000000" w:rsidP="00000000" w:rsidRDefault="00000000" w:rsidRPr="00000000" w14:paraId="00000125">
      <w:pPr>
        <w:pStyle w:val="Heading4"/>
        <w:pageBreakBefore w:val="0"/>
        <w:rPr/>
      </w:pPr>
      <w:bookmarkStart w:colFirst="0" w:colLast="0" w:name="_gjdgxs" w:id="21"/>
      <w:bookmarkEnd w:id="21"/>
      <w:r w:rsidDel="00000000" w:rsidR="00000000" w:rsidRPr="00000000">
        <w:rPr>
          <w:rtl w:val="0"/>
        </w:rPr>
        <w:t xml:space="preserve">Grade Composition</w:t>
        <w:tab/>
      </w:r>
    </w:p>
    <w:p w:rsidR="00000000" w:rsidDel="00000000" w:rsidP="00000000" w:rsidRDefault="00000000" w:rsidRPr="00000000" w14:paraId="00000126">
      <w:pPr>
        <w:pageBreakBefore w:val="0"/>
        <w:spacing w:after="120" w:lineRule="auto"/>
        <w:rPr>
          <w:i w:val="1"/>
        </w:rPr>
      </w:pPr>
      <w:r w:rsidDel="00000000" w:rsidR="00000000" w:rsidRPr="00000000">
        <w:rPr>
          <w:b w:val="1"/>
          <w:i w:val="1"/>
          <w:rtl w:val="0"/>
        </w:rPr>
        <w:t xml:space="preserve">Note to instructor:</w:t>
      </w:r>
      <w:r w:rsidDel="00000000" w:rsidR="00000000" w:rsidRPr="00000000">
        <w:rPr>
          <w:i w:val="1"/>
          <w:rtl w:val="0"/>
        </w:rPr>
        <w:t xml:space="preserve"> Letters are used to identify assessment categories (e.g., projects, papers, performances, reflections, exams, etc.) instead of color for readability/accessibility. These labels are used throughout the course schedule to identify assessments by category. You may wish to use more relevant labels (e.g., Q for Quizzes or E for Exams).</w:t>
      </w:r>
    </w:p>
    <w:p w:rsidR="00000000" w:rsidDel="00000000" w:rsidP="00000000" w:rsidRDefault="00000000" w:rsidRPr="00000000" w14:paraId="00000127">
      <w:pPr>
        <w:pageBreakBefore w:val="0"/>
        <w:spacing w:after="120" w:lineRule="auto"/>
        <w:rPr>
          <w:b w:val="1"/>
          <w:u w:val="single"/>
        </w:rPr>
      </w:pPr>
      <w:r w:rsidDel="00000000" w:rsidR="00000000" w:rsidRPr="00000000">
        <w:rPr>
          <w:b w:val="1"/>
          <w:u w:val="single"/>
          <w:rtl w:val="0"/>
        </w:rPr>
        <w:t xml:space="preserve">Assessments and Weighting</w:t>
      </w:r>
    </w:p>
    <w:p w:rsidR="00000000" w:rsidDel="00000000" w:rsidP="00000000" w:rsidRDefault="00000000" w:rsidRPr="00000000" w14:paraId="00000128">
      <w:pPr>
        <w:pageBreakBefore w:val="0"/>
        <w:numPr>
          <w:ilvl w:val="0"/>
          <w:numId w:val="4"/>
        </w:numPr>
        <w:ind w:left="720" w:hanging="360"/>
        <w:rPr>
          <w:u w:val="none"/>
        </w:rPr>
      </w:pPr>
      <w:r w:rsidDel="00000000" w:rsidR="00000000" w:rsidRPr="00000000">
        <w:rPr>
          <w:rtl w:val="0"/>
        </w:rPr>
        <w:t xml:space="preserve">Exams (4 total) - 57%</w:t>
      </w:r>
    </w:p>
    <w:p w:rsidR="00000000" w:rsidDel="00000000" w:rsidP="00000000" w:rsidRDefault="00000000" w:rsidRPr="00000000" w14:paraId="00000129">
      <w:pPr>
        <w:pageBreakBefore w:val="0"/>
        <w:numPr>
          <w:ilvl w:val="0"/>
          <w:numId w:val="4"/>
        </w:numPr>
        <w:ind w:left="720" w:hanging="360"/>
        <w:rPr>
          <w:u w:val="none"/>
        </w:rPr>
      </w:pPr>
      <w:r w:rsidDel="00000000" w:rsidR="00000000" w:rsidRPr="00000000">
        <w:rPr>
          <w:rtl w:val="0"/>
        </w:rPr>
        <w:t xml:space="preserve">Writing Assignments- 21%</w:t>
      </w:r>
    </w:p>
    <w:p w:rsidR="00000000" w:rsidDel="00000000" w:rsidP="00000000" w:rsidRDefault="00000000" w:rsidRPr="00000000" w14:paraId="0000012A">
      <w:pPr>
        <w:pageBreakBefore w:val="0"/>
        <w:numPr>
          <w:ilvl w:val="0"/>
          <w:numId w:val="4"/>
        </w:numPr>
        <w:ind w:left="720" w:hanging="360"/>
        <w:rPr>
          <w:u w:val="none"/>
        </w:rPr>
      </w:pPr>
      <w:r w:rsidDel="00000000" w:rsidR="00000000" w:rsidRPr="00000000">
        <w:rPr>
          <w:rtl w:val="0"/>
        </w:rPr>
        <w:t xml:space="preserve">Discussions - 14%</w:t>
      </w:r>
    </w:p>
    <w:p w:rsidR="00000000" w:rsidDel="00000000" w:rsidP="00000000" w:rsidRDefault="00000000" w:rsidRPr="00000000" w14:paraId="0000012B">
      <w:pPr>
        <w:pageBreakBefore w:val="0"/>
        <w:numPr>
          <w:ilvl w:val="0"/>
          <w:numId w:val="4"/>
        </w:numPr>
        <w:ind w:left="720" w:hanging="360"/>
        <w:rPr>
          <w:u w:val="none"/>
        </w:rPr>
      </w:pPr>
      <w:r w:rsidDel="00000000" w:rsidR="00000000" w:rsidRPr="00000000">
        <w:rPr>
          <w:rtl w:val="0"/>
        </w:rPr>
        <w:t xml:space="preserve">Attendance- 8%</w:t>
      </w: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i w:val="1"/>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Style w:val="Heading2"/>
        <w:keepNext w:val="0"/>
        <w:pageBreakBefore w:val="0"/>
        <w:widowControl w:val="0"/>
        <w:rPr>
          <w:b w:val="0"/>
          <w:color w:val="000000"/>
          <w:sz w:val="20"/>
          <w:szCs w:val="20"/>
        </w:rPr>
      </w:pPr>
      <w:bookmarkStart w:colFirst="0" w:colLast="0" w:name="_gl7j65l3av8g" w:id="22"/>
      <w:bookmarkEnd w:id="22"/>
      <w:r w:rsidDel="00000000" w:rsidR="00000000" w:rsidRPr="00000000">
        <w:rPr>
          <w:rtl w:val="0"/>
        </w:rPr>
        <w:t xml:space="preserve">Institutional Information</w:t>
      </w:r>
      <w:r w:rsidDel="00000000" w:rsidR="00000000" w:rsidRPr="00000000">
        <w:rPr>
          <w:rtl w:val="0"/>
        </w:rPr>
      </w:r>
    </w:p>
    <w:p w:rsidR="00000000" w:rsidDel="00000000" w:rsidP="00000000" w:rsidRDefault="00000000" w:rsidRPr="00000000" w14:paraId="00000130">
      <w:pPr>
        <w:pStyle w:val="Heading3"/>
        <w:pageBreakBefore w:val="0"/>
        <w:rPr/>
      </w:pPr>
      <w:r w:rsidDel="00000000" w:rsidR="00000000" w:rsidRPr="00000000">
        <w:rPr>
          <w:rtl w:val="0"/>
        </w:rPr>
        <w:t xml:space="preserve">Student Responsibilities</w:t>
      </w:r>
      <w:r w:rsidDel="00000000" w:rsidR="00000000" w:rsidRPr="00000000">
        <w:rPr>
          <w:rtl w:val="0"/>
        </w:rPr>
        <w:t xml:space="preserve"> </w:t>
      </w:r>
    </w:p>
    <w:p w:rsidR="00000000" w:rsidDel="00000000" w:rsidP="00000000" w:rsidRDefault="00000000" w:rsidRPr="00000000" w14:paraId="00000131">
      <w:pPr>
        <w:pageBreakBefore w:val="0"/>
        <w:numPr>
          <w:ilvl w:val="0"/>
          <w:numId w:val="8"/>
        </w:numPr>
        <w:ind w:left="720" w:hanging="360"/>
        <w:rPr/>
      </w:pPr>
      <w:r w:rsidDel="00000000" w:rsidR="00000000" w:rsidRPr="00000000">
        <w:rPr>
          <w:rtl w:val="0"/>
        </w:rPr>
        <w:t xml:space="preserve">Effort and Time - 2 to 3 hours of study per credit hour</w:t>
      </w:r>
    </w:p>
    <w:p w:rsidR="00000000" w:rsidDel="00000000" w:rsidP="00000000" w:rsidRDefault="00000000" w:rsidRPr="00000000" w14:paraId="00000132">
      <w:pPr>
        <w:pageBreakBefore w:val="0"/>
        <w:numPr>
          <w:ilvl w:val="0"/>
          <w:numId w:val="8"/>
        </w:numPr>
        <w:ind w:left="720" w:hanging="360"/>
        <w:rPr/>
      </w:pPr>
      <w:r w:rsidDel="00000000" w:rsidR="00000000" w:rsidRPr="00000000">
        <w:rPr>
          <w:rtl w:val="0"/>
        </w:rPr>
        <w:t xml:space="preserve">Proctored (or ID Verification) Activity</w:t>
      </w:r>
    </w:p>
    <w:p w:rsidR="00000000" w:rsidDel="00000000" w:rsidP="00000000" w:rsidRDefault="00000000" w:rsidRPr="00000000" w14:paraId="00000133">
      <w:pPr>
        <w:pageBreakBefore w:val="0"/>
        <w:numPr>
          <w:ilvl w:val="0"/>
          <w:numId w:val="8"/>
        </w:numPr>
        <w:ind w:left="720" w:hanging="360"/>
        <w:rPr/>
      </w:pPr>
      <w:r w:rsidDel="00000000" w:rsidR="00000000" w:rsidRPr="00000000">
        <w:rPr>
          <w:rtl w:val="0"/>
        </w:rPr>
        <w:t xml:space="preserve">Netiquette</w:t>
      </w:r>
    </w:p>
    <w:p w:rsidR="00000000" w:rsidDel="00000000" w:rsidP="00000000" w:rsidRDefault="00000000" w:rsidRPr="00000000" w14:paraId="00000134">
      <w:pPr>
        <w:pageBreakBefore w:val="0"/>
        <w:numPr>
          <w:ilvl w:val="0"/>
          <w:numId w:val="8"/>
        </w:numPr>
        <w:ind w:left="720" w:hanging="360"/>
        <w:rPr/>
      </w:pPr>
      <w:r w:rsidDel="00000000" w:rsidR="00000000" w:rsidRPr="00000000">
        <w:rPr>
          <w:rtl w:val="0"/>
        </w:rPr>
        <w:t xml:space="preserve">Online Safety</w:t>
      </w:r>
    </w:p>
    <w:p w:rsidR="00000000" w:rsidDel="00000000" w:rsidP="00000000" w:rsidRDefault="00000000" w:rsidRPr="00000000" w14:paraId="00000135">
      <w:pPr>
        <w:pageBreakBefore w:val="0"/>
        <w:ind w:left="0" w:firstLine="0"/>
        <w:rPr/>
      </w:pPr>
      <w:r w:rsidDel="00000000" w:rsidR="00000000" w:rsidRPr="00000000">
        <w:rPr>
          <w:rtl w:val="0"/>
        </w:rPr>
      </w:r>
    </w:p>
    <w:p w:rsidR="00000000" w:rsidDel="00000000" w:rsidP="00000000" w:rsidRDefault="00000000" w:rsidRPr="00000000" w14:paraId="00000136">
      <w:pPr>
        <w:pStyle w:val="Heading4"/>
        <w:pageBreakBefore w:val="0"/>
        <w:rPr/>
      </w:pPr>
      <w:bookmarkStart w:colFirst="0" w:colLast="0" w:name="_xst36350do5a" w:id="23"/>
      <w:bookmarkEnd w:id="23"/>
      <w:r w:rsidDel="00000000" w:rsidR="00000000" w:rsidRPr="00000000">
        <w:rPr>
          <w:rtl w:val="0"/>
        </w:rPr>
        <w:t xml:space="preserve">Academic Honesty</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All students are expected to demonstrate integrity and honesty in completion of</w:t>
      </w:r>
    </w:p>
    <w:p w:rsidR="00000000" w:rsidDel="00000000" w:rsidP="00000000" w:rsidRDefault="00000000" w:rsidRPr="00000000" w14:paraId="00000139">
      <w:pPr>
        <w:pageBreakBefore w:val="0"/>
        <w:rPr/>
      </w:pPr>
      <w:r w:rsidDel="00000000" w:rsidR="00000000" w:rsidRPr="00000000">
        <w:rPr>
          <w:rtl w:val="0"/>
        </w:rPr>
        <w:t xml:space="preserve">class assignments. Students must give credit to appropriate sources utilized in</w:t>
      </w:r>
    </w:p>
    <w:p w:rsidR="00000000" w:rsidDel="00000000" w:rsidP="00000000" w:rsidRDefault="00000000" w:rsidRPr="00000000" w14:paraId="0000013A">
      <w:pPr>
        <w:pageBreakBefore w:val="0"/>
        <w:rPr/>
      </w:pPr>
      <w:r w:rsidDel="00000000" w:rsidR="00000000" w:rsidRPr="00000000">
        <w:rPr>
          <w:rtl w:val="0"/>
        </w:rPr>
        <w:t xml:space="preserve">their work. Copying the work of professional writers or other students and then</w:t>
      </w:r>
    </w:p>
    <w:p w:rsidR="00000000" w:rsidDel="00000000" w:rsidP="00000000" w:rsidRDefault="00000000" w:rsidRPr="00000000" w14:paraId="0000013B">
      <w:pPr>
        <w:pageBreakBefore w:val="0"/>
        <w:rPr/>
      </w:pPr>
      <w:r w:rsidDel="00000000" w:rsidR="00000000" w:rsidRPr="00000000">
        <w:rPr>
          <w:rtl w:val="0"/>
        </w:rPr>
        <w:t xml:space="preserve">turning it in as one’s own constitutes plagiarism and are not allowed. Plagiarism</w:t>
      </w:r>
    </w:p>
    <w:p w:rsidR="00000000" w:rsidDel="00000000" w:rsidP="00000000" w:rsidRDefault="00000000" w:rsidRPr="00000000" w14:paraId="0000013C">
      <w:pPr>
        <w:pageBreakBefore w:val="0"/>
        <w:rPr/>
      </w:pPr>
      <w:r w:rsidDel="00000000" w:rsidR="00000000" w:rsidRPr="00000000">
        <w:rPr>
          <w:rtl w:val="0"/>
        </w:rPr>
        <w:t xml:space="preserve">and cheating are serious offenses and, at the discretion of the instructor, may be</w:t>
      </w:r>
    </w:p>
    <w:p w:rsidR="00000000" w:rsidDel="00000000" w:rsidP="00000000" w:rsidRDefault="00000000" w:rsidRPr="00000000" w14:paraId="0000013D">
      <w:pPr>
        <w:pageBreakBefore w:val="0"/>
        <w:rPr/>
      </w:pPr>
      <w:r w:rsidDel="00000000" w:rsidR="00000000" w:rsidRPr="00000000">
        <w:rPr>
          <w:rtl w:val="0"/>
        </w:rPr>
        <w:t xml:space="preserve">punished by failure on the exam, paper, or project; failure in the course; and/or</w:t>
      </w:r>
    </w:p>
    <w:p w:rsidR="00000000" w:rsidDel="00000000" w:rsidP="00000000" w:rsidRDefault="00000000" w:rsidRPr="00000000" w14:paraId="0000013E">
      <w:pPr>
        <w:pageBreakBefore w:val="0"/>
        <w:rPr/>
      </w:pPr>
      <w:r w:rsidDel="00000000" w:rsidR="00000000" w:rsidRPr="00000000">
        <w:rPr>
          <w:rtl w:val="0"/>
        </w:rPr>
        <w:t xml:space="preserve">expulsion from the university. Integrity is expected of every student in all</w:t>
      </w:r>
    </w:p>
    <w:p w:rsidR="00000000" w:rsidDel="00000000" w:rsidP="00000000" w:rsidRDefault="00000000" w:rsidRPr="00000000" w14:paraId="0000013F">
      <w:pPr>
        <w:pageBreakBefore w:val="0"/>
        <w:rPr/>
      </w:pPr>
      <w:r w:rsidDel="00000000" w:rsidR="00000000" w:rsidRPr="00000000">
        <w:rPr>
          <w:rtl w:val="0"/>
        </w:rPr>
        <w:t xml:space="preserve">academic work. The guiding principle of academic integrity is that a student’s</w:t>
      </w:r>
    </w:p>
    <w:p w:rsidR="00000000" w:rsidDel="00000000" w:rsidP="00000000" w:rsidRDefault="00000000" w:rsidRPr="00000000" w14:paraId="00000140">
      <w:pPr>
        <w:pageBreakBefore w:val="0"/>
        <w:rPr/>
      </w:pPr>
      <w:r w:rsidDel="00000000" w:rsidR="00000000" w:rsidRPr="00000000">
        <w:rPr>
          <w:rtl w:val="0"/>
        </w:rPr>
        <w:t xml:space="preserve">submitted work must be the student’s own. For further information on what is</w:t>
      </w:r>
    </w:p>
    <w:p w:rsidR="00000000" w:rsidDel="00000000" w:rsidP="00000000" w:rsidRDefault="00000000" w:rsidRPr="00000000" w14:paraId="00000141">
      <w:pPr>
        <w:pageBreakBefore w:val="0"/>
        <w:rPr/>
      </w:pPr>
      <w:r w:rsidDel="00000000" w:rsidR="00000000" w:rsidRPr="00000000">
        <w:rPr>
          <w:rtl w:val="0"/>
        </w:rPr>
        <w:t xml:space="preserve">expected of UH West O‘ahu students, please refer to the student Academic</w:t>
      </w:r>
    </w:p>
    <w:p w:rsidR="00000000" w:rsidDel="00000000" w:rsidP="00000000" w:rsidRDefault="00000000" w:rsidRPr="00000000" w14:paraId="00000142">
      <w:pPr>
        <w:pageBreakBefore w:val="0"/>
        <w:rPr/>
      </w:pPr>
      <w:r w:rsidDel="00000000" w:rsidR="00000000" w:rsidRPr="00000000">
        <w:rPr>
          <w:rtl w:val="0"/>
        </w:rPr>
        <w:t xml:space="preserve">Responsibilities and </w:t>
      </w:r>
      <w:hyperlink r:id="rId24">
        <w:r w:rsidDel="00000000" w:rsidR="00000000" w:rsidRPr="00000000">
          <w:rPr>
            <w:color w:val="1155cc"/>
            <w:u w:val="single"/>
            <w:rtl w:val="0"/>
          </w:rPr>
          <w:t xml:space="preserve">Student Code of Conduct</w:t>
        </w:r>
      </w:hyperlink>
      <w:r w:rsidDel="00000000" w:rsidR="00000000" w:rsidRPr="00000000">
        <w:rPr>
          <w:rtl w:val="0"/>
        </w:rPr>
        <w:t xml:space="preserve">.</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Style w:val="Heading4"/>
        <w:pageBreakBefore w:val="0"/>
        <w:rPr/>
      </w:pPr>
      <w:bookmarkStart w:colFirst="0" w:colLast="0" w:name="_bi920lufzyfo" w:id="24"/>
      <w:bookmarkEnd w:id="24"/>
      <w:r w:rsidDel="00000000" w:rsidR="00000000" w:rsidRPr="00000000">
        <w:rPr>
          <w:rtl w:val="0"/>
        </w:rPr>
        <w:t xml:space="preserve">Turnitin Policy</w:t>
      </w:r>
    </w:p>
    <w:p w:rsidR="00000000" w:rsidDel="00000000" w:rsidP="00000000" w:rsidRDefault="00000000" w:rsidRPr="00000000" w14:paraId="00000145">
      <w:pPr>
        <w:pageBreakBefore w:val="0"/>
        <w:ind w:left="0" w:firstLine="0"/>
        <w:rPr/>
      </w:pPr>
      <w:r w:rsidDel="00000000" w:rsidR="00000000" w:rsidRPr="00000000">
        <w:rPr>
          <w:rtl w:val="0"/>
        </w:rPr>
      </w:r>
    </w:p>
    <w:p w:rsidR="00000000" w:rsidDel="00000000" w:rsidP="00000000" w:rsidRDefault="00000000" w:rsidRPr="00000000" w14:paraId="00000146">
      <w:pPr>
        <w:pageBreakBefore w:val="0"/>
        <w:ind w:left="0" w:firstLine="0"/>
        <w:rPr/>
      </w:pPr>
      <w:r w:rsidDel="00000000" w:rsidR="00000000" w:rsidRPr="00000000">
        <w:rPr>
          <w:b w:val="1"/>
          <w:rtl w:val="0"/>
        </w:rPr>
        <w:t xml:space="preserve">NOTE:</w:t>
      </w:r>
      <w:r w:rsidDel="00000000" w:rsidR="00000000" w:rsidRPr="00000000">
        <w:rPr>
          <w:rtl w:val="0"/>
        </w:rPr>
        <w:t xml:space="preserve"> This paragraph is required only for those syllabi in which Turnitin.com is</w:t>
      </w:r>
    </w:p>
    <w:p w:rsidR="00000000" w:rsidDel="00000000" w:rsidP="00000000" w:rsidRDefault="00000000" w:rsidRPr="00000000" w14:paraId="00000147">
      <w:pPr>
        <w:pageBreakBefore w:val="0"/>
        <w:ind w:left="0" w:firstLine="0"/>
        <w:rPr/>
      </w:pPr>
      <w:r w:rsidDel="00000000" w:rsidR="00000000" w:rsidRPr="00000000">
        <w:rPr>
          <w:rtl w:val="0"/>
        </w:rPr>
        <w:t xml:space="preserve">being used.</w:t>
      </w:r>
    </w:p>
    <w:p w:rsidR="00000000" w:rsidDel="00000000" w:rsidP="00000000" w:rsidRDefault="00000000" w:rsidRPr="00000000" w14:paraId="00000148">
      <w:pPr>
        <w:pageBreakBefore w:val="0"/>
        <w:ind w:left="0" w:firstLine="0"/>
        <w:rPr/>
      </w:pPr>
      <w:r w:rsidDel="00000000" w:rsidR="00000000" w:rsidRPr="00000000">
        <w:rPr>
          <w:rtl w:val="0"/>
        </w:rPr>
      </w:r>
    </w:p>
    <w:p w:rsidR="00000000" w:rsidDel="00000000" w:rsidP="00000000" w:rsidRDefault="00000000" w:rsidRPr="00000000" w14:paraId="00000149">
      <w:pPr>
        <w:pageBreakBefore w:val="0"/>
        <w:ind w:left="0" w:firstLine="0"/>
        <w:rPr/>
      </w:pPr>
      <w:r w:rsidDel="00000000" w:rsidR="00000000" w:rsidRPr="00000000">
        <w:rPr>
          <w:rtl w:val="0"/>
        </w:rPr>
        <w:t xml:space="preserve">Use of Turnitin: UH West O‘ahu has a license agreement with iParadigms, LLC</w:t>
      </w:r>
    </w:p>
    <w:p w:rsidR="00000000" w:rsidDel="00000000" w:rsidP="00000000" w:rsidRDefault="00000000" w:rsidRPr="00000000" w14:paraId="0000014A">
      <w:pPr>
        <w:pageBreakBefore w:val="0"/>
        <w:ind w:left="0" w:firstLine="0"/>
        <w:rPr/>
      </w:pPr>
      <w:r w:rsidDel="00000000" w:rsidR="00000000" w:rsidRPr="00000000">
        <w:rPr>
          <w:rtl w:val="0"/>
        </w:rPr>
        <w:t xml:space="preserve">for the use of their plagiarism prevention and detection service popularly known</w:t>
      </w:r>
    </w:p>
    <w:p w:rsidR="00000000" w:rsidDel="00000000" w:rsidP="00000000" w:rsidRDefault="00000000" w:rsidRPr="00000000" w14:paraId="0000014B">
      <w:pPr>
        <w:pageBreakBefore w:val="0"/>
        <w:ind w:left="0" w:firstLine="0"/>
        <w:rPr/>
      </w:pPr>
      <w:r w:rsidDel="00000000" w:rsidR="00000000" w:rsidRPr="00000000">
        <w:rPr>
          <w:rtl w:val="0"/>
        </w:rPr>
        <w:t xml:space="preserve">as Turnitin. Faculty may use Turnitin when reading and grading your</w:t>
      </w:r>
    </w:p>
    <w:p w:rsidR="00000000" w:rsidDel="00000000" w:rsidP="00000000" w:rsidRDefault="00000000" w:rsidRPr="00000000" w14:paraId="0000014C">
      <w:pPr>
        <w:pageBreakBefore w:val="0"/>
        <w:ind w:left="0" w:firstLine="0"/>
        <w:rPr/>
      </w:pPr>
      <w:r w:rsidDel="00000000" w:rsidR="00000000" w:rsidRPr="00000000">
        <w:rPr>
          <w:rtl w:val="0"/>
        </w:rPr>
        <w:t xml:space="preserve">assignments. By taking a course where Turnitin is used, you agree that your</w:t>
      </w:r>
    </w:p>
    <w:p w:rsidR="00000000" w:rsidDel="00000000" w:rsidP="00000000" w:rsidRDefault="00000000" w:rsidRPr="00000000" w14:paraId="0000014D">
      <w:pPr>
        <w:pageBreakBefore w:val="0"/>
        <w:ind w:left="0" w:firstLine="0"/>
        <w:rPr/>
      </w:pPr>
      <w:r w:rsidDel="00000000" w:rsidR="00000000" w:rsidRPr="00000000">
        <w:rPr>
          <w:rtl w:val="0"/>
        </w:rPr>
        <w:t xml:space="preserve">assigned work may be submitted to and screened by Turnitin. Turnitin rates work</w:t>
      </w:r>
    </w:p>
    <w:p w:rsidR="00000000" w:rsidDel="00000000" w:rsidP="00000000" w:rsidRDefault="00000000" w:rsidRPr="00000000" w14:paraId="0000014E">
      <w:pPr>
        <w:pageBreakBefore w:val="0"/>
        <w:ind w:left="0" w:firstLine="0"/>
        <w:rPr/>
      </w:pPr>
      <w:r w:rsidDel="00000000" w:rsidR="00000000" w:rsidRPr="00000000">
        <w:rPr>
          <w:rtl w:val="0"/>
        </w:rPr>
        <w:t xml:space="preserve">on originality based on exhaustive searches of billions of pages from both current</w:t>
      </w:r>
    </w:p>
    <w:p w:rsidR="00000000" w:rsidDel="00000000" w:rsidP="00000000" w:rsidRDefault="00000000" w:rsidRPr="00000000" w14:paraId="0000014F">
      <w:pPr>
        <w:pageBreakBefore w:val="0"/>
        <w:ind w:left="0" w:firstLine="0"/>
        <w:rPr/>
      </w:pPr>
      <w:r w:rsidDel="00000000" w:rsidR="00000000" w:rsidRPr="00000000">
        <w:rPr>
          <w:rtl w:val="0"/>
        </w:rPr>
        <w:t xml:space="preserve">and archived instances of the internet, millions of student papers previously</w:t>
      </w:r>
    </w:p>
    <w:p w:rsidR="00000000" w:rsidDel="00000000" w:rsidP="00000000" w:rsidRDefault="00000000" w:rsidRPr="00000000" w14:paraId="00000150">
      <w:pPr>
        <w:pageBreakBefore w:val="0"/>
        <w:ind w:left="0" w:firstLine="0"/>
        <w:rPr/>
      </w:pPr>
      <w:r w:rsidDel="00000000" w:rsidR="00000000" w:rsidRPr="00000000">
        <w:rPr>
          <w:rtl w:val="0"/>
        </w:rPr>
        <w:t xml:space="preserve">submitted to Turnitin, and commercial databases of journal articles and</w:t>
      </w:r>
    </w:p>
    <w:p w:rsidR="00000000" w:rsidDel="00000000" w:rsidP="00000000" w:rsidRDefault="00000000" w:rsidRPr="00000000" w14:paraId="00000151">
      <w:pPr>
        <w:pageBreakBefore w:val="0"/>
        <w:ind w:left="0" w:firstLine="0"/>
        <w:rPr/>
      </w:pPr>
      <w:r w:rsidDel="00000000" w:rsidR="00000000" w:rsidRPr="00000000">
        <w:rPr>
          <w:rtl w:val="0"/>
        </w:rPr>
        <w:t xml:space="preserve">periodicals. Turnitin does not make a determination if plagiarism has taken place.</w:t>
      </w:r>
    </w:p>
    <w:p w:rsidR="00000000" w:rsidDel="00000000" w:rsidP="00000000" w:rsidRDefault="00000000" w:rsidRPr="00000000" w14:paraId="00000152">
      <w:pPr>
        <w:pageBreakBefore w:val="0"/>
        <w:ind w:left="0" w:firstLine="0"/>
        <w:rPr/>
      </w:pPr>
      <w:r w:rsidDel="00000000" w:rsidR="00000000" w:rsidRPr="00000000">
        <w:rPr>
          <w:rtl w:val="0"/>
        </w:rPr>
        <w:t xml:space="preserve">It makes an assessment of the submissions originality and reports that to the</w:t>
      </w:r>
    </w:p>
    <w:p w:rsidR="00000000" w:rsidDel="00000000" w:rsidP="00000000" w:rsidRDefault="00000000" w:rsidRPr="00000000" w14:paraId="00000153">
      <w:pPr>
        <w:pageBreakBefore w:val="0"/>
        <w:ind w:left="0" w:firstLine="0"/>
        <w:rPr/>
      </w:pPr>
      <w:r w:rsidDel="00000000" w:rsidR="00000000" w:rsidRPr="00000000">
        <w:rPr>
          <w:rtl w:val="0"/>
        </w:rPr>
        <w:t xml:space="preserve">course instructor. These Originality Reports are tools to help your teacher locate</w:t>
      </w:r>
    </w:p>
    <w:p w:rsidR="00000000" w:rsidDel="00000000" w:rsidP="00000000" w:rsidRDefault="00000000" w:rsidRPr="00000000" w14:paraId="00000154">
      <w:pPr>
        <w:pageBreakBefore w:val="0"/>
        <w:ind w:left="0" w:firstLine="0"/>
        <w:rPr/>
      </w:pPr>
      <w:r w:rsidDel="00000000" w:rsidR="00000000" w:rsidRPr="00000000">
        <w:rPr>
          <w:rtl w:val="0"/>
        </w:rPr>
        <w:t xml:space="preserve">potential sources of plagiarism in submitted papers</w:t>
      </w:r>
    </w:p>
    <w:p w:rsidR="00000000" w:rsidDel="00000000" w:rsidP="00000000" w:rsidRDefault="00000000" w:rsidRPr="00000000" w14:paraId="00000155">
      <w:pPr>
        <w:pageBreakBefore w:val="0"/>
        <w:ind w:left="0" w:firstLine="0"/>
        <w:rPr/>
      </w:pPr>
      <w:r w:rsidDel="00000000" w:rsidR="00000000" w:rsidRPr="00000000">
        <w:rPr>
          <w:rtl w:val="0"/>
        </w:rPr>
        <w:t xml:space="preserve">All papers submitted to Turnitin become part of Turnitin’s reference database</w:t>
      </w:r>
    </w:p>
    <w:p w:rsidR="00000000" w:rsidDel="00000000" w:rsidP="00000000" w:rsidRDefault="00000000" w:rsidRPr="00000000" w14:paraId="00000156">
      <w:pPr>
        <w:pageBreakBefore w:val="0"/>
        <w:ind w:left="0" w:firstLine="0"/>
        <w:rPr/>
      </w:pPr>
      <w:r w:rsidDel="00000000" w:rsidR="00000000" w:rsidRPr="00000000">
        <w:rPr>
          <w:rtl w:val="0"/>
        </w:rPr>
        <w:t xml:space="preserve">solely for the purpose of detecting plagiarism. Use of Turnitin is subject to the</w:t>
      </w:r>
    </w:p>
    <w:p w:rsidR="00000000" w:rsidDel="00000000" w:rsidP="00000000" w:rsidRDefault="00000000" w:rsidRPr="00000000" w14:paraId="00000157">
      <w:pPr>
        <w:pageBreakBefore w:val="0"/>
        <w:ind w:left="0" w:firstLine="0"/>
        <w:rPr/>
      </w:pPr>
      <w:r w:rsidDel="00000000" w:rsidR="00000000" w:rsidRPr="00000000">
        <w:rPr>
          <w:rtl w:val="0"/>
        </w:rPr>
        <w:t xml:space="preserve">Usage Policy as posted on the Turnitin website </w:t>
      </w:r>
      <w:hyperlink r:id="rId25">
        <w:r w:rsidDel="00000000" w:rsidR="00000000" w:rsidRPr="00000000">
          <w:rPr>
            <w:color w:val="1155cc"/>
            <w:u w:val="single"/>
            <w:rtl w:val="0"/>
          </w:rPr>
          <w:t xml:space="preserve">www.Turnitin.com</w:t>
        </w:r>
      </w:hyperlink>
      <w:r w:rsidDel="00000000" w:rsidR="00000000" w:rsidRPr="00000000">
        <w:rPr>
          <w:rtl w:val="0"/>
        </w:rPr>
        <w:t xml:space="preserve">.</w:t>
      </w:r>
    </w:p>
    <w:p w:rsidR="00000000" w:rsidDel="00000000" w:rsidP="00000000" w:rsidRDefault="00000000" w:rsidRPr="00000000" w14:paraId="00000158">
      <w:pPr>
        <w:pageBreakBefore w:val="0"/>
        <w:ind w:left="0" w:firstLine="0"/>
        <w:rPr/>
      </w:pPr>
      <w:r w:rsidDel="00000000" w:rsidR="00000000" w:rsidRPr="00000000">
        <w:rPr>
          <w:rtl w:val="0"/>
        </w:rPr>
      </w:r>
    </w:p>
    <w:p w:rsidR="00000000" w:rsidDel="00000000" w:rsidP="00000000" w:rsidRDefault="00000000" w:rsidRPr="00000000" w14:paraId="00000159">
      <w:pPr>
        <w:pStyle w:val="Heading3"/>
        <w:pageBreakBefore w:val="0"/>
        <w:rPr/>
      </w:pPr>
      <w:r w:rsidDel="00000000" w:rsidR="00000000" w:rsidRPr="00000000">
        <w:rPr>
          <w:rtl w:val="0"/>
        </w:rPr>
      </w:r>
    </w:p>
    <w:p w:rsidR="00000000" w:rsidDel="00000000" w:rsidP="00000000" w:rsidRDefault="00000000" w:rsidRPr="00000000" w14:paraId="0000015A">
      <w:pPr>
        <w:pStyle w:val="Heading3"/>
        <w:pageBreakBefore w:val="0"/>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3"/>
        <w:pageBreakBefore w:val="0"/>
        <w:rPr/>
      </w:pPr>
      <w:r w:rsidDel="00000000" w:rsidR="00000000" w:rsidRPr="00000000">
        <w:rPr>
          <w:rtl w:val="0"/>
        </w:rPr>
      </w:r>
    </w:p>
    <w:p w:rsidR="00000000" w:rsidDel="00000000" w:rsidP="00000000" w:rsidRDefault="00000000" w:rsidRPr="00000000" w14:paraId="0000015F">
      <w:pPr>
        <w:pStyle w:val="Heading3"/>
        <w:pageBreakBefore w:val="0"/>
        <w:rPr/>
      </w:pPr>
      <w:r w:rsidDel="00000000" w:rsidR="00000000" w:rsidRPr="00000000">
        <w:rPr>
          <w:rtl w:val="0"/>
        </w:rPr>
        <w:t xml:space="preserve">How to Get Help</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Style w:val="Heading4"/>
        <w:pageBreakBefore w:val="0"/>
        <w:rPr/>
      </w:pPr>
      <w:bookmarkStart w:colFirst="0" w:colLast="0" w:name="_q4x7494alj31" w:id="25"/>
      <w:bookmarkEnd w:id="25"/>
      <w:r w:rsidDel="00000000" w:rsidR="00000000" w:rsidRPr="00000000">
        <w:rPr>
          <w:rtl w:val="0"/>
        </w:rPr>
        <w:t xml:space="preserve">Learning Challenges and Accommodations</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shd w:fill="ffffff" w:val="clear"/>
        <w:rPr>
          <w:color w:val="222222"/>
        </w:rPr>
      </w:pPr>
      <w:r w:rsidDel="00000000" w:rsidR="00000000" w:rsidRPr="00000000">
        <w:rPr>
          <w:color w:val="222222"/>
          <w:rtl w:val="0"/>
        </w:rPr>
        <w:t xml:space="preserve">The Disability Services Office at the University of Hawai'i-West O'ahu is dedicated to providing a supportive environment where students with disabilities can achieve academic success. Any student with a documented disability who may require reasonable academic accommodations may contact the Coordinator of Disability Support and Success, Christina Pascua-Galdiano via email at </w:t>
      </w:r>
      <w:r w:rsidDel="00000000" w:rsidR="00000000" w:rsidRPr="00000000">
        <w:rPr>
          <w:color w:val="1155cc"/>
          <w:rtl w:val="0"/>
        </w:rPr>
        <w:t xml:space="preserve">uhwoada@hawaii.edu</w:t>
      </w:r>
      <w:r w:rsidDel="00000000" w:rsidR="00000000" w:rsidRPr="00000000">
        <w:rPr>
          <w:color w:val="222222"/>
          <w:rtl w:val="0"/>
        </w:rPr>
        <w:t xml:space="preserve"> or by phone 808-689-2935. For more information, please visit the </w:t>
      </w:r>
      <w:hyperlink r:id="rId26">
        <w:r w:rsidDel="00000000" w:rsidR="00000000" w:rsidRPr="00000000">
          <w:rPr>
            <w:color w:val="1155cc"/>
            <w:u w:val="single"/>
            <w:rtl w:val="0"/>
          </w:rPr>
          <w:t xml:space="preserve">Disability Services website</w:t>
        </w:r>
      </w:hyperlink>
      <w:r w:rsidDel="00000000" w:rsidR="00000000" w:rsidRPr="00000000">
        <w:rPr>
          <w:color w:val="222222"/>
          <w:rtl w:val="0"/>
        </w:rPr>
        <w:t xml:space="preserve">. </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Style w:val="Heading4"/>
        <w:pageBreakBefore w:val="0"/>
        <w:rPr/>
      </w:pPr>
      <w:bookmarkStart w:colFirst="0" w:colLast="0" w:name="_hggczpv2006n" w:id="26"/>
      <w:bookmarkEnd w:id="26"/>
      <w:r w:rsidDel="00000000" w:rsidR="00000000" w:rsidRPr="00000000">
        <w:rPr>
          <w:rtl w:val="0"/>
        </w:rPr>
        <w:br w:type="textWrapping"/>
        <w:t xml:space="preserve">The Noʻeau Center</w:t>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t xml:space="preserve">The </w:t>
      </w:r>
      <w:hyperlink r:id="rId27">
        <w:r w:rsidDel="00000000" w:rsidR="00000000" w:rsidRPr="00000000">
          <w:rPr>
            <w:color w:val="1155cc"/>
            <w:u w:val="single"/>
            <w:rtl w:val="0"/>
          </w:rPr>
          <w:t xml:space="preserve">No‘eau Center</w:t>
        </w:r>
      </w:hyperlink>
      <w:r w:rsidDel="00000000" w:rsidR="00000000" w:rsidRPr="00000000">
        <w:rPr>
          <w:rtl w:val="0"/>
        </w:rPr>
        <w:t xml:space="preserve"> offers services designed to help students improve their</w:t>
      </w:r>
    </w:p>
    <w:p w:rsidR="00000000" w:rsidDel="00000000" w:rsidP="00000000" w:rsidRDefault="00000000" w:rsidRPr="00000000" w14:paraId="00000168">
      <w:pPr>
        <w:pageBreakBefore w:val="0"/>
        <w:rPr/>
      </w:pPr>
      <w:r w:rsidDel="00000000" w:rsidR="00000000" w:rsidRPr="00000000">
        <w:rPr>
          <w:rtl w:val="0"/>
        </w:rPr>
        <w:t xml:space="preserve">overall academic performance. Tutoring in writing and many other subject areas</w:t>
      </w:r>
    </w:p>
    <w:p w:rsidR="00000000" w:rsidDel="00000000" w:rsidP="00000000" w:rsidRDefault="00000000" w:rsidRPr="00000000" w14:paraId="00000169">
      <w:pPr>
        <w:pageBreakBefore w:val="0"/>
        <w:rPr/>
      </w:pPr>
      <w:r w:rsidDel="00000000" w:rsidR="00000000" w:rsidRPr="00000000">
        <w:rPr>
          <w:rtl w:val="0"/>
        </w:rPr>
        <w:t xml:space="preserve">is offered by appointment, on a walk-in basis, and online via email. Students may</w:t>
      </w:r>
    </w:p>
    <w:p w:rsidR="00000000" w:rsidDel="00000000" w:rsidP="00000000" w:rsidRDefault="00000000" w:rsidRPr="00000000" w14:paraId="0000016A">
      <w:pPr>
        <w:pageBreakBefore w:val="0"/>
        <w:rPr/>
      </w:pPr>
      <w:r w:rsidDel="00000000" w:rsidR="00000000" w:rsidRPr="00000000">
        <w:rPr>
          <w:rtl w:val="0"/>
        </w:rPr>
        <w:t xml:space="preserve">schedule an appointment by emailing or calling the center or stopping by to make</w:t>
      </w:r>
    </w:p>
    <w:p w:rsidR="00000000" w:rsidDel="00000000" w:rsidP="00000000" w:rsidRDefault="00000000" w:rsidRPr="00000000" w14:paraId="0000016B">
      <w:pPr>
        <w:pageBreakBefore w:val="0"/>
        <w:rPr/>
      </w:pPr>
      <w:r w:rsidDel="00000000" w:rsidR="00000000" w:rsidRPr="00000000">
        <w:rPr>
          <w:rtl w:val="0"/>
        </w:rPr>
        <w:t xml:space="preserve">an appointment at the front desk. Workshops are also offered on topics including</w:t>
      </w:r>
    </w:p>
    <w:p w:rsidR="00000000" w:rsidDel="00000000" w:rsidP="00000000" w:rsidRDefault="00000000" w:rsidRPr="00000000" w14:paraId="0000016C">
      <w:pPr>
        <w:pageBreakBefore w:val="0"/>
        <w:rPr/>
      </w:pPr>
      <w:r w:rsidDel="00000000" w:rsidR="00000000" w:rsidRPr="00000000">
        <w:rPr>
          <w:rtl w:val="0"/>
        </w:rPr>
        <w:t xml:space="preserve">literature reviews, research papers, various formatting styles (e.g. MLA, APA,</w:t>
      </w:r>
    </w:p>
    <w:p w:rsidR="00000000" w:rsidDel="00000000" w:rsidP="00000000" w:rsidRDefault="00000000" w:rsidRPr="00000000" w14:paraId="0000016D">
      <w:pPr>
        <w:pageBreakBefore w:val="0"/>
        <w:rPr/>
      </w:pPr>
      <w:r w:rsidDel="00000000" w:rsidR="00000000" w:rsidRPr="00000000">
        <w:rPr>
          <w:rtl w:val="0"/>
        </w:rPr>
        <w:t xml:space="preserve">Chicago), studying for exams, and resumes and interviews. Testing services and</w:t>
      </w:r>
    </w:p>
    <w:p w:rsidR="00000000" w:rsidDel="00000000" w:rsidP="00000000" w:rsidRDefault="00000000" w:rsidRPr="00000000" w14:paraId="0000016E">
      <w:pPr>
        <w:pageBreakBefore w:val="0"/>
        <w:rPr/>
      </w:pPr>
      <w:r w:rsidDel="00000000" w:rsidR="00000000" w:rsidRPr="00000000">
        <w:rPr>
          <w:rtl w:val="0"/>
        </w:rPr>
        <w:t xml:space="preserve">ADA accommodations are also available. For more information, stop by the</w:t>
      </w:r>
    </w:p>
    <w:p w:rsidR="00000000" w:rsidDel="00000000" w:rsidP="00000000" w:rsidRDefault="00000000" w:rsidRPr="00000000" w14:paraId="0000016F">
      <w:pPr>
        <w:pageBreakBefore w:val="0"/>
        <w:rPr/>
      </w:pPr>
      <w:r w:rsidDel="00000000" w:rsidR="00000000" w:rsidRPr="00000000">
        <w:rPr>
          <w:rtl w:val="0"/>
        </w:rPr>
        <w:t xml:space="preserve">No‘eau Center (Library, B203), visit our website</w:t>
      </w:r>
    </w:p>
    <w:p w:rsidR="00000000" w:rsidDel="00000000" w:rsidP="00000000" w:rsidRDefault="00000000" w:rsidRPr="00000000" w14:paraId="00000170">
      <w:pPr>
        <w:pageBreakBefore w:val="0"/>
        <w:rPr/>
      </w:pPr>
      <w:hyperlink r:id="rId28">
        <w:r w:rsidDel="00000000" w:rsidR="00000000" w:rsidRPr="00000000">
          <w:rPr>
            <w:color w:val="1155cc"/>
            <w:u w:val="single"/>
            <w:rtl w:val="0"/>
          </w:rPr>
          <w:t xml:space="preserve">https://westoahu.hawaii.edu/noeaucenter</w:t>
        </w:r>
      </w:hyperlink>
      <w:r w:rsidDel="00000000" w:rsidR="00000000" w:rsidRPr="00000000">
        <w:rPr>
          <w:rtl w:val="0"/>
        </w:rPr>
        <w:t xml:space="preserve"> or call 808-689-2750.</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Style w:val="Heading4"/>
        <w:shd w:fill="ffffff" w:val="clear"/>
        <w:spacing w:line="331.2" w:lineRule="auto"/>
        <w:rPr>
          <w:color w:val="222222"/>
        </w:rPr>
      </w:pPr>
      <w:bookmarkStart w:colFirst="0" w:colLast="0" w:name="_lzop5nkgjk1x" w:id="27"/>
      <w:bookmarkEnd w:id="27"/>
      <w:r w:rsidDel="00000000" w:rsidR="00000000" w:rsidRPr="00000000">
        <w:rPr>
          <w:rtl w:val="0"/>
        </w:rPr>
        <w:t xml:space="preserve">Pueo Virtual Front Desk (PVFD)</w:t>
      </w:r>
      <w:r w:rsidDel="00000000" w:rsidR="00000000" w:rsidRPr="00000000">
        <w:rPr>
          <w:color w:val="222222"/>
          <w:rtl w:val="0"/>
        </w:rPr>
        <w:t xml:space="preserve"> </w:t>
      </w:r>
    </w:p>
    <w:p w:rsidR="00000000" w:rsidDel="00000000" w:rsidP="00000000" w:rsidRDefault="00000000" w:rsidRPr="00000000" w14:paraId="00000173">
      <w:pPr>
        <w:shd w:fill="ffffff" w:val="clear"/>
        <w:spacing w:line="240" w:lineRule="auto"/>
        <w:rPr/>
      </w:pPr>
      <w:r w:rsidDel="00000000" w:rsidR="00000000" w:rsidRPr="00000000">
        <w:rPr>
          <w:rtl w:val="0"/>
        </w:rPr>
        <w:t xml:space="preserve">Get connected with university staff at the touch of your fingers. The </w:t>
      </w:r>
      <w:hyperlink r:id="rId29">
        <w:r w:rsidDel="00000000" w:rsidR="00000000" w:rsidRPr="00000000">
          <w:rPr>
            <w:color w:val="1155cc"/>
            <w:u w:val="single"/>
            <w:rtl w:val="0"/>
          </w:rPr>
          <w:t xml:space="preserve">PVFD</w:t>
        </w:r>
      </w:hyperlink>
      <w:r w:rsidDel="00000000" w:rsidR="00000000" w:rsidRPr="00000000">
        <w:rPr>
          <w:rtl w:val="0"/>
        </w:rPr>
        <w:t xml:space="preserve"> is open Mondays-Fridays 10:00-2:00 and can be accessed through the “Connect with us!” link on the bottom right corner of any page on the</w:t>
      </w:r>
      <w:hyperlink r:id="rId30">
        <w:r w:rsidDel="00000000" w:rsidR="00000000" w:rsidRPr="00000000">
          <w:rPr>
            <w:rtl w:val="0"/>
          </w:rPr>
          <w:t xml:space="preserve"> </w:t>
        </w:r>
      </w:hyperlink>
      <w:hyperlink r:id="rId31">
        <w:r w:rsidDel="00000000" w:rsidR="00000000" w:rsidRPr="00000000">
          <w:rPr>
            <w:color w:val="1155cc"/>
            <w:highlight w:val="white"/>
            <w:u w:val="single"/>
            <w:rtl w:val="0"/>
          </w:rPr>
          <w:t xml:space="preserve">UH West O’ahu website</w:t>
        </w:r>
      </w:hyperlink>
      <w:r w:rsidDel="00000000" w:rsidR="00000000" w:rsidRPr="00000000">
        <w:rPr>
          <w:rtl w:val="0"/>
        </w:rPr>
        <w:t xml:space="preserve">. Visit the PVFD to get help with registration, financial aid, counseling, and more! </w:t>
      </w: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r>
    </w:p>
    <w:p w:rsidR="00000000" w:rsidDel="00000000" w:rsidP="00000000" w:rsidRDefault="00000000" w:rsidRPr="00000000" w14:paraId="00000175">
      <w:pPr>
        <w:pStyle w:val="Heading3"/>
        <w:pageBreakBefore w:val="0"/>
        <w:rPr/>
      </w:pPr>
      <w:r w:rsidDel="00000000" w:rsidR="00000000" w:rsidRPr="00000000">
        <w:rPr>
          <w:rtl w:val="0"/>
        </w:rPr>
        <w:t xml:space="preserve">University</w:t>
      </w:r>
      <w:r w:rsidDel="00000000" w:rsidR="00000000" w:rsidRPr="00000000">
        <w:rPr>
          <w:rtl w:val="0"/>
        </w:rPr>
        <w:t xml:space="preserve"> Policies</w:t>
      </w: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b w:val="1"/>
          <w:rtl w:val="0"/>
        </w:rPr>
        <w:t xml:space="preserve">Note:</w:t>
      </w:r>
      <w:r w:rsidDel="00000000" w:rsidR="00000000" w:rsidRPr="00000000">
        <w:rPr>
          <w:rtl w:val="0"/>
        </w:rPr>
        <w:t xml:space="preserve"> The policies included in the University Policies section are required</w:t>
      </w:r>
    </w:p>
    <w:p w:rsidR="00000000" w:rsidDel="00000000" w:rsidP="00000000" w:rsidRDefault="00000000" w:rsidRPr="00000000" w14:paraId="00000177">
      <w:pPr>
        <w:pageBreakBefore w:val="0"/>
        <w:rPr/>
      </w:pPr>
      <w:r w:rsidDel="00000000" w:rsidR="00000000" w:rsidRPr="00000000">
        <w:rPr>
          <w:rtl w:val="0"/>
        </w:rPr>
        <w:t xml:space="preserve">components of the syllabus. Faculty are advised not to alter the language of the</w:t>
      </w:r>
    </w:p>
    <w:p w:rsidR="00000000" w:rsidDel="00000000" w:rsidP="00000000" w:rsidRDefault="00000000" w:rsidRPr="00000000" w14:paraId="00000178">
      <w:pPr>
        <w:pageBreakBefore w:val="0"/>
        <w:rPr/>
      </w:pPr>
      <w:r w:rsidDel="00000000" w:rsidR="00000000" w:rsidRPr="00000000">
        <w:rPr>
          <w:rtl w:val="0"/>
        </w:rPr>
        <w:t xml:space="preserve">university policy statements.</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ind w:left="720" w:firstLine="0"/>
        <w:rPr/>
      </w:pPr>
      <w:r w:rsidDel="00000000" w:rsidR="00000000" w:rsidRPr="00000000">
        <w:rPr>
          <w:rtl w:val="0"/>
        </w:rPr>
      </w:r>
    </w:p>
    <w:p w:rsidR="00000000" w:rsidDel="00000000" w:rsidP="00000000" w:rsidRDefault="00000000" w:rsidRPr="00000000" w14:paraId="0000017B">
      <w:pPr>
        <w:pStyle w:val="Heading4"/>
        <w:pageBreakBefore w:val="0"/>
        <w:rPr/>
      </w:pPr>
      <w:bookmarkStart w:colFirst="0" w:colLast="0" w:name="_yjxhr7zeka70" w:id="28"/>
      <w:bookmarkEnd w:id="28"/>
      <w:r w:rsidDel="00000000" w:rsidR="00000000" w:rsidRPr="00000000">
        <w:rPr>
          <w:rtl w:val="0"/>
        </w:rPr>
        <w:t xml:space="preserve">University Statement on Non-Discrimination</w:t>
      </w:r>
    </w:p>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pageBreakBefore w:val="0"/>
        <w:rPr/>
      </w:pPr>
      <w:r w:rsidDel="00000000" w:rsidR="00000000" w:rsidRPr="00000000">
        <w:rPr>
          <w:rtl w:val="0"/>
        </w:rPr>
        <w:t xml:space="preserve">The University of Hawai‘i - West O‘ahu (UHWO) strives to provide an</w:t>
      </w:r>
    </w:p>
    <w:p w:rsidR="00000000" w:rsidDel="00000000" w:rsidP="00000000" w:rsidRDefault="00000000" w:rsidRPr="00000000" w14:paraId="0000017E">
      <w:pPr>
        <w:pageBreakBefore w:val="0"/>
        <w:rPr/>
      </w:pPr>
      <w:r w:rsidDel="00000000" w:rsidR="00000000" w:rsidRPr="00000000">
        <w:rPr>
          <w:rtl w:val="0"/>
        </w:rPr>
        <w:t xml:space="preserve">environment that emphasizes the dignity and worth of every member of its</w:t>
      </w:r>
    </w:p>
    <w:p w:rsidR="00000000" w:rsidDel="00000000" w:rsidP="00000000" w:rsidRDefault="00000000" w:rsidRPr="00000000" w14:paraId="0000017F">
      <w:pPr>
        <w:pageBreakBefore w:val="0"/>
        <w:rPr/>
      </w:pPr>
      <w:r w:rsidDel="00000000" w:rsidR="00000000" w:rsidRPr="00000000">
        <w:rPr>
          <w:rtl w:val="0"/>
        </w:rPr>
        <w:t xml:space="preserve">community and that is free from harassment and discrimination. Such an</w:t>
      </w:r>
    </w:p>
    <w:p w:rsidR="00000000" w:rsidDel="00000000" w:rsidP="00000000" w:rsidRDefault="00000000" w:rsidRPr="00000000" w14:paraId="00000180">
      <w:pPr>
        <w:pageBreakBefore w:val="0"/>
        <w:rPr/>
      </w:pPr>
      <w:r w:rsidDel="00000000" w:rsidR="00000000" w:rsidRPr="00000000">
        <w:rPr>
          <w:rtl w:val="0"/>
        </w:rPr>
        <w:t xml:space="preserve">environment is necessary to a healthy learning, working, and living atmosphere</w:t>
      </w:r>
    </w:p>
    <w:p w:rsidR="00000000" w:rsidDel="00000000" w:rsidP="00000000" w:rsidRDefault="00000000" w:rsidRPr="00000000" w14:paraId="00000181">
      <w:pPr>
        <w:pageBreakBefore w:val="0"/>
        <w:rPr/>
      </w:pPr>
      <w:r w:rsidDel="00000000" w:rsidR="00000000" w:rsidRPr="00000000">
        <w:rPr>
          <w:rtl w:val="0"/>
        </w:rPr>
        <w:t xml:space="preserve">because discrimination and harassment undermine human dignity and the</w:t>
      </w:r>
    </w:p>
    <w:p w:rsidR="00000000" w:rsidDel="00000000" w:rsidP="00000000" w:rsidRDefault="00000000" w:rsidRPr="00000000" w14:paraId="00000182">
      <w:pPr>
        <w:pageBreakBefore w:val="0"/>
        <w:rPr/>
      </w:pPr>
      <w:r w:rsidDel="00000000" w:rsidR="00000000" w:rsidRPr="00000000">
        <w:rPr>
          <w:rtl w:val="0"/>
        </w:rPr>
        <w:t xml:space="preserve">positive connection among all members in our UHWO community.</w:t>
      </w:r>
    </w:p>
    <w:p w:rsidR="00000000" w:rsidDel="00000000" w:rsidP="00000000" w:rsidRDefault="00000000" w:rsidRPr="00000000" w14:paraId="00000183">
      <w:pPr>
        <w:pageBreakBefore w:val="0"/>
        <w:rPr/>
      </w:pPr>
      <w:r w:rsidDel="00000000" w:rsidR="00000000" w:rsidRPr="00000000">
        <w:rPr>
          <w:rtl w:val="0"/>
        </w:rPr>
        <w:t xml:space="preserve">UHWO can help to provide valuable information. Examples of behavior that may</w:t>
      </w:r>
    </w:p>
    <w:p w:rsidR="00000000" w:rsidDel="00000000" w:rsidP="00000000" w:rsidRDefault="00000000" w:rsidRPr="00000000" w14:paraId="00000184">
      <w:pPr>
        <w:pageBreakBefore w:val="0"/>
        <w:rPr/>
      </w:pPr>
      <w:r w:rsidDel="00000000" w:rsidR="00000000" w:rsidRPr="00000000">
        <w:rPr>
          <w:rtl w:val="0"/>
        </w:rPr>
        <w:t xml:space="preserve">be considered sex or gender-based discrimination may include, but is not limited</w:t>
      </w:r>
    </w:p>
    <w:p w:rsidR="00000000" w:rsidDel="00000000" w:rsidP="00000000" w:rsidRDefault="00000000" w:rsidRPr="00000000" w14:paraId="00000185">
      <w:pPr>
        <w:pageBreakBefore w:val="0"/>
        <w:rPr/>
      </w:pPr>
      <w:r w:rsidDel="00000000" w:rsidR="00000000" w:rsidRPr="00000000">
        <w:rPr>
          <w:rtl w:val="0"/>
        </w:rPr>
        <w:t xml:space="preserve">to, the following: sexual harassment, harassment of LGBTQ students, sexual</w:t>
      </w:r>
    </w:p>
    <w:p w:rsidR="00000000" w:rsidDel="00000000" w:rsidP="00000000" w:rsidRDefault="00000000" w:rsidRPr="00000000" w14:paraId="00000186">
      <w:pPr>
        <w:pageBreakBefore w:val="0"/>
        <w:rPr/>
      </w:pPr>
      <w:r w:rsidDel="00000000" w:rsidR="00000000" w:rsidRPr="00000000">
        <w:rPr>
          <w:rtl w:val="0"/>
        </w:rPr>
        <w:t xml:space="preserve">assault, stalking, and domestic and dating violence.</w:t>
        <w:br w:type="textWrapping"/>
      </w:r>
    </w:p>
    <w:p w:rsidR="00000000" w:rsidDel="00000000" w:rsidP="00000000" w:rsidRDefault="00000000" w:rsidRPr="00000000" w14:paraId="00000187">
      <w:pPr>
        <w:pageBreakBefore w:val="0"/>
        <w:rPr/>
      </w:pPr>
      <w:r w:rsidDel="00000000" w:rsidR="00000000" w:rsidRPr="00000000">
        <w:rPr>
          <w:rtl w:val="0"/>
        </w:rPr>
        <w:t xml:space="preserve">If you or someone you know is experiencing sex or gender-based discrimination,</w:t>
      </w:r>
    </w:p>
    <w:p w:rsidR="00000000" w:rsidDel="00000000" w:rsidP="00000000" w:rsidRDefault="00000000" w:rsidRPr="00000000" w14:paraId="00000188">
      <w:pPr>
        <w:pageBreakBefore w:val="0"/>
        <w:rPr/>
      </w:pPr>
      <w:r w:rsidDel="00000000" w:rsidR="00000000" w:rsidRPr="00000000">
        <w:rPr>
          <w:rtl w:val="0"/>
        </w:rPr>
        <w:t xml:space="preserve">or if you have any questions regarding UHWO’s process or policies, please feel</w:t>
      </w:r>
    </w:p>
    <w:p w:rsidR="00000000" w:rsidDel="00000000" w:rsidP="00000000" w:rsidRDefault="00000000" w:rsidRPr="00000000" w14:paraId="00000189">
      <w:pPr>
        <w:pageBreakBefore w:val="0"/>
        <w:rPr/>
      </w:pPr>
      <w:r w:rsidDel="00000000" w:rsidR="00000000" w:rsidRPr="00000000">
        <w:rPr>
          <w:rtl w:val="0"/>
        </w:rPr>
        <w:t xml:space="preserve">free to contact the UHWO Title IX Coordinator via email at:</w:t>
      </w:r>
    </w:p>
    <w:p w:rsidR="00000000" w:rsidDel="00000000" w:rsidP="00000000" w:rsidRDefault="00000000" w:rsidRPr="00000000" w14:paraId="0000018A">
      <w:pPr>
        <w:pageBreakBefore w:val="0"/>
        <w:rPr/>
      </w:pPr>
      <w:hyperlink r:id="rId32">
        <w:r w:rsidDel="00000000" w:rsidR="00000000" w:rsidRPr="00000000">
          <w:rPr>
            <w:color w:val="1155cc"/>
            <w:u w:val="single"/>
            <w:rtl w:val="0"/>
          </w:rPr>
          <w:t xml:space="preserve">uhwot9c@hawaii.edu</w:t>
        </w:r>
      </w:hyperlink>
      <w:r w:rsidDel="00000000" w:rsidR="00000000" w:rsidRPr="00000000">
        <w:rPr>
          <w:rtl w:val="0"/>
        </w:rPr>
        <w:t xml:space="preserve">, or you can visit the UHWO Title IX website for more</w:t>
      </w:r>
    </w:p>
    <w:p w:rsidR="00000000" w:rsidDel="00000000" w:rsidP="00000000" w:rsidRDefault="00000000" w:rsidRPr="00000000" w14:paraId="0000018B">
      <w:pPr>
        <w:pageBreakBefore w:val="0"/>
        <w:rPr/>
      </w:pPr>
      <w:r w:rsidDel="00000000" w:rsidR="00000000" w:rsidRPr="00000000">
        <w:rPr>
          <w:rtl w:val="0"/>
        </w:rPr>
        <w:t xml:space="preserve">information at: </w:t>
      </w:r>
      <w:hyperlink r:id="rId33">
        <w:r w:rsidDel="00000000" w:rsidR="00000000" w:rsidRPr="00000000">
          <w:rPr>
            <w:color w:val="1155cc"/>
            <w:u w:val="single"/>
            <w:rtl w:val="0"/>
          </w:rPr>
          <w:t xml:space="preserve">https://westoahu.hawaii.edu/compliance/title-ix/</w:t>
        </w:r>
      </w:hyperlink>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Style w:val="Heading4"/>
        <w:pageBreakBefore w:val="0"/>
        <w:rPr/>
      </w:pPr>
      <w:bookmarkStart w:colFirst="0" w:colLast="0" w:name="_hx2xshx1f8rq" w:id="29"/>
      <w:bookmarkEnd w:id="29"/>
      <w:r w:rsidDel="00000000" w:rsidR="00000000" w:rsidRPr="00000000">
        <w:rPr>
          <w:rtl w:val="0"/>
        </w:rPr>
        <w:t xml:space="preserve">University of Hawai’i-West O’ahu Student Code of Conduct</w:t>
        <w:br w:type="textWrapping"/>
      </w:r>
    </w:p>
    <w:p w:rsidR="00000000" w:rsidDel="00000000" w:rsidP="00000000" w:rsidRDefault="00000000" w:rsidRPr="00000000" w14:paraId="0000018E">
      <w:pPr>
        <w:pageBreakBefore w:val="0"/>
        <w:rPr/>
      </w:pPr>
      <w:r w:rsidDel="00000000" w:rsidR="00000000" w:rsidRPr="00000000">
        <w:rPr>
          <w:rtl w:val="0"/>
        </w:rPr>
        <w:t xml:space="preserve">UHWO supports a positive educational environment that will benefit student</w:t>
      </w:r>
    </w:p>
    <w:p w:rsidR="00000000" w:rsidDel="00000000" w:rsidP="00000000" w:rsidRDefault="00000000" w:rsidRPr="00000000" w14:paraId="0000018F">
      <w:pPr>
        <w:pageBreakBefore w:val="0"/>
        <w:rPr/>
      </w:pPr>
      <w:r w:rsidDel="00000000" w:rsidR="00000000" w:rsidRPr="00000000">
        <w:rPr>
          <w:rtl w:val="0"/>
        </w:rPr>
        <w:t xml:space="preserve">success. In order to ensure this vision, UHWO has established the UHWO</w:t>
      </w:r>
    </w:p>
    <w:p w:rsidR="00000000" w:rsidDel="00000000" w:rsidP="00000000" w:rsidRDefault="00000000" w:rsidRPr="00000000" w14:paraId="00000190">
      <w:pPr>
        <w:pageBreakBefore w:val="0"/>
        <w:rPr/>
      </w:pPr>
      <w:r w:rsidDel="00000000" w:rsidR="00000000" w:rsidRPr="00000000">
        <w:rPr>
          <w:rtl w:val="0"/>
        </w:rPr>
        <w:t xml:space="preserve">Student Code of Conduct to ensure the protection of student rights and the</w:t>
      </w:r>
    </w:p>
    <w:p w:rsidR="00000000" w:rsidDel="00000000" w:rsidP="00000000" w:rsidRDefault="00000000" w:rsidRPr="00000000" w14:paraId="00000191">
      <w:pPr>
        <w:pageBreakBefore w:val="0"/>
        <w:rPr/>
      </w:pPr>
      <w:r w:rsidDel="00000000" w:rsidR="00000000" w:rsidRPr="00000000">
        <w:rPr>
          <w:rtl w:val="0"/>
        </w:rPr>
        <w:t xml:space="preserve">health and safety of the UHWO community, as well as to support the efficient</w:t>
      </w:r>
    </w:p>
    <w:p w:rsidR="00000000" w:rsidDel="00000000" w:rsidP="00000000" w:rsidRDefault="00000000" w:rsidRPr="00000000" w14:paraId="00000192">
      <w:pPr>
        <w:pageBreakBefore w:val="0"/>
        <w:rPr/>
      </w:pPr>
      <w:r w:rsidDel="00000000" w:rsidR="00000000" w:rsidRPr="00000000">
        <w:rPr>
          <w:rtl w:val="0"/>
        </w:rPr>
        <w:t xml:space="preserve">operation of all UHWO programs.</w:t>
        <w:br w:type="textWrapping"/>
      </w:r>
    </w:p>
    <w:p w:rsidR="00000000" w:rsidDel="00000000" w:rsidP="00000000" w:rsidRDefault="00000000" w:rsidRPr="00000000" w14:paraId="00000193">
      <w:pPr>
        <w:pageBreakBefore w:val="0"/>
        <w:rPr/>
      </w:pPr>
      <w:r w:rsidDel="00000000" w:rsidR="00000000" w:rsidRPr="00000000">
        <w:rPr>
          <w:rtl w:val="0"/>
        </w:rPr>
        <w:t xml:space="preserve">All currently enrolled students at UH West Oʻahu are required to abide by UH West Oʻahu’s</w:t>
      </w:r>
    </w:p>
    <w:p w:rsidR="00000000" w:rsidDel="00000000" w:rsidP="00000000" w:rsidRDefault="00000000" w:rsidRPr="00000000" w14:paraId="00000194">
      <w:pPr>
        <w:pageBreakBefore w:val="0"/>
        <w:rPr/>
      </w:pPr>
      <w:r w:rsidDel="00000000" w:rsidR="00000000" w:rsidRPr="00000000">
        <w:rPr>
          <w:rtl w:val="0"/>
        </w:rPr>
        <w:t xml:space="preserve">Student Code of Conduct. A copy of the most current Student Code can be found</w:t>
      </w:r>
    </w:p>
    <w:p w:rsidR="00000000" w:rsidDel="00000000" w:rsidP="00000000" w:rsidRDefault="00000000" w:rsidRPr="00000000" w14:paraId="00000195">
      <w:pPr>
        <w:pageBreakBefore w:val="0"/>
        <w:rPr/>
      </w:pPr>
      <w:r w:rsidDel="00000000" w:rsidR="00000000" w:rsidRPr="00000000">
        <w:rPr>
          <w:rtl w:val="0"/>
        </w:rPr>
        <w:t xml:space="preserve">on UHWO’s website at: </w:t>
      </w:r>
      <w:hyperlink r:id="rId34">
        <w:r w:rsidDel="00000000" w:rsidR="00000000" w:rsidRPr="00000000">
          <w:rPr>
            <w:color w:val="1155cc"/>
            <w:u w:val="single"/>
            <w:rtl w:val="0"/>
          </w:rPr>
          <w:t xml:space="preserve">https://westoahu.hawaii.edu/compliance/student-code/</w:t>
        </w:r>
      </w:hyperlink>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Style w:val="Heading4"/>
        <w:pageBreakBefore w:val="0"/>
        <w:rPr/>
      </w:pPr>
      <w:bookmarkStart w:colFirst="0" w:colLast="0" w:name="_lqx31yw9yiw" w:id="30"/>
      <w:bookmarkEnd w:id="30"/>
      <w:r w:rsidDel="00000000" w:rsidR="00000000" w:rsidRPr="00000000">
        <w:rPr>
          <w:rtl w:val="0"/>
        </w:rPr>
        <w:t xml:space="preserve">Credit Hour Requirements</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One </w:t>
      </w:r>
      <w:hyperlink r:id="rId35">
        <w:r w:rsidDel="00000000" w:rsidR="00000000" w:rsidRPr="00000000">
          <w:rPr>
            <w:color w:val="1155cc"/>
            <w:u w:val="single"/>
            <w:rtl w:val="0"/>
          </w:rPr>
          <w:t xml:space="preserve">credit hour</w:t>
        </w:r>
      </w:hyperlink>
      <w:r w:rsidDel="00000000" w:rsidR="00000000" w:rsidRPr="00000000">
        <w:rPr>
          <w:rtl w:val="0"/>
        </w:rPr>
        <w:t xml:space="preserve"> represents the amount of work that is expected of a student to</w:t>
      </w:r>
    </w:p>
    <w:p w:rsidR="00000000" w:rsidDel="00000000" w:rsidP="00000000" w:rsidRDefault="00000000" w:rsidRPr="00000000" w14:paraId="0000019A">
      <w:pPr>
        <w:pageBreakBefore w:val="0"/>
        <w:rPr/>
      </w:pPr>
      <w:r w:rsidDel="00000000" w:rsidR="00000000" w:rsidRPr="00000000">
        <w:rPr>
          <w:rtl w:val="0"/>
        </w:rPr>
        <w:t xml:space="preserve">achieve intended learning outcomes. In a traditional face-to-face course, that</w:t>
      </w:r>
    </w:p>
    <w:p w:rsidR="00000000" w:rsidDel="00000000" w:rsidP="00000000" w:rsidRDefault="00000000" w:rsidRPr="00000000" w14:paraId="0000019B">
      <w:pPr>
        <w:pageBreakBefore w:val="0"/>
        <w:rPr/>
      </w:pPr>
      <w:r w:rsidDel="00000000" w:rsidR="00000000" w:rsidRPr="00000000">
        <w:rPr>
          <w:rtl w:val="0"/>
        </w:rPr>
        <w:t xml:space="preserve">approximates not less than one hour of direct faculty instruction and a minimum</w:t>
      </w:r>
    </w:p>
    <w:p w:rsidR="00000000" w:rsidDel="00000000" w:rsidP="00000000" w:rsidRDefault="00000000" w:rsidRPr="00000000" w14:paraId="0000019C">
      <w:pPr>
        <w:pageBreakBefore w:val="0"/>
        <w:rPr/>
      </w:pPr>
      <w:r w:rsidDel="00000000" w:rsidR="00000000" w:rsidRPr="00000000">
        <w:rPr>
          <w:rtl w:val="0"/>
        </w:rPr>
        <w:t xml:space="preserve">two hours of student work outside of class per week through (approximately) one</w:t>
      </w:r>
    </w:p>
    <w:p w:rsidR="00000000" w:rsidDel="00000000" w:rsidP="00000000" w:rsidRDefault="00000000" w:rsidRPr="00000000" w14:paraId="0000019D">
      <w:pPr>
        <w:pageBreakBefore w:val="0"/>
        <w:rPr/>
      </w:pPr>
      <w:r w:rsidDel="00000000" w:rsidR="00000000" w:rsidRPr="00000000">
        <w:rPr>
          <w:rtl w:val="0"/>
        </w:rPr>
        <w:t xml:space="preserve">15 week semester. The clock-hour requirements apply uniformly to courses of</w:t>
      </w:r>
    </w:p>
    <w:p w:rsidR="00000000" w:rsidDel="00000000" w:rsidP="00000000" w:rsidRDefault="00000000" w:rsidRPr="00000000" w14:paraId="0000019E">
      <w:pPr>
        <w:pageBreakBefore w:val="0"/>
        <w:rPr/>
      </w:pPr>
      <w:r w:rsidDel="00000000" w:rsidR="00000000" w:rsidRPr="00000000">
        <w:rPr>
          <w:rtl w:val="0"/>
        </w:rPr>
        <w:t xml:space="preserve">varying credits, duration, modes of delivery, and types of academic activity. </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Style w:val="Heading4"/>
        <w:pageBreakBefore w:val="0"/>
        <w:rPr/>
      </w:pPr>
      <w:bookmarkStart w:colFirst="0" w:colLast="0" w:name="_o29yn8wpf3vj" w:id="31"/>
      <w:bookmarkEnd w:id="31"/>
      <w:r w:rsidDel="00000000" w:rsidR="00000000" w:rsidRPr="00000000">
        <w:rPr>
          <w:rtl w:val="0"/>
        </w:rPr>
        <w:t xml:space="preserve">Links to Campus Policies</w:t>
      </w:r>
    </w:p>
    <w:p w:rsidR="00000000" w:rsidDel="00000000" w:rsidP="00000000" w:rsidRDefault="00000000" w:rsidRPr="00000000" w14:paraId="000001A2">
      <w:pPr>
        <w:pageBreakBefore w:val="0"/>
        <w:numPr>
          <w:ilvl w:val="0"/>
          <w:numId w:val="5"/>
        </w:numPr>
        <w:ind w:left="720" w:hanging="360"/>
        <w:rPr>
          <w:u w:val="none"/>
        </w:rPr>
      </w:pPr>
      <w:hyperlink r:id="rId36">
        <w:r w:rsidDel="00000000" w:rsidR="00000000" w:rsidRPr="00000000">
          <w:rPr>
            <w:color w:val="1155cc"/>
            <w:u w:val="single"/>
            <w:rtl w:val="0"/>
          </w:rPr>
          <w:t xml:space="preserve">Family Educational Rights and Privacy Act (FERPA)</w:t>
        </w:r>
      </w:hyperlink>
      <w:r w:rsidDel="00000000" w:rsidR="00000000" w:rsidRPr="00000000">
        <w:rPr>
          <w:rtl w:val="0"/>
        </w:rPr>
      </w:r>
    </w:p>
    <w:p w:rsidR="00000000" w:rsidDel="00000000" w:rsidP="00000000" w:rsidRDefault="00000000" w:rsidRPr="00000000" w14:paraId="000001A3">
      <w:pPr>
        <w:pageBreakBefore w:val="0"/>
        <w:numPr>
          <w:ilvl w:val="0"/>
          <w:numId w:val="5"/>
        </w:numPr>
        <w:ind w:left="720" w:hanging="360"/>
        <w:rPr/>
      </w:pPr>
      <w:hyperlink r:id="rId37">
        <w:r w:rsidDel="00000000" w:rsidR="00000000" w:rsidRPr="00000000">
          <w:rPr>
            <w:color w:val="1155cc"/>
            <w:u w:val="single"/>
            <w:rtl w:val="0"/>
          </w:rPr>
          <w:t xml:space="preserve">Right to Resolve Academic Grievances</w:t>
        </w:r>
      </w:hyperlink>
      <w:r w:rsidDel="00000000" w:rsidR="00000000" w:rsidRPr="00000000">
        <w:rPr>
          <w:rtl w:val="0"/>
        </w:rPr>
      </w:r>
    </w:p>
    <w:p w:rsidR="00000000" w:rsidDel="00000000" w:rsidP="00000000" w:rsidRDefault="00000000" w:rsidRPr="00000000" w14:paraId="000001A4">
      <w:pPr>
        <w:pageBreakBefore w:val="0"/>
        <w:numPr>
          <w:ilvl w:val="0"/>
          <w:numId w:val="5"/>
        </w:numPr>
        <w:ind w:left="720" w:hanging="360"/>
        <w:rPr>
          <w:u w:val="none"/>
        </w:rPr>
      </w:pPr>
      <w:hyperlink r:id="rId38">
        <w:r w:rsidDel="00000000" w:rsidR="00000000" w:rsidRPr="00000000">
          <w:rPr>
            <w:color w:val="1155cc"/>
            <w:u w:val="single"/>
            <w:rtl w:val="0"/>
          </w:rPr>
          <w:t xml:space="preserve">Class Attendance</w:t>
        </w:r>
      </w:hyperlink>
      <w:r w:rsidDel="00000000" w:rsidR="00000000" w:rsidRPr="00000000">
        <w:rPr>
          <w:rtl w:val="0"/>
        </w:rPr>
      </w:r>
    </w:p>
    <w:p w:rsidR="00000000" w:rsidDel="00000000" w:rsidP="00000000" w:rsidRDefault="00000000" w:rsidRPr="00000000" w14:paraId="000001A5">
      <w:pPr>
        <w:pStyle w:val="Heading3"/>
        <w:pageBreakBefore w:val="0"/>
        <w:rPr/>
      </w:pPr>
      <w:r w:rsidDel="00000000" w:rsidR="00000000" w:rsidRPr="00000000">
        <w:rPr>
          <w:rtl w:val="0"/>
        </w:rPr>
        <w:t xml:space="preserve">Student Support Services</w:t>
      </w:r>
      <w:r w:rsidDel="00000000" w:rsidR="00000000" w:rsidRPr="00000000">
        <w:rPr>
          <w:rtl w:val="0"/>
        </w:rPr>
      </w:r>
    </w:p>
    <w:p w:rsidR="00000000" w:rsidDel="00000000" w:rsidP="00000000" w:rsidRDefault="00000000" w:rsidRPr="00000000" w14:paraId="000001A6">
      <w:pPr>
        <w:pageBreakBefore w:val="0"/>
        <w:numPr>
          <w:ilvl w:val="0"/>
          <w:numId w:val="9"/>
        </w:numPr>
        <w:ind w:left="720" w:hanging="360"/>
        <w:rPr/>
      </w:pPr>
      <w:r w:rsidDel="00000000" w:rsidR="00000000" w:rsidRPr="00000000">
        <w:rPr>
          <w:rtl w:val="0"/>
        </w:rPr>
        <w:t xml:space="preserve">Student Support Services</w:t>
      </w:r>
    </w:p>
    <w:p w:rsidR="00000000" w:rsidDel="00000000" w:rsidP="00000000" w:rsidRDefault="00000000" w:rsidRPr="00000000" w14:paraId="000001A7">
      <w:pPr>
        <w:pageBreakBefore w:val="0"/>
        <w:numPr>
          <w:ilvl w:val="1"/>
          <w:numId w:val="9"/>
        </w:numPr>
        <w:ind w:left="1440" w:hanging="360"/>
        <w:rPr>
          <w:u w:val="none"/>
        </w:rPr>
      </w:pPr>
      <w:hyperlink r:id="rId39">
        <w:r w:rsidDel="00000000" w:rsidR="00000000" w:rsidRPr="00000000">
          <w:rPr>
            <w:color w:val="1155cc"/>
            <w:u w:val="single"/>
            <w:rtl w:val="0"/>
          </w:rPr>
          <w:t xml:space="preserve">Academic Advising </w:t>
        </w:r>
      </w:hyperlink>
      <w:r w:rsidDel="00000000" w:rsidR="00000000" w:rsidRPr="00000000">
        <w:rPr>
          <w:rtl w:val="0"/>
        </w:rPr>
      </w:r>
    </w:p>
    <w:p w:rsidR="00000000" w:rsidDel="00000000" w:rsidP="00000000" w:rsidRDefault="00000000" w:rsidRPr="00000000" w14:paraId="000001A8">
      <w:pPr>
        <w:pageBreakBefore w:val="0"/>
        <w:numPr>
          <w:ilvl w:val="1"/>
          <w:numId w:val="9"/>
        </w:numPr>
        <w:ind w:left="1440" w:hanging="360"/>
        <w:rPr>
          <w:u w:val="none"/>
        </w:rPr>
      </w:pPr>
      <w:hyperlink r:id="rId40">
        <w:r w:rsidDel="00000000" w:rsidR="00000000" w:rsidRPr="00000000">
          <w:rPr>
            <w:color w:val="1155cc"/>
            <w:u w:val="single"/>
            <w:rtl w:val="0"/>
          </w:rPr>
          <w:t xml:space="preserve">Financial Aid</w:t>
        </w:r>
      </w:hyperlink>
      <w:r w:rsidDel="00000000" w:rsidR="00000000" w:rsidRPr="00000000">
        <w:rPr>
          <w:rtl w:val="0"/>
        </w:rPr>
      </w:r>
    </w:p>
    <w:p w:rsidR="00000000" w:rsidDel="00000000" w:rsidP="00000000" w:rsidRDefault="00000000" w:rsidRPr="00000000" w14:paraId="000001A9">
      <w:pPr>
        <w:pageBreakBefore w:val="0"/>
        <w:numPr>
          <w:ilvl w:val="1"/>
          <w:numId w:val="9"/>
        </w:numPr>
        <w:ind w:left="1440" w:hanging="360"/>
        <w:rPr>
          <w:u w:val="none"/>
        </w:rPr>
      </w:pPr>
      <w:hyperlink r:id="rId41">
        <w:r w:rsidDel="00000000" w:rsidR="00000000" w:rsidRPr="00000000">
          <w:rPr>
            <w:color w:val="1155cc"/>
            <w:u w:val="single"/>
            <w:rtl w:val="0"/>
          </w:rPr>
          <w:t xml:space="preserve">Counseling Services</w:t>
        </w:r>
      </w:hyperlink>
      <w:r w:rsidDel="00000000" w:rsidR="00000000" w:rsidRPr="00000000">
        <w:rPr>
          <w:rtl w:val="0"/>
        </w:rPr>
      </w:r>
    </w:p>
    <w:p w:rsidR="00000000" w:rsidDel="00000000" w:rsidP="00000000" w:rsidRDefault="00000000" w:rsidRPr="00000000" w14:paraId="000001AA">
      <w:pPr>
        <w:pageBreakBefore w:val="0"/>
        <w:numPr>
          <w:ilvl w:val="0"/>
          <w:numId w:val="9"/>
        </w:numPr>
        <w:ind w:left="720" w:hanging="360"/>
        <w:rPr/>
      </w:pPr>
      <w:r w:rsidDel="00000000" w:rsidR="00000000" w:rsidRPr="00000000">
        <w:rPr>
          <w:rtl w:val="0"/>
        </w:rPr>
        <w:t xml:space="preserve">Technical Support Services</w:t>
      </w:r>
    </w:p>
    <w:p w:rsidR="00000000" w:rsidDel="00000000" w:rsidP="00000000" w:rsidRDefault="00000000" w:rsidRPr="00000000" w14:paraId="000001AB">
      <w:pPr>
        <w:pageBreakBefore w:val="0"/>
        <w:numPr>
          <w:ilvl w:val="1"/>
          <w:numId w:val="9"/>
        </w:numPr>
        <w:ind w:left="1440" w:hanging="360"/>
        <w:rPr>
          <w:u w:val="none"/>
        </w:rPr>
      </w:pPr>
      <w:hyperlink r:id="rId42">
        <w:r w:rsidDel="00000000" w:rsidR="00000000" w:rsidRPr="00000000">
          <w:rPr>
            <w:color w:val="1155cc"/>
            <w:u w:val="single"/>
            <w:rtl w:val="0"/>
          </w:rPr>
          <w:t xml:space="preserve">UH West O’ahu IT Services</w:t>
        </w:r>
      </w:hyperlink>
      <w:r w:rsidDel="00000000" w:rsidR="00000000" w:rsidRPr="00000000">
        <w:rPr>
          <w:rtl w:val="0"/>
        </w:rPr>
      </w:r>
    </w:p>
    <w:p w:rsidR="00000000" w:rsidDel="00000000" w:rsidP="00000000" w:rsidRDefault="00000000" w:rsidRPr="00000000" w14:paraId="000001AC">
      <w:pPr>
        <w:pageBreakBefore w:val="0"/>
        <w:numPr>
          <w:ilvl w:val="1"/>
          <w:numId w:val="9"/>
        </w:numPr>
        <w:ind w:left="1440" w:hanging="360"/>
        <w:rPr>
          <w:u w:val="none"/>
        </w:rPr>
      </w:pPr>
      <w:hyperlink r:id="rId43">
        <w:r w:rsidDel="00000000" w:rsidR="00000000" w:rsidRPr="00000000">
          <w:rPr>
            <w:color w:val="1155cc"/>
            <w:u w:val="single"/>
            <w:rtl w:val="0"/>
          </w:rPr>
          <w:t xml:space="preserve">Office of Distance Learning</w:t>
        </w:r>
      </w:hyperlink>
      <w:r w:rsidDel="00000000" w:rsidR="00000000" w:rsidRPr="00000000">
        <w:rPr>
          <w:rtl w:val="0"/>
        </w:rPr>
      </w:r>
    </w:p>
    <w:p w:rsidR="00000000" w:rsidDel="00000000" w:rsidP="00000000" w:rsidRDefault="00000000" w:rsidRPr="00000000" w14:paraId="000001AD">
      <w:pPr>
        <w:pageBreakBefore w:val="0"/>
        <w:ind w:left="720" w:firstLine="0"/>
        <w:rPr/>
      </w:pPr>
      <w:r w:rsidDel="00000000" w:rsidR="00000000" w:rsidRPr="00000000">
        <w:rPr>
          <w:rtl w:val="0"/>
        </w:rPr>
      </w:r>
    </w:p>
    <w:p w:rsidR="00000000" w:rsidDel="00000000" w:rsidP="00000000" w:rsidRDefault="00000000" w:rsidRPr="00000000" w14:paraId="000001AE">
      <w:pPr>
        <w:pageBreakBefore w:val="0"/>
        <w:ind w:left="720" w:firstLine="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pPr>
      <w:r w:rsidDel="00000000" w:rsidR="00000000" w:rsidRPr="00000000">
        <w:rPr>
          <w:rtl w:val="0"/>
        </w:rPr>
      </w:r>
    </w:p>
    <w:sectPr>
      <w:type w:val="continuous"/>
      <w:pgSz w:h="15840" w:w="12240" w:orient="portrait"/>
      <w:pgMar w:bottom="1008" w:top="1673" w:left="1440" w:right="1440" w:header="720" w:footer="46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venir" w:cs="Avenir" w:eastAsia="Avenir" w:hAnsi="Avenir"/>
        <w:b w:val="0"/>
        <w:i w:val="1"/>
        <w:smallCaps w:val="0"/>
        <w:strike w:val="0"/>
        <w:color w:val="7f7f7f"/>
        <w:sz w:val="20"/>
        <w:szCs w:val="20"/>
        <w:u w:val="none"/>
        <w:shd w:fill="auto" w:val="clear"/>
        <w:vertAlign w:val="baseline"/>
      </w:rPr>
    </w:pPr>
    <w:r w:rsidDel="00000000" w:rsidR="00000000" w:rsidRPr="00000000">
      <w:rPr>
        <w:rFonts w:ascii="Avenir" w:cs="Avenir" w:eastAsia="Avenir" w:hAnsi="Avenir"/>
        <w:b w:val="0"/>
        <w:i w:val="1"/>
        <w:smallCaps w:val="0"/>
        <w:strike w:val="0"/>
        <w:color w:val="7f7f7f"/>
        <w:sz w:val="20"/>
        <w:szCs w:val="20"/>
        <w:u w:val="none"/>
        <w:shd w:fill="auto" w:val="clear"/>
        <w:vertAlign w:val="baseline"/>
        <w:rtl w:val="0"/>
      </w:rPr>
      <w:t xml:space="preserve">Kulia I Ka Nu‘u - Strive for the Highest!  </w:t>
    </w:r>
    <w:r w:rsidDel="00000000" w:rsidR="00000000" w:rsidRPr="00000000">
      <w:rPr>
        <w:rFonts w:ascii="Avenir" w:cs="Avenir" w:eastAsia="Avenir" w:hAnsi="Avenir"/>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venir" w:cs="Avenir" w:eastAsia="Avenir" w:hAnsi="Avenir"/>
        <w:b w:val="0"/>
        <w:i w:val="1"/>
        <w:smallCaps w:val="0"/>
        <w:strike w:val="0"/>
        <w:color w:val="7f7f7f"/>
        <w:sz w:val="20"/>
        <w:szCs w:val="20"/>
        <w:u w:val="none"/>
        <w:shd w:fill="auto" w:val="clear"/>
        <w:vertAlign w:val="baseline"/>
      </w:rPr>
    </w:pPr>
    <w:r w:rsidDel="00000000" w:rsidR="00000000" w:rsidRPr="00000000">
      <w:rPr>
        <w:rFonts w:ascii="Avenir" w:cs="Avenir" w:eastAsia="Avenir" w:hAnsi="Avenir"/>
        <w:b w:val="0"/>
        <w:i w:val="1"/>
        <w:smallCaps w:val="0"/>
        <w:strike w:val="0"/>
        <w:color w:val="7f7f7f"/>
        <w:sz w:val="20"/>
        <w:szCs w:val="20"/>
        <w:u w:val="none"/>
        <w:shd w:fill="auto" w:val="clear"/>
        <w:vertAlign w:val="baseline"/>
        <w:rtl w:val="0"/>
      </w:rPr>
      <w:t xml:space="preserve">Kulia I Ka Nu‘u - Strive for the Highest!</w:t>
    </w:r>
    <w:r w:rsidDel="00000000" w:rsidR="00000000" w:rsidRPr="00000000">
      <w:rPr>
        <w:i w:val="1"/>
        <w:color w:val="7f7f7f"/>
        <w:rtl w:val="0"/>
      </w:rPr>
      <w:t xml:space="preserve"> </w:t>
    </w:r>
    <w:r w:rsidDel="00000000" w:rsidR="00000000" w:rsidRPr="00000000">
      <w:rPr>
        <w:rFonts w:ascii="Avenir" w:cs="Avenir" w:eastAsia="Avenir" w:hAnsi="Avenir"/>
        <w:b w:val="0"/>
        <w:i w:val="1"/>
        <w:smallCaps w:val="0"/>
        <w:strike w:val="0"/>
        <w:color w:val="7f7f7f"/>
        <w:sz w:val="20"/>
        <w:szCs w:val="20"/>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7f7f7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venir" w:cs="Avenir" w:eastAsia="Avenir" w:hAnsi="Avenir"/>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-457199</wp:posOffset>
          </wp:positionV>
          <wp:extent cx="7791450" cy="1509713"/>
          <wp:effectExtent b="0" l="0" r="0" t="0"/>
          <wp:wrapSquare wrapText="bothSides" distB="0" distT="0" distL="0" distR="0"/>
          <wp:docPr descr="Kapiolani Community College logo." id="1" name="image1.png"/>
          <a:graphic>
            <a:graphicData uri="http://schemas.openxmlformats.org/drawingml/2006/picture">
              <pic:pic>
                <pic:nvPicPr>
                  <pic:cNvPr descr="Kapiolani Community College logo." id="0" name="image1.png"/>
                  <pic:cNvPicPr preferRelativeResize="0"/>
                </pic:nvPicPr>
                <pic:blipFill>
                  <a:blip r:embed="rId1"/>
                  <a:srcRect b="760" l="0" r="0" t="760"/>
                  <a:stretch>
                    <a:fillRect/>
                  </a:stretch>
                </pic:blipFill>
                <pic:spPr>
                  <a:xfrm>
                    <a:off x="0" y="0"/>
                    <a:ext cx="7791450" cy="15097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widowControl w:val="0"/>
      <w:pBdr>
        <w:bottom w:color="00a4af" w:space="0" w:sz="0" w:val="none"/>
      </w:pBdr>
      <w:spacing w:after="60" w:before="240" w:lineRule="auto"/>
    </w:pPr>
    <w:rPr>
      <w:b w:val="1"/>
      <w:color w:val="d52525"/>
      <w:sz w:val="24"/>
      <w:szCs w:val="24"/>
    </w:rPr>
  </w:style>
  <w:style w:type="paragraph" w:styleId="Heading2">
    <w:name w:val="heading 2"/>
    <w:basedOn w:val="Normal"/>
    <w:next w:val="Normal"/>
    <w:pPr>
      <w:keepNext w:val="1"/>
      <w:pageBreakBefore w:val="0"/>
      <w:pBdr>
        <w:bottom w:color="999999" w:space="0" w:sz="8" w:val="single"/>
      </w:pBdr>
      <w:spacing w:after="60" w:before="240" w:lineRule="auto"/>
    </w:pPr>
    <w:rPr>
      <w:b w:val="1"/>
      <w:color w:val="404040"/>
      <w:sz w:val="24"/>
      <w:szCs w:val="24"/>
    </w:rPr>
  </w:style>
  <w:style w:type="paragraph" w:styleId="Heading3">
    <w:name w:val="heading 3"/>
    <w:basedOn w:val="Normal"/>
    <w:next w:val="Normal"/>
    <w:pPr>
      <w:keepNext w:val="1"/>
      <w:pageBreakBefore w:val="0"/>
      <w:spacing w:before="240" w:lineRule="auto"/>
    </w:pPr>
    <w:rPr>
      <w:b w:val="1"/>
      <w:color w:val="cc0000"/>
      <w:sz w:val="22"/>
      <w:szCs w:val="22"/>
    </w:rPr>
  </w:style>
  <w:style w:type="paragraph" w:styleId="Heading4">
    <w:name w:val="heading 4"/>
    <w:basedOn w:val="Normal"/>
    <w:next w:val="Normal"/>
    <w:pPr>
      <w:keepNext w:val="1"/>
      <w:pageBreakBefore w:val="0"/>
    </w:pPr>
    <w:rPr>
      <w:b w:val="1"/>
      <w:color w:val="cc0000"/>
    </w:rPr>
  </w:style>
  <w:style w:type="paragraph" w:styleId="Heading5">
    <w:name w:val="heading 5"/>
    <w:basedOn w:val="Normal"/>
    <w:next w:val="Normal"/>
    <w:pPr>
      <w:keepNext w:val="1"/>
      <w:pageBreakBefore w:val="0"/>
      <w:jc w:val="center"/>
    </w:pPr>
    <w:rPr>
      <w:b w:val="1"/>
      <w:color w:val="ffffff"/>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tabs>
        <w:tab w:val="left" w:leader="none" w:pos="720"/>
        <w:tab w:val="left" w:leader="none" w:pos="3240"/>
      </w:tabs>
      <w:ind w:right="-90"/>
      <w:jc w:val="center"/>
    </w:pPr>
    <w:rPr>
      <w:b w:val="1"/>
      <w:color w:val="00297c"/>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estoahu.hawaii.edu/financial-aid/" TargetMode="External"/><Relationship Id="rId20" Type="http://schemas.openxmlformats.org/officeDocument/2006/relationships/hyperlink" Target="mailto:qrita@hawaii.edu" TargetMode="External"/><Relationship Id="rId42" Type="http://schemas.openxmlformats.org/officeDocument/2006/relationships/hyperlink" Target="https://westoahu.hawaii.edu/it/" TargetMode="External"/><Relationship Id="rId41" Type="http://schemas.openxmlformats.org/officeDocument/2006/relationships/hyperlink" Target="https://westoahu.hawaii.edu/current-students/health-and-wellness/" TargetMode="External"/><Relationship Id="rId22" Type="http://schemas.openxmlformats.org/officeDocument/2006/relationships/hyperlink" Target="mailto:qrita@hawaii.edu" TargetMode="External"/><Relationship Id="rId21" Type="http://schemas.openxmlformats.org/officeDocument/2006/relationships/hyperlink" Target="mailto:groy@hawaii.edu" TargetMode="External"/><Relationship Id="rId43" Type="http://schemas.openxmlformats.org/officeDocument/2006/relationships/hyperlink" Target="https://westoahu.hawaii.edu/distancelearning/student-resources/" TargetMode="External"/><Relationship Id="rId24" Type="http://schemas.openxmlformats.org/officeDocument/2006/relationships/hyperlink" Target="https://westoahu.hawaii.edu/compliance/student-code/" TargetMode="External"/><Relationship Id="rId23" Type="http://schemas.openxmlformats.org/officeDocument/2006/relationships/hyperlink" Target="mailto:qrita@hawai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westoahu.hawaii.edu/disabilityservices/" TargetMode="External"/><Relationship Id="rId25" Type="http://schemas.openxmlformats.org/officeDocument/2006/relationships/hyperlink" Target="http://www.turnitin.com" TargetMode="External"/><Relationship Id="rId28" Type="http://schemas.openxmlformats.org/officeDocument/2006/relationships/hyperlink" Target="https://westoahu.hawaii.edu/noeaucenter" TargetMode="External"/><Relationship Id="rId27" Type="http://schemas.openxmlformats.org/officeDocument/2006/relationships/hyperlink" Target="https://westoahu.hawaii.edu/noeaucenter/"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westoahu.hawaii.edu/virtualfrontdesk" TargetMode="External"/><Relationship Id="rId7" Type="http://schemas.openxmlformats.org/officeDocument/2006/relationships/header" Target="header2.xml"/><Relationship Id="rId8" Type="http://schemas.openxmlformats.org/officeDocument/2006/relationships/footer" Target="footer1.xml"/><Relationship Id="rId31" Type="http://schemas.openxmlformats.org/officeDocument/2006/relationships/hyperlink" Target="https://westoahu.hawaii.edu/student-experience/student-support-services/" TargetMode="External"/><Relationship Id="rId30" Type="http://schemas.openxmlformats.org/officeDocument/2006/relationships/hyperlink" Target="https://westoahu.hawaii.edu/student-experience/student-support-services/" TargetMode="External"/><Relationship Id="rId11" Type="http://schemas.openxmlformats.org/officeDocument/2006/relationships/hyperlink" Target="https://meet.google.com/afx-bdmc-cpj" TargetMode="External"/><Relationship Id="rId33" Type="http://schemas.openxmlformats.org/officeDocument/2006/relationships/hyperlink" Target="https://westoahu.hawaii.edu/compliance/title-ix/" TargetMode="External"/><Relationship Id="rId10" Type="http://schemas.openxmlformats.org/officeDocument/2006/relationships/hyperlink" Target="https://laulima.hawaii.edu/x/L4rit" TargetMode="External"/><Relationship Id="rId32" Type="http://schemas.openxmlformats.org/officeDocument/2006/relationships/hyperlink" Target="mailto:uhwot9c@hawaii.edu" TargetMode="External"/><Relationship Id="rId13" Type="http://schemas.openxmlformats.org/officeDocument/2006/relationships/hyperlink" Target="https://www.hawaii.edu/student-basic-needs/" TargetMode="External"/><Relationship Id="rId35" Type="http://schemas.openxmlformats.org/officeDocument/2006/relationships/hyperlink" Target="https://westoahu.hawaii.edu/wp-content/uploads/docs/UHWO_Credit_Hour_Policy.pdf" TargetMode="External"/><Relationship Id="rId12" Type="http://schemas.openxmlformats.org/officeDocument/2006/relationships/hyperlink" Target="https://meet.google.com/afx-bdmc-cpj" TargetMode="External"/><Relationship Id="rId34" Type="http://schemas.openxmlformats.org/officeDocument/2006/relationships/hyperlink" Target="https://westoahu.hawaii.edu/compliance/student-code/" TargetMode="External"/><Relationship Id="rId15" Type="http://schemas.openxmlformats.org/officeDocument/2006/relationships/hyperlink" Target="https://westoahu.hawaii.edu/academics/general-catalog/" TargetMode="External"/><Relationship Id="rId37" Type="http://schemas.openxmlformats.org/officeDocument/2006/relationships/hyperlink" Target="https://westoahu.hawaii.edu/policies/academic-grievance-procedure/" TargetMode="External"/><Relationship Id="rId14" Type="http://schemas.openxmlformats.org/officeDocument/2006/relationships/hyperlink" Target="https://westoahu.hawaii.edu/wp-content/uploads/docs/covid-19/UHWO_COVID19_Guidelines_Web.pdf" TargetMode="External"/><Relationship Id="rId36" Type="http://schemas.openxmlformats.org/officeDocument/2006/relationships/hyperlink" Target="https://westoahu.hawaii.edu/policies/family-educational-rights-and-privacy-act-ferpa/" TargetMode="External"/><Relationship Id="rId17" Type="http://schemas.openxmlformats.org/officeDocument/2006/relationships/hyperlink" Target="https://westoahu.hawaii.edu/about/" TargetMode="External"/><Relationship Id="rId39" Type="http://schemas.openxmlformats.org/officeDocument/2006/relationships/hyperlink" Target="https://westoahu.hawaii.edu/academics/advising/" TargetMode="External"/><Relationship Id="rId16" Type="http://schemas.openxmlformats.org/officeDocument/2006/relationships/hyperlink" Target="https://westoahu.hawaii.edu/academics/general-catalog/" TargetMode="External"/><Relationship Id="rId38" Type="http://schemas.openxmlformats.org/officeDocument/2006/relationships/hyperlink" Target="https://westoahu.hawaii.edu/policies/class-attendance/" TargetMode="External"/><Relationship Id="rId19" Type="http://schemas.openxmlformats.org/officeDocument/2006/relationships/hyperlink" Target="https://westoahu.hawaii.edu/compliance/title-ix/" TargetMode="External"/><Relationship Id="rId18" Type="http://schemas.openxmlformats.org/officeDocument/2006/relationships/hyperlink" Target="https://westoahu.hawaii.edu/studentconduct/student-code-of-condu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