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376" w:rsidRPr="00580376" w:rsidRDefault="00580376" w:rsidP="00580376">
      <w:pPr>
        <w:spacing w:after="160" w:line="259" w:lineRule="auto"/>
        <w:jc w:val="center"/>
        <w:rPr>
          <w:rFonts w:asciiTheme="minorHAnsi" w:eastAsiaTheme="minorHAnsi" w:hAnsiTheme="minorHAnsi" w:cstheme="minorBidi"/>
          <w:b/>
          <w:sz w:val="28"/>
          <w:szCs w:val="28"/>
        </w:rPr>
      </w:pPr>
      <w:bookmarkStart w:id="0" w:name="_GoBack"/>
      <w:bookmarkEnd w:id="0"/>
      <w:r w:rsidRPr="00580376">
        <w:rPr>
          <w:rFonts w:asciiTheme="minorHAnsi" w:eastAsiaTheme="minorHAnsi" w:hAnsiTheme="minorHAnsi" w:cstheme="minorBidi"/>
          <w:b/>
          <w:sz w:val="28"/>
          <w:szCs w:val="28"/>
        </w:rPr>
        <w:t>Course Information: GE 3</w:t>
      </w:r>
      <w:r>
        <w:rPr>
          <w:rFonts w:asciiTheme="minorHAnsi" w:eastAsiaTheme="minorHAnsi" w:hAnsiTheme="minorHAnsi" w:cstheme="minorBidi"/>
          <w:b/>
          <w:sz w:val="28"/>
          <w:szCs w:val="28"/>
        </w:rPr>
        <w:t>12</w:t>
      </w:r>
    </w:p>
    <w:p w:rsidR="00580376" w:rsidRPr="00580376" w:rsidRDefault="00580376" w:rsidP="00580376">
      <w:pPr>
        <w:spacing w:after="160" w:line="259" w:lineRule="auto"/>
        <w:rPr>
          <w:rFonts w:asciiTheme="minorHAnsi" w:eastAsiaTheme="minorHAnsi" w:hAnsiTheme="minorHAnsi" w:cstheme="minorBidi"/>
          <w:b/>
          <w:sz w:val="22"/>
          <w:szCs w:val="22"/>
        </w:rPr>
      </w:pPr>
      <w:r w:rsidRPr="00580376">
        <w:rPr>
          <w:rFonts w:asciiTheme="minorHAnsi" w:eastAsiaTheme="minorHAnsi" w:hAnsiTheme="minorHAnsi" w:cstheme="minorBidi"/>
          <w:b/>
          <w:sz w:val="22"/>
          <w:szCs w:val="22"/>
        </w:rPr>
        <w:t>Reading:</w:t>
      </w:r>
    </w:p>
    <w:p w:rsidR="00580376" w:rsidRPr="00580376" w:rsidRDefault="00580376" w:rsidP="00580376">
      <w:pPr>
        <w:spacing w:after="160" w:line="259" w:lineRule="auto"/>
        <w:rPr>
          <w:rFonts w:asciiTheme="minorHAnsi" w:eastAsiaTheme="minorHAnsi" w:hAnsiTheme="minorHAnsi" w:cstheme="minorBidi"/>
          <w:sz w:val="22"/>
          <w:szCs w:val="22"/>
        </w:rPr>
      </w:pPr>
      <w:r w:rsidRPr="00580376">
        <w:rPr>
          <w:rFonts w:asciiTheme="minorHAnsi" w:eastAsiaTheme="minorHAnsi" w:hAnsiTheme="minorHAnsi" w:cstheme="minorBidi"/>
          <w:sz w:val="22"/>
          <w:szCs w:val="22"/>
        </w:rPr>
        <w:t xml:space="preserve">Please do try to keep up with the weekly reading/viewing schedule. It is best to read the texts in the German-language originals, even where translations are available. </w:t>
      </w:r>
      <w:r w:rsidRPr="009E7786">
        <w:rPr>
          <w:rFonts w:asciiTheme="minorHAnsi" w:eastAsiaTheme="minorHAnsi" w:hAnsiTheme="minorHAnsi" w:cstheme="minorBidi"/>
          <w:sz w:val="22"/>
          <w:szCs w:val="22"/>
        </w:rPr>
        <w:t>[The translations are not always accurate] Likewise, the films (where applicable) may be a useful contextualisation, but they are no substitute for the primary text.</w:t>
      </w:r>
    </w:p>
    <w:p w:rsidR="00580376" w:rsidRPr="00580376" w:rsidRDefault="00580376" w:rsidP="00580376">
      <w:pPr>
        <w:spacing w:after="160" w:line="259" w:lineRule="auto"/>
        <w:rPr>
          <w:rFonts w:asciiTheme="minorHAnsi" w:eastAsiaTheme="minorHAnsi" w:hAnsiTheme="minorHAnsi" w:cstheme="minorBidi"/>
          <w:sz w:val="22"/>
          <w:szCs w:val="22"/>
        </w:rPr>
      </w:pPr>
      <w:r w:rsidRPr="00580376">
        <w:rPr>
          <w:rFonts w:asciiTheme="minorHAnsi" w:eastAsiaTheme="minorHAnsi" w:hAnsiTheme="minorHAnsi" w:cstheme="minorBidi"/>
          <w:sz w:val="22"/>
          <w:szCs w:val="22"/>
        </w:rPr>
        <w:t xml:space="preserve">If you find any of the primary materials challenging, do not lose heart! Try to use the worksheets and wider secondary reading to focus your thinking, but do persevere and read the texts fully. </w:t>
      </w:r>
    </w:p>
    <w:p w:rsidR="00580376" w:rsidRPr="00580376" w:rsidRDefault="00580376" w:rsidP="00580376">
      <w:pPr>
        <w:spacing w:after="160" w:line="259" w:lineRule="auto"/>
        <w:rPr>
          <w:rFonts w:asciiTheme="minorHAnsi" w:eastAsiaTheme="minorHAnsi" w:hAnsiTheme="minorHAnsi" w:cstheme="minorBidi"/>
          <w:b/>
          <w:sz w:val="22"/>
          <w:szCs w:val="22"/>
        </w:rPr>
      </w:pPr>
      <w:r w:rsidRPr="00580376">
        <w:rPr>
          <w:rFonts w:asciiTheme="minorHAnsi" w:eastAsiaTheme="minorHAnsi" w:hAnsiTheme="minorHAnsi" w:cstheme="minorBidi"/>
          <w:b/>
          <w:sz w:val="22"/>
          <w:szCs w:val="22"/>
        </w:rPr>
        <w:t>Reading Lists:</w:t>
      </w:r>
    </w:p>
    <w:p w:rsidR="00580376" w:rsidRPr="009E7786" w:rsidRDefault="00580376" w:rsidP="00580376">
      <w:pPr>
        <w:spacing w:after="160" w:line="259" w:lineRule="auto"/>
        <w:rPr>
          <w:rFonts w:asciiTheme="minorHAnsi" w:eastAsiaTheme="minorHAnsi" w:hAnsiTheme="minorHAnsi" w:cstheme="minorBidi"/>
          <w:sz w:val="22"/>
          <w:szCs w:val="22"/>
        </w:rPr>
      </w:pPr>
      <w:r w:rsidRPr="00580376">
        <w:rPr>
          <w:rFonts w:asciiTheme="minorHAnsi" w:eastAsiaTheme="minorHAnsi" w:hAnsiTheme="minorHAnsi" w:cstheme="minorBidi"/>
          <w:sz w:val="22"/>
          <w:szCs w:val="22"/>
        </w:rPr>
        <w:t>The Course Reading list is by no means in any way exhaustive… do mine bibliographies and footnotes for wider reading. In your wider reading, try to stick to English and German-language academic articles and books on these topics.</w:t>
      </w:r>
    </w:p>
    <w:p w:rsidR="00580376" w:rsidRPr="009E7786" w:rsidRDefault="00580376" w:rsidP="00580376">
      <w:pPr>
        <w:spacing w:after="160" w:line="259" w:lineRule="auto"/>
        <w:rPr>
          <w:rFonts w:asciiTheme="minorHAnsi" w:eastAsiaTheme="minorHAnsi" w:hAnsiTheme="minorHAnsi" w:cstheme="minorBidi"/>
          <w:sz w:val="22"/>
          <w:szCs w:val="22"/>
        </w:rPr>
      </w:pPr>
      <w:r w:rsidRPr="009E7786">
        <w:rPr>
          <w:rFonts w:asciiTheme="minorHAnsi" w:hAnsiTheme="minorHAnsi"/>
          <w:b/>
          <w:sz w:val="22"/>
          <w:szCs w:val="22"/>
        </w:rPr>
        <w:t>Work Groups:</w:t>
      </w:r>
    </w:p>
    <w:p w:rsidR="00580376" w:rsidRPr="009E7786" w:rsidRDefault="00580376" w:rsidP="00580376">
      <w:pPr>
        <w:rPr>
          <w:rFonts w:asciiTheme="minorHAnsi" w:hAnsiTheme="minorHAnsi"/>
          <w:sz w:val="22"/>
          <w:szCs w:val="22"/>
        </w:rPr>
      </w:pPr>
      <w:r w:rsidRPr="009E7786">
        <w:rPr>
          <w:rFonts w:asciiTheme="minorHAnsi" w:hAnsiTheme="minorHAnsi"/>
          <w:sz w:val="22"/>
          <w:szCs w:val="22"/>
        </w:rPr>
        <w:t>The class will be divided into 4 working groups. It would be helpful if, in class, you could sit with your group to facilitate easy discussions.</w:t>
      </w:r>
    </w:p>
    <w:p w:rsidR="00580376" w:rsidRPr="009E7786" w:rsidRDefault="00580376" w:rsidP="00580376">
      <w:pPr>
        <w:rPr>
          <w:rFonts w:asciiTheme="minorHAnsi" w:hAnsiTheme="minorHAnsi"/>
          <w:sz w:val="22"/>
          <w:szCs w:val="22"/>
        </w:rPr>
      </w:pPr>
      <w:r w:rsidRPr="009E7786">
        <w:rPr>
          <w:rFonts w:asciiTheme="minorHAnsi" w:hAnsiTheme="minorHAnsi"/>
          <w:sz w:val="22"/>
          <w:szCs w:val="22"/>
        </w:rPr>
        <w:t xml:space="preserve">Every week (from week 2), groups will be assigned set tasks which they should prepare before the next class. In class, groups will be given some time to discuss their findings “internally”, before they feed back and discuss their ideas with the wider class. </w:t>
      </w:r>
    </w:p>
    <w:p w:rsidR="00580376" w:rsidRPr="009E7786" w:rsidRDefault="00580376" w:rsidP="00580376">
      <w:pPr>
        <w:rPr>
          <w:rFonts w:asciiTheme="minorHAnsi" w:hAnsiTheme="minorHAnsi"/>
          <w:sz w:val="22"/>
          <w:szCs w:val="22"/>
        </w:rPr>
      </w:pPr>
    </w:p>
    <w:p w:rsidR="00580376" w:rsidRPr="009E7786" w:rsidRDefault="0047521C" w:rsidP="00580376">
      <w:pPr>
        <w:rPr>
          <w:rFonts w:asciiTheme="minorHAnsi" w:hAnsiTheme="minorHAnsi"/>
          <w:sz w:val="22"/>
          <w:szCs w:val="22"/>
        </w:rPr>
      </w:pPr>
      <w:r>
        <w:rPr>
          <w:rFonts w:asciiTheme="minorHAnsi" w:hAnsiTheme="minorHAnsi"/>
          <w:sz w:val="22"/>
          <w:szCs w:val="22"/>
        </w:rPr>
        <w:t>In 20</w:t>
      </w:r>
      <w:r w:rsidR="00580376" w:rsidRPr="009E7786">
        <w:rPr>
          <w:rFonts w:asciiTheme="minorHAnsi" w:hAnsiTheme="minorHAnsi"/>
          <w:sz w:val="22"/>
          <w:szCs w:val="22"/>
        </w:rPr>
        <w:t>18</w:t>
      </w:r>
      <w:r>
        <w:rPr>
          <w:rFonts w:asciiTheme="minorHAnsi" w:hAnsiTheme="minorHAnsi"/>
          <w:sz w:val="22"/>
          <w:szCs w:val="22"/>
        </w:rPr>
        <w:t>-19</w:t>
      </w:r>
      <w:r w:rsidR="00580376" w:rsidRPr="009E7786">
        <w:rPr>
          <w:rFonts w:asciiTheme="minorHAnsi" w:hAnsiTheme="minorHAnsi"/>
          <w:sz w:val="22"/>
          <w:szCs w:val="22"/>
        </w:rPr>
        <w:t>, the group allocations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580376" w:rsidRPr="009E7786" w:rsidTr="00B70006">
        <w:tc>
          <w:tcPr>
            <w:tcW w:w="2254" w:type="dxa"/>
            <w:shd w:val="clear" w:color="auto" w:fill="auto"/>
          </w:tcPr>
          <w:p w:rsidR="00580376" w:rsidRPr="009E7786" w:rsidRDefault="00580376" w:rsidP="00B70006">
            <w:pPr>
              <w:rPr>
                <w:rFonts w:asciiTheme="minorHAnsi" w:eastAsia="Calibri" w:hAnsiTheme="minorHAnsi"/>
                <w:b/>
                <w:sz w:val="22"/>
                <w:szCs w:val="22"/>
                <w:u w:val="single"/>
              </w:rPr>
            </w:pPr>
            <w:r w:rsidRPr="009E7786">
              <w:rPr>
                <w:rFonts w:asciiTheme="minorHAnsi" w:eastAsia="Calibri" w:hAnsiTheme="minorHAnsi"/>
                <w:b/>
                <w:sz w:val="22"/>
                <w:szCs w:val="22"/>
                <w:u w:val="single"/>
              </w:rPr>
              <w:t>Group 1</w:t>
            </w:r>
          </w:p>
        </w:tc>
        <w:tc>
          <w:tcPr>
            <w:tcW w:w="2254" w:type="dxa"/>
            <w:shd w:val="clear" w:color="auto" w:fill="auto"/>
          </w:tcPr>
          <w:p w:rsidR="00580376" w:rsidRPr="009E7786" w:rsidRDefault="00580376" w:rsidP="00B70006">
            <w:pPr>
              <w:rPr>
                <w:rFonts w:asciiTheme="minorHAnsi" w:eastAsia="Calibri" w:hAnsiTheme="minorHAnsi"/>
                <w:b/>
                <w:sz w:val="22"/>
                <w:szCs w:val="22"/>
                <w:u w:val="single"/>
              </w:rPr>
            </w:pPr>
            <w:r w:rsidRPr="009E7786">
              <w:rPr>
                <w:rFonts w:asciiTheme="minorHAnsi" w:eastAsia="Calibri" w:hAnsiTheme="minorHAnsi"/>
                <w:b/>
                <w:sz w:val="22"/>
                <w:szCs w:val="22"/>
                <w:u w:val="single"/>
              </w:rPr>
              <w:t>Group 2</w:t>
            </w:r>
          </w:p>
        </w:tc>
        <w:tc>
          <w:tcPr>
            <w:tcW w:w="2254" w:type="dxa"/>
            <w:shd w:val="clear" w:color="auto" w:fill="auto"/>
          </w:tcPr>
          <w:p w:rsidR="00580376" w:rsidRPr="009E7786" w:rsidRDefault="00580376" w:rsidP="00B70006">
            <w:pPr>
              <w:rPr>
                <w:rFonts w:asciiTheme="minorHAnsi" w:eastAsia="Calibri" w:hAnsiTheme="minorHAnsi"/>
                <w:b/>
                <w:sz w:val="22"/>
                <w:szCs w:val="22"/>
                <w:u w:val="single"/>
              </w:rPr>
            </w:pPr>
            <w:r w:rsidRPr="009E7786">
              <w:rPr>
                <w:rFonts w:asciiTheme="minorHAnsi" w:eastAsia="Calibri" w:hAnsiTheme="minorHAnsi"/>
                <w:b/>
                <w:sz w:val="22"/>
                <w:szCs w:val="22"/>
                <w:u w:val="single"/>
              </w:rPr>
              <w:t>Group 3</w:t>
            </w:r>
          </w:p>
        </w:tc>
        <w:tc>
          <w:tcPr>
            <w:tcW w:w="2254" w:type="dxa"/>
            <w:shd w:val="clear" w:color="auto" w:fill="auto"/>
          </w:tcPr>
          <w:p w:rsidR="00580376" w:rsidRPr="009E7786" w:rsidRDefault="00580376" w:rsidP="00B70006">
            <w:pPr>
              <w:rPr>
                <w:rFonts w:asciiTheme="minorHAnsi" w:eastAsia="Calibri" w:hAnsiTheme="minorHAnsi"/>
                <w:b/>
                <w:sz w:val="22"/>
                <w:szCs w:val="22"/>
                <w:u w:val="single"/>
              </w:rPr>
            </w:pPr>
            <w:r w:rsidRPr="009E7786">
              <w:rPr>
                <w:rFonts w:asciiTheme="minorHAnsi" w:eastAsia="Calibri" w:hAnsiTheme="minorHAnsi"/>
                <w:b/>
                <w:sz w:val="22"/>
                <w:szCs w:val="22"/>
                <w:u w:val="single"/>
              </w:rPr>
              <w:t>Group 4</w:t>
            </w:r>
          </w:p>
        </w:tc>
      </w:tr>
      <w:tr w:rsidR="00580376" w:rsidRPr="009E7786" w:rsidTr="00B70006">
        <w:tc>
          <w:tcPr>
            <w:tcW w:w="2254" w:type="dxa"/>
            <w:shd w:val="clear" w:color="auto" w:fill="auto"/>
          </w:tcPr>
          <w:p w:rsidR="00580376" w:rsidRDefault="00580376" w:rsidP="00B70006">
            <w:pPr>
              <w:rPr>
                <w:rFonts w:asciiTheme="minorHAnsi" w:eastAsia="Calibri" w:hAnsiTheme="minorHAnsi"/>
                <w:sz w:val="22"/>
                <w:szCs w:val="22"/>
              </w:rPr>
            </w:pPr>
          </w:p>
          <w:p w:rsidR="0047521C" w:rsidRDefault="0047521C" w:rsidP="00B70006">
            <w:pPr>
              <w:rPr>
                <w:rFonts w:asciiTheme="minorHAnsi" w:eastAsia="Calibri" w:hAnsiTheme="minorHAnsi"/>
                <w:sz w:val="22"/>
                <w:szCs w:val="22"/>
              </w:rPr>
            </w:pPr>
          </w:p>
          <w:p w:rsidR="0047521C" w:rsidRDefault="0047521C" w:rsidP="00B70006">
            <w:pPr>
              <w:rPr>
                <w:rFonts w:asciiTheme="minorHAnsi" w:eastAsia="Calibri" w:hAnsiTheme="minorHAnsi"/>
                <w:sz w:val="22"/>
                <w:szCs w:val="22"/>
              </w:rPr>
            </w:pPr>
          </w:p>
          <w:p w:rsidR="0047521C" w:rsidRDefault="0047521C" w:rsidP="00B70006">
            <w:pPr>
              <w:rPr>
                <w:rFonts w:asciiTheme="minorHAnsi" w:eastAsia="Calibri" w:hAnsiTheme="minorHAnsi"/>
                <w:sz w:val="22"/>
                <w:szCs w:val="22"/>
              </w:rPr>
            </w:pPr>
          </w:p>
          <w:p w:rsidR="0047521C" w:rsidRDefault="0047521C" w:rsidP="00B70006">
            <w:pPr>
              <w:rPr>
                <w:rFonts w:asciiTheme="minorHAnsi" w:eastAsia="Calibri" w:hAnsiTheme="minorHAnsi"/>
                <w:sz w:val="22"/>
                <w:szCs w:val="22"/>
              </w:rPr>
            </w:pPr>
          </w:p>
          <w:p w:rsidR="0047521C" w:rsidRPr="009E7786" w:rsidRDefault="0047521C" w:rsidP="00B70006">
            <w:pPr>
              <w:rPr>
                <w:rFonts w:asciiTheme="minorHAnsi" w:eastAsia="Calibri" w:hAnsiTheme="minorHAnsi"/>
                <w:sz w:val="22"/>
                <w:szCs w:val="22"/>
              </w:rPr>
            </w:pPr>
          </w:p>
        </w:tc>
        <w:tc>
          <w:tcPr>
            <w:tcW w:w="2254" w:type="dxa"/>
            <w:shd w:val="clear" w:color="auto" w:fill="auto"/>
          </w:tcPr>
          <w:p w:rsidR="00580376" w:rsidRPr="009E7786" w:rsidRDefault="00580376" w:rsidP="00B70006">
            <w:pPr>
              <w:rPr>
                <w:rFonts w:asciiTheme="minorHAnsi" w:eastAsia="Calibri" w:hAnsiTheme="minorHAnsi"/>
                <w:sz w:val="22"/>
                <w:szCs w:val="22"/>
              </w:rPr>
            </w:pPr>
          </w:p>
        </w:tc>
        <w:tc>
          <w:tcPr>
            <w:tcW w:w="2254" w:type="dxa"/>
            <w:shd w:val="clear" w:color="auto" w:fill="auto"/>
          </w:tcPr>
          <w:p w:rsidR="00580376" w:rsidRPr="009E7786" w:rsidRDefault="00580376" w:rsidP="00B70006">
            <w:pPr>
              <w:rPr>
                <w:rFonts w:asciiTheme="minorHAnsi" w:eastAsia="Calibri" w:hAnsiTheme="minorHAnsi"/>
                <w:sz w:val="22"/>
                <w:szCs w:val="22"/>
              </w:rPr>
            </w:pPr>
          </w:p>
        </w:tc>
        <w:tc>
          <w:tcPr>
            <w:tcW w:w="2254" w:type="dxa"/>
            <w:shd w:val="clear" w:color="auto" w:fill="auto"/>
          </w:tcPr>
          <w:p w:rsidR="00D64E08" w:rsidRPr="009E7786" w:rsidRDefault="00D64E08" w:rsidP="00B70006">
            <w:pPr>
              <w:rPr>
                <w:rFonts w:asciiTheme="minorHAnsi" w:eastAsia="Calibri" w:hAnsiTheme="minorHAnsi"/>
                <w:sz w:val="22"/>
                <w:szCs w:val="22"/>
              </w:rPr>
            </w:pPr>
          </w:p>
        </w:tc>
      </w:tr>
    </w:tbl>
    <w:p w:rsidR="005767F5" w:rsidRPr="009E7786" w:rsidRDefault="00580376">
      <w:pPr>
        <w:rPr>
          <w:rFonts w:asciiTheme="minorHAnsi" w:hAnsiTheme="minorHAnsi"/>
          <w:sz w:val="22"/>
          <w:szCs w:val="22"/>
        </w:rPr>
      </w:pPr>
      <w:r w:rsidRPr="009E7786">
        <w:rPr>
          <w:rFonts w:asciiTheme="minorHAnsi" w:hAnsiTheme="minorHAnsi"/>
          <w:sz w:val="22"/>
          <w:szCs w:val="22"/>
        </w:rPr>
        <w:tab/>
        <w:t>* New group members may be added in week 1.</w:t>
      </w:r>
    </w:p>
    <w:p w:rsidR="00580376" w:rsidRPr="00580376" w:rsidRDefault="00580376" w:rsidP="00580376">
      <w:pPr>
        <w:spacing w:after="160" w:line="259" w:lineRule="auto"/>
        <w:rPr>
          <w:rFonts w:asciiTheme="minorHAnsi" w:eastAsiaTheme="minorHAnsi" w:hAnsiTheme="minorHAnsi" w:cstheme="minorBidi"/>
          <w:b/>
          <w:sz w:val="22"/>
          <w:szCs w:val="22"/>
        </w:rPr>
      </w:pPr>
      <w:r w:rsidRPr="00580376">
        <w:rPr>
          <w:rFonts w:asciiTheme="minorHAnsi" w:eastAsiaTheme="minorHAnsi" w:hAnsiTheme="minorHAnsi" w:cstheme="minorBidi"/>
          <w:b/>
          <w:sz w:val="22"/>
          <w:szCs w:val="22"/>
        </w:rPr>
        <w:t>Moodle:</w:t>
      </w:r>
    </w:p>
    <w:p w:rsidR="00580376" w:rsidRPr="00580376" w:rsidRDefault="00580376" w:rsidP="00580376">
      <w:pPr>
        <w:spacing w:after="160" w:line="259" w:lineRule="auto"/>
        <w:rPr>
          <w:rFonts w:asciiTheme="minorHAnsi" w:eastAsiaTheme="minorHAnsi" w:hAnsiTheme="minorHAnsi" w:cstheme="minorBidi"/>
          <w:sz w:val="22"/>
          <w:szCs w:val="22"/>
        </w:rPr>
      </w:pPr>
      <w:r w:rsidRPr="00580376">
        <w:rPr>
          <w:rFonts w:asciiTheme="minorHAnsi" w:eastAsiaTheme="minorHAnsi" w:hAnsiTheme="minorHAnsi" w:cstheme="minorBidi"/>
          <w:sz w:val="22"/>
          <w:szCs w:val="22"/>
        </w:rPr>
        <w:t>Do check into Moodle regularly. Class slides and worksheets will be uploaded here. Additionally, and where appropriate, some extra materials may be uploaded to help you develop your knowledge / understanding.</w:t>
      </w:r>
    </w:p>
    <w:p w:rsidR="00580376" w:rsidRPr="009E7786" w:rsidRDefault="00580376" w:rsidP="00580376">
      <w:pPr>
        <w:spacing w:after="160" w:line="259" w:lineRule="auto"/>
        <w:rPr>
          <w:rFonts w:asciiTheme="minorHAnsi" w:hAnsiTheme="minorHAnsi"/>
          <w:b/>
          <w:sz w:val="22"/>
          <w:szCs w:val="22"/>
        </w:rPr>
      </w:pPr>
      <w:r w:rsidRPr="009E7786">
        <w:rPr>
          <w:rFonts w:asciiTheme="minorHAnsi" w:hAnsiTheme="minorHAnsi"/>
          <w:b/>
          <w:sz w:val="22"/>
          <w:szCs w:val="22"/>
        </w:rPr>
        <w:t>Assessment</w:t>
      </w:r>
      <w:r w:rsidR="00D64E08" w:rsidRPr="009E7786">
        <w:rPr>
          <w:rFonts w:asciiTheme="minorHAnsi" w:hAnsiTheme="minorHAnsi"/>
          <w:b/>
          <w:sz w:val="22"/>
          <w:szCs w:val="22"/>
        </w:rPr>
        <w:t>:</w:t>
      </w:r>
    </w:p>
    <w:p w:rsidR="00580376" w:rsidRPr="009E7786" w:rsidRDefault="00580376" w:rsidP="00580376">
      <w:pPr>
        <w:rPr>
          <w:rFonts w:asciiTheme="minorHAnsi" w:eastAsia="Times New Roman" w:hAnsiTheme="minorHAnsi"/>
          <w:sz w:val="22"/>
          <w:szCs w:val="22"/>
        </w:rPr>
      </w:pPr>
      <w:r w:rsidRPr="009E7786">
        <w:rPr>
          <w:rFonts w:asciiTheme="minorHAnsi" w:hAnsiTheme="minorHAnsi"/>
          <w:sz w:val="22"/>
          <w:szCs w:val="22"/>
        </w:rPr>
        <w:t>This module is assessed by one 4,000 - 4,500 word essay (not including footnotes) submitted in the spring term [Tuesday Week 7 Term 2 (50%)] and a three-hour three-question examination in the summer term (50%).</w:t>
      </w:r>
    </w:p>
    <w:p w:rsidR="00580376" w:rsidRPr="009E7786" w:rsidRDefault="00580376" w:rsidP="00580376">
      <w:pPr>
        <w:rPr>
          <w:rFonts w:asciiTheme="minorHAnsi" w:hAnsiTheme="minorHAnsi"/>
          <w:sz w:val="22"/>
          <w:szCs w:val="22"/>
        </w:rPr>
      </w:pPr>
      <w:r w:rsidRPr="009E7786">
        <w:rPr>
          <w:rFonts w:asciiTheme="minorHAnsi" w:hAnsiTheme="minorHAnsi"/>
          <w:sz w:val="22"/>
          <w:szCs w:val="22"/>
        </w:rPr>
        <w:t>Essay topics cover the course material of term 1; the exam paper covers the course material of term 2. Please note that from 2015 onwards, there have been fewer exam questions than in previous years.</w:t>
      </w:r>
    </w:p>
    <w:p w:rsidR="00D64E08" w:rsidRPr="009E7786" w:rsidRDefault="00580376" w:rsidP="00580376">
      <w:pPr>
        <w:rPr>
          <w:rFonts w:asciiTheme="minorHAnsi" w:hAnsiTheme="minorHAnsi"/>
          <w:sz w:val="22"/>
          <w:szCs w:val="22"/>
        </w:rPr>
      </w:pPr>
      <w:r w:rsidRPr="009E7786">
        <w:rPr>
          <w:rFonts w:asciiTheme="minorHAnsi" w:hAnsiTheme="minorHAnsi"/>
          <w:sz w:val="22"/>
          <w:szCs w:val="22"/>
        </w:rPr>
        <w:t>Essay Questions will be uploaded towards the end of term 1.</w:t>
      </w:r>
      <w:r w:rsidR="00D64E08" w:rsidRPr="009E7786">
        <w:rPr>
          <w:rFonts w:asciiTheme="minorHAnsi" w:hAnsiTheme="minorHAnsi"/>
          <w:sz w:val="22"/>
          <w:szCs w:val="22"/>
        </w:rPr>
        <w:t xml:space="preserve"> </w:t>
      </w:r>
    </w:p>
    <w:p w:rsidR="00580376" w:rsidRPr="009E7786" w:rsidRDefault="00D64E08" w:rsidP="00580376">
      <w:pPr>
        <w:rPr>
          <w:rFonts w:asciiTheme="minorHAnsi" w:hAnsiTheme="minorHAnsi"/>
          <w:sz w:val="22"/>
          <w:szCs w:val="22"/>
        </w:rPr>
      </w:pPr>
      <w:r w:rsidRPr="009E7786">
        <w:rPr>
          <w:rFonts w:asciiTheme="minorHAnsi" w:hAnsiTheme="minorHAnsi"/>
          <w:sz w:val="22"/>
          <w:szCs w:val="22"/>
        </w:rPr>
        <w:t>**Should you wish to have your essay plan checked (** highly recommended**), please submit these by December 1</w:t>
      </w:r>
      <w:r w:rsidR="00CE2593">
        <w:rPr>
          <w:rFonts w:asciiTheme="minorHAnsi" w:hAnsiTheme="minorHAnsi"/>
          <w:sz w:val="22"/>
          <w:szCs w:val="22"/>
        </w:rPr>
        <w:t>4</w:t>
      </w:r>
      <w:r w:rsidRPr="009E7786">
        <w:rPr>
          <w:rFonts w:asciiTheme="minorHAnsi" w:hAnsiTheme="minorHAnsi"/>
          <w:sz w:val="22"/>
          <w:szCs w:val="22"/>
          <w:vertAlign w:val="superscript"/>
        </w:rPr>
        <w:t>th</w:t>
      </w:r>
      <w:r w:rsidR="00CE2593">
        <w:rPr>
          <w:rFonts w:asciiTheme="minorHAnsi" w:hAnsiTheme="minorHAnsi"/>
          <w:sz w:val="22"/>
          <w:szCs w:val="22"/>
        </w:rPr>
        <w:t xml:space="preserve"> 2018</w:t>
      </w:r>
      <w:r w:rsidRPr="009E7786">
        <w:rPr>
          <w:rFonts w:asciiTheme="minorHAnsi" w:hAnsiTheme="minorHAnsi"/>
          <w:sz w:val="22"/>
          <w:szCs w:val="22"/>
        </w:rPr>
        <w:t xml:space="preserve"> at 13.00.</w:t>
      </w:r>
    </w:p>
    <w:p w:rsidR="00C60758" w:rsidRPr="009E7786" w:rsidRDefault="00C60758" w:rsidP="00580376">
      <w:pPr>
        <w:rPr>
          <w:rFonts w:asciiTheme="minorHAnsi" w:hAnsiTheme="minorHAnsi"/>
          <w:sz w:val="22"/>
          <w:szCs w:val="22"/>
        </w:rPr>
      </w:pPr>
    </w:p>
    <w:sectPr w:rsidR="00C60758" w:rsidRPr="009E7786">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08C" w:rsidRDefault="0018508C" w:rsidP="005201D4">
      <w:r>
        <w:separator/>
      </w:r>
    </w:p>
  </w:endnote>
  <w:endnote w:type="continuationSeparator" w:id="0">
    <w:p w:rsidR="0018508C" w:rsidRDefault="0018508C" w:rsidP="00520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982341"/>
      <w:docPartObj>
        <w:docPartGallery w:val="Page Numbers (Bottom of Page)"/>
        <w:docPartUnique/>
      </w:docPartObj>
    </w:sdtPr>
    <w:sdtEndPr/>
    <w:sdtContent>
      <w:sdt>
        <w:sdtPr>
          <w:id w:val="1728636285"/>
          <w:docPartObj>
            <w:docPartGallery w:val="Page Numbers (Top of Page)"/>
            <w:docPartUnique/>
          </w:docPartObj>
        </w:sdtPr>
        <w:sdtEndPr/>
        <w:sdtContent>
          <w:p w:rsidR="005201D4" w:rsidRDefault="005201D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CE2593">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E2593">
              <w:rPr>
                <w:b/>
                <w:bCs/>
                <w:noProof/>
              </w:rPr>
              <w:t>1</w:t>
            </w:r>
            <w:r>
              <w:rPr>
                <w:b/>
                <w:bCs/>
                <w:szCs w:val="24"/>
              </w:rPr>
              <w:fldChar w:fldCharType="end"/>
            </w:r>
          </w:p>
        </w:sdtContent>
      </w:sdt>
    </w:sdtContent>
  </w:sdt>
  <w:p w:rsidR="005201D4" w:rsidRDefault="0052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08C" w:rsidRDefault="0018508C" w:rsidP="005201D4">
      <w:r>
        <w:separator/>
      </w:r>
    </w:p>
  </w:footnote>
  <w:footnote w:type="continuationSeparator" w:id="0">
    <w:p w:rsidR="0018508C" w:rsidRDefault="0018508C" w:rsidP="005201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376"/>
    <w:rsid w:val="00034AB4"/>
    <w:rsid w:val="0018508C"/>
    <w:rsid w:val="0047521C"/>
    <w:rsid w:val="005201D4"/>
    <w:rsid w:val="00580376"/>
    <w:rsid w:val="009E7786"/>
    <w:rsid w:val="00A41BCB"/>
    <w:rsid w:val="00C60758"/>
    <w:rsid w:val="00CE2593"/>
    <w:rsid w:val="00D64E08"/>
    <w:rsid w:val="00FF5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2B06D-CD94-40DA-8110-3768FBB7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376"/>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376"/>
    <w:pPr>
      <w:spacing w:before="100" w:beforeAutospacing="1" w:after="100" w:afterAutospacing="1"/>
    </w:pPr>
    <w:rPr>
      <w:rFonts w:ascii="Times New Roman" w:eastAsia="Times New Roman" w:hAnsi="Times New Roman"/>
      <w:szCs w:val="24"/>
      <w:lang w:eastAsia="en-GB"/>
    </w:rPr>
  </w:style>
  <w:style w:type="paragraph" w:styleId="Header">
    <w:name w:val="header"/>
    <w:basedOn w:val="Normal"/>
    <w:link w:val="HeaderChar"/>
    <w:uiPriority w:val="99"/>
    <w:unhideWhenUsed/>
    <w:rsid w:val="005201D4"/>
    <w:pPr>
      <w:tabs>
        <w:tab w:val="center" w:pos="4513"/>
        <w:tab w:val="right" w:pos="9026"/>
      </w:tabs>
    </w:pPr>
  </w:style>
  <w:style w:type="character" w:customStyle="1" w:styleId="HeaderChar">
    <w:name w:val="Header Char"/>
    <w:basedOn w:val="DefaultParagraphFont"/>
    <w:link w:val="Header"/>
    <w:uiPriority w:val="99"/>
    <w:rsid w:val="005201D4"/>
    <w:rPr>
      <w:rFonts w:ascii="Times" w:eastAsia="Times" w:hAnsi="Times" w:cs="Times New Roman"/>
      <w:sz w:val="24"/>
      <w:szCs w:val="20"/>
    </w:rPr>
  </w:style>
  <w:style w:type="paragraph" w:styleId="Footer">
    <w:name w:val="footer"/>
    <w:basedOn w:val="Normal"/>
    <w:link w:val="FooterChar"/>
    <w:uiPriority w:val="99"/>
    <w:unhideWhenUsed/>
    <w:rsid w:val="005201D4"/>
    <w:pPr>
      <w:tabs>
        <w:tab w:val="center" w:pos="4513"/>
        <w:tab w:val="right" w:pos="9026"/>
      </w:tabs>
    </w:pPr>
  </w:style>
  <w:style w:type="character" w:customStyle="1" w:styleId="FooterChar">
    <w:name w:val="Footer Char"/>
    <w:basedOn w:val="DefaultParagraphFont"/>
    <w:link w:val="Footer"/>
    <w:uiPriority w:val="99"/>
    <w:rsid w:val="005201D4"/>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7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Shortt, Linda</dc:creator>
  <cp:keywords/>
  <dc:description/>
  <cp:lastModifiedBy>Ng, Justin</cp:lastModifiedBy>
  <cp:revision>2</cp:revision>
  <dcterms:created xsi:type="dcterms:W3CDTF">2018-10-02T14:04:00Z</dcterms:created>
  <dcterms:modified xsi:type="dcterms:W3CDTF">2018-10-02T14:04:00Z</dcterms:modified>
</cp:coreProperties>
</file>