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rPr>
      </w:pPr>
    </w:p>
    <w:p>
      <w:pPr>
        <w:pStyle w:val="BodyText"/>
        <w:ind w:left="0"/>
        <w:jc w:val="left"/>
        <w:rPr>
          <w:rFonts w:ascii="Times New Roman"/>
        </w:rPr>
      </w:pPr>
    </w:p>
    <w:p>
      <w:pPr>
        <w:pStyle w:val="BodyText"/>
        <w:spacing w:before="152"/>
        <w:ind w:left="0"/>
        <w:jc w:val="left"/>
        <w:rPr>
          <w:rFonts w:ascii="Times New Roman"/>
        </w:rPr>
      </w:pPr>
    </w:p>
    <w:p>
      <w:pPr>
        <w:spacing w:before="1" w:after="4"/>
        <w:ind w:left="0" w:right="1065" w:firstLine="0"/>
        <w:jc w:val="center"/>
        <w:rPr>
          <w:b/>
          <w:sz w:val="24"/>
        </w:rPr>
      </w:pPr>
      <w:bookmarkStart w:name="Google cert petition text.pdf" w:id="1"/>
      <w:bookmarkEnd w:id="1"/>
      <w:r>
        <w:rPr/>
      </w:r>
      <w:r>
        <w:rPr>
          <w:b/>
          <w:spacing w:val="-5"/>
          <w:w w:val="105"/>
          <w:sz w:val="24"/>
        </w:rPr>
        <w:t>No.</w:t>
      </w:r>
    </w:p>
    <w:p>
      <w:pPr>
        <w:spacing w:line="120" w:lineRule="exact"/>
        <w:ind w:left="1323" w:right="0" w:firstLine="0"/>
        <w:rPr>
          <w:position w:val="-1"/>
          <w:sz w:val="12"/>
        </w:rPr>
      </w:pPr>
      <w:r>
        <w:rPr>
          <w:position w:val="-1"/>
          <w:sz w:val="12"/>
        </w:rPr>
        <mc:AlternateContent>
          <mc:Choice Requires="wps">
            <w:drawing>
              <wp:inline distT="0" distB="0" distL="0" distR="0">
                <wp:extent cx="3804920" cy="76200"/>
                <wp:effectExtent l="0" t="0" r="0" b="0"/>
                <wp:docPr id="1" name="Group 1"/>
                <wp:cNvGraphicFramePr>
                  <a:graphicFrameLocks/>
                </wp:cNvGraphicFramePr>
                <a:graphic>
                  <a:graphicData uri="http://schemas.microsoft.com/office/word/2010/wordprocessingGroup">
                    <wpg:wgp>
                      <wpg:cNvPr id="1" name="Group 1"/>
                      <wpg:cNvGrpSpPr/>
                      <wpg:grpSpPr>
                        <a:xfrm>
                          <a:off x="0" y="0"/>
                          <a:ext cx="3804920" cy="76200"/>
                          <a:chExt cx="3804920" cy="76200"/>
                        </a:xfrm>
                      </wpg:grpSpPr>
                      <wps:wsp>
                        <wps:cNvPr id="2" name="Graphic 2"/>
                        <wps:cNvSpPr/>
                        <wps:spPr>
                          <a:xfrm>
                            <a:off x="0" y="0"/>
                            <a:ext cx="3804920" cy="76200"/>
                          </a:xfrm>
                          <a:custGeom>
                            <a:avLst/>
                            <a:gdLst/>
                            <a:ahLst/>
                            <a:cxnLst/>
                            <a:rect l="l" t="t" r="r" b="b"/>
                            <a:pathLst>
                              <a:path w="3804920" h="76200">
                                <a:moveTo>
                                  <a:pt x="3804666" y="57150"/>
                                </a:moveTo>
                                <a:lnTo>
                                  <a:pt x="0" y="57150"/>
                                </a:lnTo>
                                <a:lnTo>
                                  <a:pt x="0" y="76200"/>
                                </a:lnTo>
                                <a:lnTo>
                                  <a:pt x="3804666" y="76200"/>
                                </a:lnTo>
                                <a:lnTo>
                                  <a:pt x="3804666" y="57150"/>
                                </a:lnTo>
                                <a:close/>
                              </a:path>
                              <a:path w="3804920" h="76200">
                                <a:moveTo>
                                  <a:pt x="3804666" y="0"/>
                                </a:moveTo>
                                <a:lnTo>
                                  <a:pt x="0" y="0"/>
                                </a:lnTo>
                                <a:lnTo>
                                  <a:pt x="0" y="38100"/>
                                </a:lnTo>
                                <a:lnTo>
                                  <a:pt x="3804666" y="38100"/>
                                </a:lnTo>
                                <a:lnTo>
                                  <a:pt x="38046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9.6pt;height:6pt;mso-position-horizontal-relative:char;mso-position-vertical-relative:line" id="docshapegroup1" coordorigin="0,0" coordsize="5992,120">
                <v:shape style="position:absolute;left:0;top:0;width:5992;height:120" id="docshape2" coordorigin="0,0" coordsize="5992,120" path="m5992,90l0,90,0,120,5992,120,5992,90xm5992,0l0,0,0,60,5992,60,5992,0xe" filled="true" fillcolor="#000000" stroked="false">
                  <v:path arrowok="t"/>
                  <v:fill type="solid"/>
                </v:shape>
              </v:group>
            </w:pict>
          </mc:Fallback>
        </mc:AlternateContent>
      </w:r>
      <w:r>
        <w:rPr>
          <w:position w:val="-1"/>
          <w:sz w:val="12"/>
        </w:rPr>
      </w:r>
    </w:p>
    <w:p>
      <w:pPr>
        <w:pStyle w:val="Heading1"/>
        <w:ind w:left="1065"/>
      </w:pPr>
      <w:r>
        <w:rPr>
          <w:w w:val="85"/>
        </w:rPr>
        <w:t>In</w:t>
      </w:r>
      <w:r>
        <w:rPr>
          <w:spacing w:val="-11"/>
        </w:rPr>
        <w:t> </w:t>
      </w:r>
      <w:r>
        <w:rPr>
          <w:w w:val="85"/>
        </w:rPr>
        <w:t>the</w:t>
      </w:r>
      <w:r>
        <w:rPr>
          <w:spacing w:val="-11"/>
        </w:rPr>
        <w:t> </w:t>
      </w:r>
      <w:r>
        <w:rPr>
          <w:w w:val="85"/>
        </w:rPr>
        <w:t>Supreme</w:t>
      </w:r>
      <w:r>
        <w:rPr>
          <w:spacing w:val="-10"/>
        </w:rPr>
        <w:t> </w:t>
      </w:r>
      <w:r>
        <w:rPr>
          <w:w w:val="85"/>
        </w:rPr>
        <w:t>Court</w:t>
      </w:r>
      <w:r>
        <w:rPr>
          <w:spacing w:val="-11"/>
        </w:rPr>
        <w:t> </w:t>
      </w:r>
      <w:r>
        <w:rPr>
          <w:w w:val="85"/>
        </w:rPr>
        <w:t>of</w:t>
      </w:r>
      <w:r>
        <w:rPr>
          <w:spacing w:val="-11"/>
        </w:rPr>
        <w:t> </w:t>
      </w:r>
      <w:r>
        <w:rPr>
          <w:w w:val="85"/>
        </w:rPr>
        <w:t>the</w:t>
      </w:r>
      <w:r>
        <w:rPr>
          <w:spacing w:val="-10"/>
        </w:rPr>
        <w:t> </w:t>
      </w:r>
      <w:r>
        <w:rPr>
          <w:w w:val="85"/>
        </w:rPr>
        <w:t>United</w:t>
      </w:r>
      <w:r>
        <w:rPr>
          <w:spacing w:val="-11"/>
        </w:rPr>
        <w:t> </w:t>
      </w:r>
      <w:r>
        <w:rPr>
          <w:spacing w:val="-2"/>
          <w:w w:val="85"/>
        </w:rPr>
        <w:t>States</w:t>
      </w:r>
    </w:p>
    <w:p>
      <w:pPr>
        <w:pStyle w:val="BodyText"/>
        <w:spacing w:before="3"/>
        <w:ind w:left="0"/>
        <w:jc w:val="left"/>
        <w:rPr>
          <w:rFonts w:ascii="Times New Roman"/>
          <w:sz w:val="19"/>
        </w:rPr>
      </w:pPr>
      <w:r>
        <w:rPr>
          <w:rFonts w:ascii="Times New Roman"/>
          <w:sz w:val="19"/>
        </w:rPr>
        <mc:AlternateContent>
          <mc:Choice Requires="wps">
            <w:drawing>
              <wp:anchor distT="0" distB="0" distL="0" distR="0" allowOverlap="1" layoutInCell="1" locked="0" behindDoc="1" simplePos="0" relativeHeight="487588352">
                <wp:simplePos x="0" y="0"/>
                <wp:positionH relativeFrom="page">
                  <wp:posOffset>3355085</wp:posOffset>
                </wp:positionH>
                <wp:positionV relativeFrom="paragraph">
                  <wp:posOffset>156362</wp:posOffset>
                </wp:positionV>
                <wp:extent cx="106172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61720" cy="6350"/>
                        </a:xfrm>
                        <a:custGeom>
                          <a:avLst/>
                          <a:gdLst/>
                          <a:ahLst/>
                          <a:cxnLst/>
                          <a:rect l="l" t="t" r="r" b="b"/>
                          <a:pathLst>
                            <a:path w="1061720" h="6350">
                              <a:moveTo>
                                <a:pt x="1061465" y="0"/>
                              </a:moveTo>
                              <a:lnTo>
                                <a:pt x="0" y="0"/>
                              </a:lnTo>
                              <a:lnTo>
                                <a:pt x="0" y="6095"/>
                              </a:lnTo>
                              <a:lnTo>
                                <a:pt x="1061465" y="6095"/>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2.311974pt;width:83.58pt;height:.47998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BodyText"/>
        <w:spacing w:before="2"/>
        <w:ind w:left="0"/>
        <w:jc w:val="left"/>
        <w:rPr>
          <w:rFonts w:ascii="Times New Roman"/>
          <w:sz w:val="19"/>
        </w:rPr>
      </w:pPr>
    </w:p>
    <w:p>
      <w:pPr>
        <w:pStyle w:val="BodyText"/>
        <w:ind w:left="1065" w:right="1065"/>
        <w:jc w:val="center"/>
      </w:pPr>
      <w:r>
        <w:rPr>
          <w:smallCaps/>
          <w:w w:val="120"/>
        </w:rPr>
        <w:t>Google</w:t>
      </w:r>
      <w:r>
        <w:rPr>
          <w:smallCaps/>
          <w:spacing w:val="8"/>
          <w:w w:val="120"/>
        </w:rPr>
        <w:t> </w:t>
      </w:r>
      <w:r>
        <w:rPr>
          <w:smallCaps/>
          <w:w w:val="120"/>
        </w:rPr>
        <w:t>LLC,</w:t>
      </w:r>
      <w:r>
        <w:rPr>
          <w:smallCaps/>
          <w:spacing w:val="-7"/>
          <w:w w:val="120"/>
        </w:rPr>
        <w:t> </w:t>
      </w:r>
      <w:r>
        <w:rPr>
          <w:smallCaps/>
          <w:spacing w:val="-2"/>
          <w:w w:val="120"/>
        </w:rPr>
        <w:t>petitioner</w:t>
      </w:r>
    </w:p>
    <w:p>
      <w:pPr>
        <w:pStyle w:val="BodyText"/>
        <w:spacing w:before="2"/>
        <w:ind w:left="0"/>
        <w:jc w:val="left"/>
        <w:rPr>
          <w:sz w:val="19"/>
        </w:rPr>
      </w:pPr>
    </w:p>
    <w:p>
      <w:pPr>
        <w:spacing w:before="0"/>
        <w:ind w:left="1064" w:right="1065" w:firstLine="0"/>
        <w:jc w:val="center"/>
        <w:rPr>
          <w:i/>
          <w:sz w:val="24"/>
        </w:rPr>
      </w:pPr>
      <w:r>
        <w:rPr>
          <w:i/>
          <w:spacing w:val="-5"/>
          <w:w w:val="110"/>
          <w:sz w:val="24"/>
        </w:rPr>
        <w:t>v.</w:t>
      </w:r>
    </w:p>
    <w:p>
      <w:pPr>
        <w:pStyle w:val="BodyText"/>
        <w:spacing w:before="223"/>
        <w:ind w:left="1064" w:right="1065"/>
        <w:jc w:val="center"/>
      </w:pPr>
      <w:r>
        <w:rPr>
          <w:smallCaps/>
          <w:w w:val="120"/>
        </w:rPr>
        <w:t>Oracle</w:t>
      </w:r>
      <w:r>
        <w:rPr>
          <w:smallCaps/>
          <w:spacing w:val="-7"/>
          <w:w w:val="120"/>
        </w:rPr>
        <w:t> </w:t>
      </w:r>
      <w:r>
        <w:rPr>
          <w:smallCaps/>
          <w:w w:val="120"/>
        </w:rPr>
        <w:t>America,</w:t>
      </w:r>
      <w:r>
        <w:rPr>
          <w:smallCaps/>
          <w:spacing w:val="-15"/>
          <w:w w:val="120"/>
        </w:rPr>
        <w:t> </w:t>
      </w:r>
      <w:r>
        <w:rPr>
          <w:smallCaps/>
          <w:spacing w:val="-4"/>
          <w:w w:val="120"/>
        </w:rPr>
        <w:t>Inc.</w:t>
      </w:r>
    </w:p>
    <w:p>
      <w:pPr>
        <w:pStyle w:val="BodyText"/>
        <w:spacing w:before="5"/>
        <w:ind w:left="0"/>
        <w:jc w:val="left"/>
        <w:rPr>
          <w:sz w:val="18"/>
        </w:rPr>
      </w:pPr>
      <w:r>
        <w:rPr>
          <w:sz w:val="18"/>
        </w:rPr>
        <mc:AlternateContent>
          <mc:Choice Requires="wps">
            <w:drawing>
              <wp:anchor distT="0" distB="0" distL="0" distR="0" allowOverlap="1" layoutInCell="1" locked="0" behindDoc="1" simplePos="0" relativeHeight="487588864">
                <wp:simplePos x="0" y="0"/>
                <wp:positionH relativeFrom="page">
                  <wp:posOffset>3355085</wp:posOffset>
                </wp:positionH>
                <wp:positionV relativeFrom="paragraph">
                  <wp:posOffset>152951</wp:posOffset>
                </wp:positionV>
                <wp:extent cx="106172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061720" cy="6350"/>
                        </a:xfrm>
                        <a:custGeom>
                          <a:avLst/>
                          <a:gdLst/>
                          <a:ahLst/>
                          <a:cxnLst/>
                          <a:rect l="l" t="t" r="r" b="b"/>
                          <a:pathLst>
                            <a:path w="1061720" h="6350">
                              <a:moveTo>
                                <a:pt x="1061465" y="0"/>
                              </a:moveTo>
                              <a:lnTo>
                                <a:pt x="0" y="0"/>
                              </a:lnTo>
                              <a:lnTo>
                                <a:pt x="0" y="6096"/>
                              </a:lnTo>
                              <a:lnTo>
                                <a:pt x="1061465" y="6096"/>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2.043388pt;width:83.58pt;height:.48001pt;mso-position-horizontal-relative:page;mso-position-vertical-relative:paragraph;z-index:-15727616;mso-wrap-distance-left:0;mso-wrap-distance-right:0" id="docshape4" filled="true" fillcolor="#000000" stroked="false">
                <v:fill type="solid"/>
                <w10:wrap type="topAndBottom"/>
              </v:rect>
            </w:pict>
          </mc:Fallback>
        </mc:AlternateContent>
      </w:r>
    </w:p>
    <w:p>
      <w:pPr>
        <w:pStyle w:val="BodyText"/>
        <w:spacing w:before="9"/>
        <w:ind w:left="0"/>
        <w:jc w:val="left"/>
        <w:rPr>
          <w:sz w:val="18"/>
        </w:rPr>
      </w:pPr>
    </w:p>
    <w:p>
      <w:pPr>
        <w:spacing w:line="247" w:lineRule="auto" w:before="0"/>
        <w:ind w:left="2241" w:right="2241" w:firstLine="1"/>
        <w:jc w:val="center"/>
        <w:rPr>
          <w:i/>
          <w:sz w:val="18"/>
        </w:rPr>
      </w:pPr>
      <w:r>
        <w:rPr>
          <w:i/>
          <w:w w:val="125"/>
          <w:sz w:val="18"/>
        </w:rPr>
        <w:t>ON PETITION FOR A WRIT OF CERTIORARI</w:t>
      </w:r>
      <w:r>
        <w:rPr>
          <w:i/>
          <w:w w:val="125"/>
          <w:sz w:val="18"/>
        </w:rPr>
        <w:t> </w:t>
      </w:r>
      <w:r>
        <w:rPr>
          <w:i/>
          <w:w w:val="120"/>
          <w:sz w:val="18"/>
        </w:rPr>
        <w:t>TO THE UNITED STATES COURT OF APPEALS </w:t>
      </w:r>
      <w:r>
        <w:rPr>
          <w:i/>
          <w:w w:val="125"/>
          <w:sz w:val="18"/>
        </w:rPr>
        <w:t>FOR THE FEDERAL CIRCUIT</w:t>
      </w:r>
    </w:p>
    <w:p>
      <w:pPr>
        <w:pStyle w:val="BodyText"/>
        <w:spacing w:before="9"/>
        <w:ind w:left="0"/>
        <w:jc w:val="left"/>
        <w:rPr>
          <w:i/>
          <w:sz w:val="17"/>
        </w:rPr>
      </w:pPr>
      <w:r>
        <w:rPr>
          <w:i/>
          <w:sz w:val="17"/>
        </w:rPr>
        <mc:AlternateContent>
          <mc:Choice Requires="wps">
            <w:drawing>
              <wp:anchor distT="0" distB="0" distL="0" distR="0" allowOverlap="1" layoutInCell="1" locked="0" behindDoc="1" simplePos="0" relativeHeight="487589376">
                <wp:simplePos x="0" y="0"/>
                <wp:positionH relativeFrom="page">
                  <wp:posOffset>3355085</wp:posOffset>
                </wp:positionH>
                <wp:positionV relativeFrom="paragraph">
                  <wp:posOffset>148022</wp:posOffset>
                </wp:positionV>
                <wp:extent cx="106172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061720" cy="6350"/>
                        </a:xfrm>
                        <a:custGeom>
                          <a:avLst/>
                          <a:gdLst/>
                          <a:ahLst/>
                          <a:cxnLst/>
                          <a:rect l="l" t="t" r="r" b="b"/>
                          <a:pathLst>
                            <a:path w="1061720" h="6350">
                              <a:moveTo>
                                <a:pt x="1061465" y="0"/>
                              </a:moveTo>
                              <a:lnTo>
                                <a:pt x="0" y="0"/>
                              </a:lnTo>
                              <a:lnTo>
                                <a:pt x="0" y="6095"/>
                              </a:lnTo>
                              <a:lnTo>
                                <a:pt x="1061465" y="6095"/>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1.655328pt;width:83.58pt;height:.47998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223"/>
        <w:ind w:left="1065" w:right="1065" w:firstLine="0"/>
        <w:jc w:val="center"/>
        <w:rPr>
          <w:b/>
          <w:sz w:val="21"/>
        </w:rPr>
      </w:pPr>
      <w:r>
        <w:rPr>
          <w:b/>
          <w:w w:val="115"/>
          <w:sz w:val="21"/>
        </w:rPr>
        <w:t>PETITION</w:t>
      </w:r>
      <w:r>
        <w:rPr>
          <w:b/>
          <w:spacing w:val="-12"/>
          <w:w w:val="115"/>
          <w:sz w:val="21"/>
        </w:rPr>
        <w:t> </w:t>
      </w:r>
      <w:r>
        <w:rPr>
          <w:b/>
          <w:w w:val="115"/>
          <w:sz w:val="21"/>
        </w:rPr>
        <w:t>FOR</w:t>
      </w:r>
      <w:r>
        <w:rPr>
          <w:b/>
          <w:spacing w:val="-11"/>
          <w:w w:val="115"/>
          <w:sz w:val="21"/>
        </w:rPr>
        <w:t> </w:t>
      </w:r>
      <w:r>
        <w:rPr>
          <w:b/>
          <w:w w:val="115"/>
          <w:sz w:val="21"/>
        </w:rPr>
        <w:t>A</w:t>
      </w:r>
      <w:r>
        <w:rPr>
          <w:b/>
          <w:spacing w:val="-12"/>
          <w:w w:val="115"/>
          <w:sz w:val="21"/>
        </w:rPr>
        <w:t> </w:t>
      </w:r>
      <w:r>
        <w:rPr>
          <w:b/>
          <w:w w:val="115"/>
          <w:sz w:val="21"/>
        </w:rPr>
        <w:t>WRIT</w:t>
      </w:r>
      <w:r>
        <w:rPr>
          <w:b/>
          <w:spacing w:val="-11"/>
          <w:w w:val="115"/>
          <w:sz w:val="21"/>
        </w:rPr>
        <w:t> </w:t>
      </w:r>
      <w:r>
        <w:rPr>
          <w:b/>
          <w:w w:val="115"/>
          <w:sz w:val="21"/>
        </w:rPr>
        <w:t>OF</w:t>
      </w:r>
      <w:r>
        <w:rPr>
          <w:b/>
          <w:spacing w:val="-11"/>
          <w:w w:val="115"/>
          <w:sz w:val="21"/>
        </w:rPr>
        <w:t> </w:t>
      </w:r>
      <w:r>
        <w:rPr>
          <w:b/>
          <w:spacing w:val="-2"/>
          <w:w w:val="115"/>
          <w:sz w:val="21"/>
        </w:rPr>
        <w:t>CERTIORARI</w:t>
      </w:r>
    </w:p>
    <w:p>
      <w:pPr>
        <w:pStyle w:val="BodyText"/>
        <w:spacing w:before="4"/>
        <w:ind w:left="0"/>
        <w:jc w:val="left"/>
        <w:rPr>
          <w:b/>
          <w:sz w:val="18"/>
        </w:rPr>
      </w:pPr>
      <w:r>
        <w:rPr>
          <w:b/>
          <w:sz w:val="18"/>
        </w:rPr>
        <mc:AlternateContent>
          <mc:Choice Requires="wps">
            <w:drawing>
              <wp:anchor distT="0" distB="0" distL="0" distR="0" allowOverlap="1" layoutInCell="1" locked="0" behindDoc="1" simplePos="0" relativeHeight="487589888">
                <wp:simplePos x="0" y="0"/>
                <wp:positionH relativeFrom="page">
                  <wp:posOffset>3355085</wp:posOffset>
                </wp:positionH>
                <wp:positionV relativeFrom="paragraph">
                  <wp:posOffset>152402</wp:posOffset>
                </wp:positionV>
                <wp:extent cx="106172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061720" cy="6350"/>
                        </a:xfrm>
                        <a:custGeom>
                          <a:avLst/>
                          <a:gdLst/>
                          <a:ahLst/>
                          <a:cxnLst/>
                          <a:rect l="l" t="t" r="r" b="b"/>
                          <a:pathLst>
                            <a:path w="1061720" h="6350">
                              <a:moveTo>
                                <a:pt x="1061465" y="0"/>
                              </a:moveTo>
                              <a:lnTo>
                                <a:pt x="0" y="0"/>
                              </a:lnTo>
                              <a:lnTo>
                                <a:pt x="0" y="6095"/>
                              </a:lnTo>
                              <a:lnTo>
                                <a:pt x="1061465" y="6095"/>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2.000206pt;width:83.58pt;height:.47998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BodyText"/>
        <w:spacing w:before="10"/>
        <w:ind w:left="0"/>
        <w:jc w:val="left"/>
        <w:rPr>
          <w:b/>
          <w:sz w:val="9"/>
        </w:rPr>
      </w:pPr>
    </w:p>
    <w:p>
      <w:pPr>
        <w:pStyle w:val="BodyText"/>
        <w:spacing w:after="0"/>
        <w:jc w:val="left"/>
        <w:rPr>
          <w:b/>
          <w:sz w:val="9"/>
        </w:rPr>
        <w:sectPr>
          <w:type w:val="continuous"/>
          <w:pgSz w:w="12240" w:h="15840"/>
          <w:pgMar w:top="1820" w:bottom="280" w:left="1800" w:right="1800"/>
        </w:sectPr>
      </w:pPr>
    </w:p>
    <w:p>
      <w:pPr>
        <w:spacing w:line="247" w:lineRule="auto" w:before="103"/>
        <w:ind w:left="1353" w:right="0" w:firstLine="0"/>
        <w:jc w:val="left"/>
        <w:rPr>
          <w:sz w:val="21"/>
        </w:rPr>
      </w:pPr>
      <w:r>
        <w:rPr>
          <w:smallCaps/>
          <w:w w:val="120"/>
          <w:sz w:val="21"/>
        </w:rPr>
        <w:t>Thomas C. Goldstein Goldstein &amp;</w:t>
      </w:r>
      <w:r>
        <w:rPr>
          <w:smallCaps/>
          <w:spacing w:val="-7"/>
          <w:w w:val="120"/>
          <w:sz w:val="21"/>
        </w:rPr>
        <w:t> </w:t>
      </w:r>
      <w:r>
        <w:rPr>
          <w:smallCaps/>
          <w:w w:val="120"/>
          <w:sz w:val="21"/>
        </w:rPr>
        <w:t>Russell,</w:t>
      </w:r>
      <w:r>
        <w:rPr>
          <w:smallCaps/>
          <w:spacing w:val="-7"/>
          <w:w w:val="120"/>
          <w:sz w:val="21"/>
        </w:rPr>
        <w:t> </w:t>
      </w:r>
      <w:r>
        <w:rPr>
          <w:smallCaps/>
          <w:w w:val="120"/>
          <w:sz w:val="21"/>
        </w:rPr>
        <w:t>P.C.</w:t>
      </w:r>
    </w:p>
    <w:p>
      <w:pPr>
        <w:spacing w:line="245" w:lineRule="exact" w:before="0"/>
        <w:ind w:left="1497" w:right="0" w:firstLine="0"/>
        <w:jc w:val="left"/>
        <w:rPr>
          <w:i/>
          <w:sz w:val="21"/>
        </w:rPr>
      </w:pPr>
      <w:r>
        <w:rPr>
          <w:i/>
          <w:w w:val="105"/>
          <w:sz w:val="21"/>
        </w:rPr>
        <w:t>5225</w:t>
      </w:r>
      <w:r>
        <w:rPr>
          <w:i/>
          <w:spacing w:val="-13"/>
          <w:w w:val="105"/>
          <w:sz w:val="21"/>
        </w:rPr>
        <w:t> </w:t>
      </w:r>
      <w:r>
        <w:rPr>
          <w:i/>
          <w:w w:val="105"/>
          <w:sz w:val="21"/>
        </w:rPr>
        <w:t>Wisconsin</w:t>
      </w:r>
      <w:r>
        <w:rPr>
          <w:i/>
          <w:spacing w:val="-12"/>
          <w:w w:val="105"/>
          <w:sz w:val="21"/>
        </w:rPr>
        <w:t> </w:t>
      </w:r>
      <w:r>
        <w:rPr>
          <w:i/>
          <w:spacing w:val="-2"/>
          <w:w w:val="105"/>
          <w:sz w:val="21"/>
        </w:rPr>
        <w:t>Avenue,</w:t>
      </w:r>
    </w:p>
    <w:p>
      <w:pPr>
        <w:spacing w:before="9"/>
        <w:ind w:left="1641" w:right="0" w:firstLine="0"/>
        <w:jc w:val="left"/>
        <w:rPr>
          <w:i/>
          <w:sz w:val="21"/>
        </w:rPr>
      </w:pPr>
      <w:r>
        <w:rPr>
          <w:i/>
          <w:w w:val="110"/>
          <w:sz w:val="21"/>
        </w:rPr>
        <w:t>N.W.,</w:t>
      </w:r>
      <w:r>
        <w:rPr>
          <w:i/>
          <w:spacing w:val="12"/>
          <w:w w:val="110"/>
          <w:sz w:val="21"/>
        </w:rPr>
        <w:t> </w:t>
      </w:r>
      <w:r>
        <w:rPr>
          <w:i/>
          <w:w w:val="110"/>
          <w:sz w:val="21"/>
        </w:rPr>
        <w:t>Suite</w:t>
      </w:r>
      <w:r>
        <w:rPr>
          <w:i/>
          <w:spacing w:val="13"/>
          <w:w w:val="110"/>
          <w:sz w:val="21"/>
        </w:rPr>
        <w:t> </w:t>
      </w:r>
      <w:r>
        <w:rPr>
          <w:i/>
          <w:spacing w:val="-5"/>
          <w:w w:val="110"/>
          <w:sz w:val="21"/>
        </w:rPr>
        <w:t>404</w:t>
      </w:r>
    </w:p>
    <w:p>
      <w:pPr>
        <w:spacing w:before="7"/>
        <w:ind w:left="1497" w:right="0" w:firstLine="0"/>
        <w:jc w:val="left"/>
        <w:rPr>
          <w:i/>
          <w:sz w:val="21"/>
        </w:rPr>
      </w:pPr>
      <w:r>
        <w:rPr>
          <w:i/>
          <w:w w:val="105"/>
          <w:sz w:val="21"/>
        </w:rPr>
        <w:t>Washington,</w:t>
      </w:r>
      <w:r>
        <w:rPr>
          <w:i/>
          <w:spacing w:val="20"/>
          <w:w w:val="105"/>
          <w:sz w:val="21"/>
        </w:rPr>
        <w:t> </w:t>
      </w:r>
      <w:r>
        <w:rPr>
          <w:i/>
          <w:w w:val="105"/>
          <w:sz w:val="21"/>
        </w:rPr>
        <w:t>DC</w:t>
      </w:r>
      <w:r>
        <w:rPr>
          <w:i/>
          <w:spacing w:val="19"/>
          <w:w w:val="105"/>
          <w:sz w:val="21"/>
        </w:rPr>
        <w:t> </w:t>
      </w:r>
      <w:r>
        <w:rPr>
          <w:i/>
          <w:spacing w:val="-2"/>
          <w:w w:val="105"/>
          <w:sz w:val="21"/>
        </w:rPr>
        <w:t>20015</w:t>
      </w:r>
    </w:p>
    <w:p>
      <w:pPr>
        <w:spacing w:line="247" w:lineRule="auto" w:before="125"/>
        <w:ind w:left="1353" w:right="485" w:firstLine="0"/>
        <w:jc w:val="left"/>
        <w:rPr>
          <w:sz w:val="21"/>
        </w:rPr>
      </w:pPr>
      <w:r>
        <w:rPr>
          <w:smallCaps/>
          <w:w w:val="120"/>
          <w:sz w:val="21"/>
        </w:rPr>
        <w:t>Robert A. Van Nest </w:t>
      </w:r>
      <w:r>
        <w:rPr>
          <w:smallCaps/>
          <w:spacing w:val="-2"/>
          <w:w w:val="120"/>
          <w:sz w:val="21"/>
        </w:rPr>
        <w:t>Christa</w:t>
      </w:r>
      <w:r>
        <w:rPr>
          <w:smallCaps/>
          <w:spacing w:val="-10"/>
          <w:w w:val="120"/>
          <w:sz w:val="21"/>
        </w:rPr>
        <w:t> </w:t>
      </w:r>
      <w:r>
        <w:rPr>
          <w:smallCaps/>
          <w:spacing w:val="-2"/>
          <w:w w:val="120"/>
          <w:sz w:val="21"/>
        </w:rPr>
        <w:t>M.</w:t>
      </w:r>
      <w:r>
        <w:rPr>
          <w:smallCaps/>
          <w:spacing w:val="-12"/>
          <w:w w:val="120"/>
          <w:sz w:val="21"/>
        </w:rPr>
        <w:t> </w:t>
      </w:r>
      <w:r>
        <w:rPr>
          <w:smallCaps/>
          <w:spacing w:val="-2"/>
          <w:w w:val="120"/>
          <w:sz w:val="21"/>
        </w:rPr>
        <w:t>Anderson </w:t>
      </w:r>
      <w:r>
        <w:rPr>
          <w:smallCaps/>
          <w:w w:val="120"/>
          <w:sz w:val="21"/>
        </w:rPr>
        <w:t>Eugene M. Paige</w:t>
      </w:r>
      <w:r>
        <w:rPr>
          <w:smallCaps/>
          <w:spacing w:val="40"/>
          <w:w w:val="120"/>
          <w:sz w:val="21"/>
        </w:rPr>
        <w:t> </w:t>
      </w:r>
      <w:r>
        <w:rPr>
          <w:smallCaps/>
          <w:w w:val="120"/>
          <w:sz w:val="21"/>
        </w:rPr>
        <w:t>Reid P. Mullen Keker, Van Nest</w:t>
      </w:r>
    </w:p>
    <w:p>
      <w:pPr>
        <w:spacing w:line="242" w:lineRule="exact" w:before="0"/>
        <w:ind w:left="1497" w:right="0" w:firstLine="0"/>
        <w:jc w:val="left"/>
        <w:rPr>
          <w:sz w:val="21"/>
        </w:rPr>
      </w:pPr>
      <w:r>
        <w:rPr>
          <w:smallCaps/>
          <w:w w:val="120"/>
          <w:sz w:val="21"/>
        </w:rPr>
        <w:t>&amp;</w:t>
      </w:r>
      <w:r>
        <w:rPr>
          <w:smallCaps/>
          <w:spacing w:val="-13"/>
          <w:w w:val="120"/>
          <w:sz w:val="21"/>
        </w:rPr>
        <w:t> </w:t>
      </w:r>
      <w:r>
        <w:rPr>
          <w:smallCaps/>
          <w:w w:val="120"/>
          <w:sz w:val="21"/>
        </w:rPr>
        <w:t>Peters</w:t>
      </w:r>
      <w:r>
        <w:rPr>
          <w:smallCaps/>
          <w:spacing w:val="-8"/>
          <w:w w:val="120"/>
          <w:sz w:val="21"/>
        </w:rPr>
        <w:t> </w:t>
      </w:r>
      <w:r>
        <w:rPr>
          <w:smallCaps/>
          <w:spacing w:val="-5"/>
          <w:w w:val="120"/>
          <w:sz w:val="21"/>
        </w:rPr>
        <w:t>LLP</w:t>
      </w:r>
    </w:p>
    <w:p>
      <w:pPr>
        <w:spacing w:before="7"/>
        <w:ind w:left="1497" w:right="0" w:firstLine="0"/>
        <w:jc w:val="left"/>
        <w:rPr>
          <w:i/>
          <w:sz w:val="21"/>
        </w:rPr>
      </w:pPr>
      <w:r>
        <w:rPr>
          <w:i/>
          <w:sz w:val="21"/>
        </w:rPr>
        <w:t>633</w:t>
      </w:r>
      <w:r>
        <w:rPr>
          <w:i/>
          <w:spacing w:val="9"/>
          <w:sz w:val="21"/>
        </w:rPr>
        <w:t> </w:t>
      </w:r>
      <w:r>
        <w:rPr>
          <w:i/>
          <w:sz w:val="21"/>
        </w:rPr>
        <w:t>Battery</w:t>
      </w:r>
      <w:r>
        <w:rPr>
          <w:i/>
          <w:spacing w:val="10"/>
          <w:sz w:val="21"/>
        </w:rPr>
        <w:t> </w:t>
      </w:r>
      <w:r>
        <w:rPr>
          <w:i/>
          <w:spacing w:val="-2"/>
          <w:sz w:val="21"/>
        </w:rPr>
        <w:t>Street</w:t>
      </w:r>
    </w:p>
    <w:p>
      <w:pPr>
        <w:spacing w:before="7"/>
        <w:ind w:left="1497" w:right="0" w:firstLine="0"/>
        <w:jc w:val="left"/>
        <w:rPr>
          <w:i/>
          <w:sz w:val="21"/>
        </w:rPr>
      </w:pPr>
      <w:r>
        <w:rPr>
          <w:i/>
          <w:w w:val="110"/>
          <w:sz w:val="21"/>
        </w:rPr>
        <w:t>San</w:t>
      </w:r>
      <w:r>
        <w:rPr>
          <w:i/>
          <w:spacing w:val="12"/>
          <w:w w:val="110"/>
          <w:sz w:val="21"/>
        </w:rPr>
        <w:t> </w:t>
      </w:r>
      <w:r>
        <w:rPr>
          <w:i/>
          <w:w w:val="110"/>
          <w:sz w:val="21"/>
        </w:rPr>
        <w:t>Francisco,</w:t>
      </w:r>
      <w:r>
        <w:rPr>
          <w:i/>
          <w:spacing w:val="12"/>
          <w:w w:val="110"/>
          <w:sz w:val="21"/>
        </w:rPr>
        <w:t> </w:t>
      </w:r>
      <w:r>
        <w:rPr>
          <w:i/>
          <w:w w:val="110"/>
          <w:sz w:val="21"/>
        </w:rPr>
        <w:t>CA</w:t>
      </w:r>
      <w:r>
        <w:rPr>
          <w:i/>
          <w:spacing w:val="12"/>
          <w:w w:val="110"/>
          <w:sz w:val="21"/>
        </w:rPr>
        <w:t> </w:t>
      </w:r>
      <w:r>
        <w:rPr>
          <w:i/>
          <w:spacing w:val="-2"/>
          <w:w w:val="110"/>
          <w:sz w:val="21"/>
        </w:rPr>
        <w:t>94111</w:t>
      </w:r>
    </w:p>
    <w:p>
      <w:pPr>
        <w:spacing w:line="247" w:lineRule="auto" w:before="127"/>
        <w:ind w:left="1353" w:right="373" w:firstLine="0"/>
        <w:jc w:val="left"/>
        <w:rPr>
          <w:sz w:val="21"/>
        </w:rPr>
      </w:pPr>
      <w:r>
        <w:rPr>
          <w:smallCaps/>
          <w:w w:val="120"/>
          <w:sz w:val="21"/>
        </w:rPr>
        <w:t>Bruce W. Baber Marisa C. Maleck King</w:t>
      </w:r>
      <w:r>
        <w:rPr>
          <w:smallCaps/>
          <w:spacing w:val="-6"/>
          <w:w w:val="120"/>
          <w:sz w:val="21"/>
        </w:rPr>
        <w:t> </w:t>
      </w:r>
      <w:r>
        <w:rPr>
          <w:smallCaps/>
          <w:w w:val="120"/>
          <w:sz w:val="21"/>
        </w:rPr>
        <w:t>&amp;</w:t>
      </w:r>
      <w:r>
        <w:rPr>
          <w:smallCaps/>
          <w:spacing w:val="-13"/>
          <w:w w:val="120"/>
          <w:sz w:val="21"/>
        </w:rPr>
        <w:t> </w:t>
      </w:r>
      <w:r>
        <w:rPr>
          <w:smallCaps/>
          <w:w w:val="120"/>
          <w:sz w:val="21"/>
        </w:rPr>
        <w:t>Spalding</w:t>
      </w:r>
      <w:r>
        <w:rPr>
          <w:smallCaps/>
          <w:spacing w:val="-4"/>
          <w:w w:val="120"/>
          <w:sz w:val="21"/>
        </w:rPr>
        <w:t> </w:t>
      </w:r>
      <w:r>
        <w:rPr>
          <w:smallCaps/>
          <w:w w:val="120"/>
          <w:sz w:val="21"/>
        </w:rPr>
        <w:t>LLP</w:t>
      </w:r>
    </w:p>
    <w:p>
      <w:pPr>
        <w:spacing w:line="247" w:lineRule="auto" w:before="0"/>
        <w:ind w:left="1497" w:right="0" w:firstLine="0"/>
        <w:jc w:val="left"/>
        <w:rPr>
          <w:i/>
          <w:sz w:val="21"/>
        </w:rPr>
      </w:pPr>
      <w:r>
        <w:rPr>
          <w:i/>
          <w:sz w:val="21"/>
        </w:rPr>
        <w:t>1180 Peachtree Street, N.E.</w:t>
      </w:r>
      <w:r>
        <w:rPr>
          <w:i/>
          <w:sz w:val="21"/>
        </w:rPr>
        <w:t> </w:t>
      </w:r>
      <w:r>
        <w:rPr>
          <w:i/>
          <w:w w:val="110"/>
          <w:sz w:val="21"/>
        </w:rPr>
        <w:t>Atlanta, GA 30309</w:t>
      </w:r>
    </w:p>
    <w:p>
      <w:pPr>
        <w:spacing w:before="103"/>
        <w:ind w:left="426" w:right="0" w:firstLine="0"/>
        <w:jc w:val="left"/>
        <w:rPr>
          <w:sz w:val="21"/>
        </w:rPr>
      </w:pPr>
      <w:r>
        <w:rPr/>
        <w:br w:type="column"/>
      </w:r>
      <w:r>
        <w:rPr>
          <w:smallCaps/>
          <w:w w:val="115"/>
          <w:sz w:val="21"/>
        </w:rPr>
        <w:t>Kannon</w:t>
      </w:r>
      <w:r>
        <w:rPr>
          <w:smallCaps/>
          <w:spacing w:val="11"/>
          <w:w w:val="115"/>
          <w:sz w:val="21"/>
        </w:rPr>
        <w:t> </w:t>
      </w:r>
      <w:r>
        <w:rPr>
          <w:smallCaps/>
          <w:w w:val="115"/>
          <w:sz w:val="21"/>
        </w:rPr>
        <w:t>K.</w:t>
      </w:r>
      <w:r>
        <w:rPr>
          <w:smallCaps/>
          <w:spacing w:val="-1"/>
          <w:w w:val="115"/>
          <w:sz w:val="21"/>
        </w:rPr>
        <w:t> </w:t>
      </w:r>
      <w:r>
        <w:rPr>
          <w:smallCaps/>
          <w:spacing w:val="-2"/>
          <w:w w:val="115"/>
          <w:sz w:val="21"/>
        </w:rPr>
        <w:t>Shanmugam</w:t>
      </w:r>
    </w:p>
    <w:p>
      <w:pPr>
        <w:spacing w:line="247" w:lineRule="auto" w:before="9"/>
        <w:ind w:left="426" w:right="1573" w:firstLine="144"/>
        <w:jc w:val="left"/>
        <w:rPr>
          <w:sz w:val="21"/>
        </w:rPr>
      </w:pPr>
      <w:r>
        <w:rPr>
          <w:i/>
          <w:w w:val="115"/>
          <w:sz w:val="21"/>
        </w:rPr>
        <w:t>Counsel of Record</w:t>
      </w:r>
      <w:r>
        <w:rPr>
          <w:i/>
          <w:w w:val="115"/>
          <w:sz w:val="21"/>
        </w:rPr>
        <w:t> </w:t>
      </w:r>
      <w:r>
        <w:rPr>
          <w:smallCaps/>
          <w:w w:val="115"/>
          <w:sz w:val="21"/>
        </w:rPr>
        <w:t>Charles L. McCloud Meng Jia Yang</w:t>
      </w:r>
    </w:p>
    <w:p>
      <w:pPr>
        <w:spacing w:line="243" w:lineRule="exact" w:before="0"/>
        <w:ind w:left="426" w:right="0" w:firstLine="0"/>
        <w:jc w:val="left"/>
        <w:rPr>
          <w:sz w:val="21"/>
        </w:rPr>
      </w:pPr>
      <w:r>
        <w:rPr>
          <w:smallCaps/>
          <w:spacing w:val="-2"/>
          <w:w w:val="120"/>
          <w:sz w:val="21"/>
        </w:rPr>
        <w:t>Williams</w:t>
      </w:r>
      <w:r>
        <w:rPr>
          <w:smallCaps/>
          <w:spacing w:val="1"/>
          <w:w w:val="120"/>
          <w:sz w:val="21"/>
        </w:rPr>
        <w:t> </w:t>
      </w:r>
      <w:r>
        <w:rPr>
          <w:smallCaps/>
          <w:spacing w:val="-2"/>
          <w:w w:val="120"/>
          <w:sz w:val="21"/>
        </w:rPr>
        <w:t>&amp;</w:t>
      </w:r>
      <w:r>
        <w:rPr>
          <w:smallCaps/>
          <w:spacing w:val="-9"/>
          <w:w w:val="120"/>
          <w:sz w:val="21"/>
        </w:rPr>
        <w:t> </w:t>
      </w:r>
      <w:r>
        <w:rPr>
          <w:smallCaps/>
          <w:spacing w:val="-2"/>
          <w:w w:val="120"/>
          <w:sz w:val="21"/>
        </w:rPr>
        <w:t>Connolly</w:t>
      </w:r>
      <w:r>
        <w:rPr>
          <w:smallCaps/>
          <w:spacing w:val="-1"/>
          <w:w w:val="120"/>
          <w:sz w:val="21"/>
        </w:rPr>
        <w:t> </w:t>
      </w:r>
      <w:r>
        <w:rPr>
          <w:smallCaps/>
          <w:spacing w:val="-5"/>
          <w:w w:val="120"/>
          <w:sz w:val="21"/>
        </w:rPr>
        <w:t>LLP</w:t>
      </w:r>
    </w:p>
    <w:p>
      <w:pPr>
        <w:spacing w:line="247" w:lineRule="auto" w:before="8"/>
        <w:ind w:left="570" w:right="1573" w:firstLine="0"/>
        <w:jc w:val="left"/>
        <w:rPr>
          <w:i/>
          <w:sz w:val="21"/>
        </w:rPr>
      </w:pPr>
      <w:r>
        <w:rPr>
          <w:i/>
          <w:w w:val="105"/>
          <w:sz w:val="21"/>
        </w:rPr>
        <w:t>725</w:t>
      </w:r>
      <w:r>
        <w:rPr>
          <w:i/>
          <w:spacing w:val="-13"/>
          <w:w w:val="105"/>
          <w:sz w:val="21"/>
        </w:rPr>
        <w:t> </w:t>
      </w:r>
      <w:r>
        <w:rPr>
          <w:i/>
          <w:w w:val="105"/>
          <w:sz w:val="21"/>
        </w:rPr>
        <w:t>Twelfth</w:t>
      </w:r>
      <w:r>
        <w:rPr>
          <w:i/>
          <w:spacing w:val="-12"/>
          <w:w w:val="105"/>
          <w:sz w:val="21"/>
        </w:rPr>
        <w:t> </w:t>
      </w:r>
      <w:r>
        <w:rPr>
          <w:i/>
          <w:w w:val="105"/>
          <w:sz w:val="21"/>
        </w:rPr>
        <w:t>Street,</w:t>
      </w:r>
      <w:r>
        <w:rPr>
          <w:i/>
          <w:spacing w:val="-12"/>
          <w:w w:val="105"/>
          <w:sz w:val="21"/>
        </w:rPr>
        <w:t> </w:t>
      </w:r>
      <w:r>
        <w:rPr>
          <w:i/>
          <w:w w:val="105"/>
          <w:sz w:val="21"/>
        </w:rPr>
        <w:t>N.W.</w:t>
      </w:r>
      <w:r>
        <w:rPr>
          <w:i/>
          <w:w w:val="105"/>
          <w:sz w:val="21"/>
        </w:rPr>
        <w:t> Washington, DC 20005</w:t>
      </w:r>
    </w:p>
    <w:p>
      <w:pPr>
        <w:spacing w:line="245" w:lineRule="exact" w:before="0"/>
        <w:ind w:left="570" w:right="0" w:firstLine="0"/>
        <w:jc w:val="left"/>
        <w:rPr>
          <w:i/>
          <w:sz w:val="21"/>
        </w:rPr>
      </w:pPr>
      <w:r>
        <w:rPr>
          <w:i/>
          <w:spacing w:val="-6"/>
          <w:sz w:val="21"/>
        </w:rPr>
        <w:t>(202)</w:t>
      </w:r>
      <w:r>
        <w:rPr>
          <w:i/>
          <w:spacing w:val="-4"/>
          <w:sz w:val="21"/>
        </w:rPr>
        <w:t> </w:t>
      </w:r>
      <w:r>
        <w:rPr>
          <w:i/>
          <w:spacing w:val="-6"/>
          <w:sz w:val="21"/>
        </w:rPr>
        <w:t>434-5000</w:t>
      </w:r>
    </w:p>
    <w:p>
      <w:pPr>
        <w:spacing w:before="7"/>
        <w:ind w:left="570" w:right="0" w:firstLine="0"/>
        <w:jc w:val="left"/>
        <w:rPr>
          <w:i/>
          <w:sz w:val="21"/>
        </w:rPr>
      </w:pPr>
      <w:hyperlink r:id="rId5">
        <w:r>
          <w:rPr>
            <w:i/>
            <w:spacing w:val="-2"/>
            <w:w w:val="105"/>
            <w:sz w:val="21"/>
          </w:rPr>
          <w:t>kshanmugam@wc.com</w:t>
        </w:r>
      </w:hyperlink>
    </w:p>
    <w:p>
      <w:pPr>
        <w:spacing w:before="126"/>
        <w:ind w:left="426" w:right="0" w:firstLine="0"/>
        <w:jc w:val="left"/>
        <w:rPr>
          <w:sz w:val="21"/>
        </w:rPr>
      </w:pPr>
      <w:r>
        <w:rPr>
          <w:smallCaps/>
          <w:w w:val="120"/>
          <w:sz w:val="21"/>
        </w:rPr>
        <w:t>Michael</w:t>
      </w:r>
      <w:r>
        <w:rPr>
          <w:smallCaps/>
          <w:spacing w:val="4"/>
          <w:w w:val="120"/>
          <w:sz w:val="21"/>
        </w:rPr>
        <w:t> </w:t>
      </w:r>
      <w:r>
        <w:rPr>
          <w:smallCaps/>
          <w:w w:val="120"/>
          <w:sz w:val="21"/>
        </w:rPr>
        <w:t>S.</w:t>
      </w:r>
      <w:r>
        <w:rPr>
          <w:smallCaps/>
          <w:spacing w:val="-7"/>
          <w:w w:val="120"/>
          <w:sz w:val="21"/>
        </w:rPr>
        <w:t> </w:t>
      </w:r>
      <w:r>
        <w:rPr>
          <w:smallCaps/>
          <w:spacing w:val="-4"/>
          <w:w w:val="120"/>
          <w:sz w:val="21"/>
        </w:rPr>
        <w:t>Kwun</w:t>
      </w:r>
    </w:p>
    <w:p>
      <w:pPr>
        <w:spacing w:line="244" w:lineRule="auto" w:before="7"/>
        <w:ind w:left="570" w:right="1612" w:hanging="144"/>
        <w:jc w:val="left"/>
        <w:rPr>
          <w:sz w:val="21"/>
        </w:rPr>
      </w:pPr>
      <w:r>
        <w:rPr>
          <w:smallCaps/>
          <w:w w:val="120"/>
          <w:sz w:val="21"/>
        </w:rPr>
        <w:t>Kwun</w:t>
      </w:r>
      <w:r>
        <w:rPr>
          <w:smallCaps/>
          <w:spacing w:val="-12"/>
          <w:w w:val="120"/>
          <w:sz w:val="21"/>
        </w:rPr>
        <w:t> </w:t>
      </w:r>
      <w:r>
        <w:rPr>
          <w:smallCaps/>
          <w:w w:val="120"/>
          <w:sz w:val="21"/>
        </w:rPr>
        <w:t>Bhansali</w:t>
      </w:r>
      <w:r>
        <w:rPr>
          <w:smallCaps/>
          <w:spacing w:val="-11"/>
          <w:w w:val="120"/>
          <w:sz w:val="21"/>
        </w:rPr>
        <w:t> </w:t>
      </w:r>
      <w:r>
        <w:rPr>
          <w:smallCaps/>
          <w:w w:val="120"/>
          <w:sz w:val="21"/>
        </w:rPr>
        <w:t>Lazarus </w:t>
      </w:r>
      <w:r>
        <w:rPr>
          <w:smallCaps/>
          <w:spacing w:val="-4"/>
          <w:w w:val="120"/>
          <w:sz w:val="21"/>
        </w:rPr>
        <w:t>LLP</w:t>
      </w:r>
    </w:p>
    <w:p>
      <w:pPr>
        <w:spacing w:before="4"/>
        <w:ind w:left="570" w:right="0" w:firstLine="0"/>
        <w:jc w:val="left"/>
        <w:rPr>
          <w:i/>
          <w:sz w:val="21"/>
        </w:rPr>
      </w:pPr>
      <w:r>
        <w:rPr>
          <w:i/>
          <w:sz w:val="21"/>
        </w:rPr>
        <w:t>555</w:t>
      </w:r>
      <w:r>
        <w:rPr>
          <w:i/>
          <w:spacing w:val="23"/>
          <w:sz w:val="21"/>
        </w:rPr>
        <w:t> </w:t>
      </w:r>
      <w:r>
        <w:rPr>
          <w:i/>
          <w:sz w:val="21"/>
        </w:rPr>
        <w:t>Montgomery</w:t>
      </w:r>
      <w:r>
        <w:rPr>
          <w:i/>
          <w:spacing w:val="23"/>
          <w:sz w:val="21"/>
        </w:rPr>
        <w:t> </w:t>
      </w:r>
      <w:r>
        <w:rPr>
          <w:i/>
          <w:spacing w:val="-2"/>
          <w:sz w:val="21"/>
        </w:rPr>
        <w:t>Street,</w:t>
      </w:r>
    </w:p>
    <w:p>
      <w:pPr>
        <w:spacing w:before="7"/>
        <w:ind w:left="714" w:right="0" w:firstLine="0"/>
        <w:jc w:val="left"/>
        <w:rPr>
          <w:i/>
          <w:sz w:val="21"/>
        </w:rPr>
      </w:pPr>
      <w:r>
        <w:rPr>
          <w:i/>
          <w:w w:val="105"/>
          <w:sz w:val="21"/>
        </w:rPr>
        <w:t>Suite</w:t>
      </w:r>
      <w:r>
        <w:rPr>
          <w:i/>
          <w:spacing w:val="20"/>
          <w:w w:val="105"/>
          <w:sz w:val="21"/>
        </w:rPr>
        <w:t> </w:t>
      </w:r>
      <w:r>
        <w:rPr>
          <w:i/>
          <w:spacing w:val="-5"/>
          <w:w w:val="105"/>
          <w:sz w:val="21"/>
        </w:rPr>
        <w:t>750</w:t>
      </w:r>
    </w:p>
    <w:p>
      <w:pPr>
        <w:spacing w:before="7"/>
        <w:ind w:left="570" w:right="0" w:firstLine="0"/>
        <w:jc w:val="left"/>
        <w:rPr>
          <w:i/>
          <w:sz w:val="21"/>
        </w:rPr>
      </w:pPr>
      <w:r>
        <w:rPr>
          <w:i/>
          <w:w w:val="110"/>
          <w:sz w:val="21"/>
        </w:rPr>
        <w:t>San</w:t>
      </w:r>
      <w:r>
        <w:rPr>
          <w:i/>
          <w:spacing w:val="12"/>
          <w:w w:val="110"/>
          <w:sz w:val="21"/>
        </w:rPr>
        <w:t> </w:t>
      </w:r>
      <w:r>
        <w:rPr>
          <w:i/>
          <w:w w:val="110"/>
          <w:sz w:val="21"/>
        </w:rPr>
        <w:t>Francisco,</w:t>
      </w:r>
      <w:r>
        <w:rPr>
          <w:i/>
          <w:spacing w:val="12"/>
          <w:w w:val="110"/>
          <w:sz w:val="21"/>
        </w:rPr>
        <w:t> </w:t>
      </w:r>
      <w:r>
        <w:rPr>
          <w:i/>
          <w:w w:val="110"/>
          <w:sz w:val="21"/>
        </w:rPr>
        <w:t>CA</w:t>
      </w:r>
      <w:r>
        <w:rPr>
          <w:i/>
          <w:spacing w:val="12"/>
          <w:w w:val="110"/>
          <w:sz w:val="21"/>
        </w:rPr>
        <w:t> </w:t>
      </w:r>
      <w:r>
        <w:rPr>
          <w:i/>
          <w:spacing w:val="-2"/>
          <w:w w:val="110"/>
          <w:sz w:val="21"/>
        </w:rPr>
        <w:t>94111</w:t>
      </w:r>
    </w:p>
    <w:p>
      <w:pPr>
        <w:spacing w:after="0"/>
        <w:jc w:val="left"/>
        <w:rPr>
          <w:i/>
          <w:sz w:val="21"/>
        </w:rPr>
        <w:sectPr>
          <w:type w:val="continuous"/>
          <w:pgSz w:w="12240" w:h="15840"/>
          <w:pgMar w:top="1820" w:bottom="280" w:left="1800" w:right="1800"/>
          <w:cols w:num="2" w:equalWidth="0">
            <w:col w:w="4034" w:space="40"/>
            <w:col w:w="4566"/>
          </w:cols>
        </w:sectPr>
      </w:pPr>
    </w:p>
    <w:p>
      <w:pPr>
        <w:pStyle w:val="BodyText"/>
        <w:spacing w:before="56"/>
        <w:ind w:left="0"/>
        <w:jc w:val="left"/>
        <w:rPr>
          <w:i/>
          <w:sz w:val="20"/>
        </w:rPr>
      </w:pPr>
    </w:p>
    <w:p>
      <w:pPr>
        <w:spacing w:line="120" w:lineRule="exact"/>
        <w:ind w:left="1323" w:right="0" w:firstLine="0"/>
        <w:rPr>
          <w:position w:val="-1"/>
          <w:sz w:val="12"/>
        </w:rPr>
      </w:pPr>
      <w:r>
        <w:rPr>
          <w:position w:val="-1"/>
          <w:sz w:val="12"/>
        </w:rPr>
        <mc:AlternateContent>
          <mc:Choice Requires="wps">
            <w:drawing>
              <wp:inline distT="0" distB="0" distL="0" distR="0">
                <wp:extent cx="3804920" cy="76200"/>
                <wp:effectExtent l="0" t="0" r="0" b="0"/>
                <wp:docPr id="7" name="Group 7"/>
                <wp:cNvGraphicFramePr>
                  <a:graphicFrameLocks/>
                </wp:cNvGraphicFramePr>
                <a:graphic>
                  <a:graphicData uri="http://schemas.microsoft.com/office/word/2010/wordprocessingGroup">
                    <wpg:wgp>
                      <wpg:cNvPr id="7" name="Group 7"/>
                      <wpg:cNvGrpSpPr/>
                      <wpg:grpSpPr>
                        <a:xfrm>
                          <a:off x="0" y="0"/>
                          <a:ext cx="3804920" cy="76200"/>
                          <a:chExt cx="3804920" cy="76200"/>
                        </a:xfrm>
                      </wpg:grpSpPr>
                      <wps:wsp>
                        <wps:cNvPr id="8" name="Graphic 8"/>
                        <wps:cNvSpPr/>
                        <wps:spPr>
                          <a:xfrm>
                            <a:off x="0" y="0"/>
                            <a:ext cx="3804920" cy="76200"/>
                          </a:xfrm>
                          <a:custGeom>
                            <a:avLst/>
                            <a:gdLst/>
                            <a:ahLst/>
                            <a:cxnLst/>
                            <a:rect l="l" t="t" r="r" b="b"/>
                            <a:pathLst>
                              <a:path w="3804920" h="76200">
                                <a:moveTo>
                                  <a:pt x="3804666" y="38100"/>
                                </a:moveTo>
                                <a:lnTo>
                                  <a:pt x="0" y="38100"/>
                                </a:lnTo>
                                <a:lnTo>
                                  <a:pt x="0" y="76200"/>
                                </a:lnTo>
                                <a:lnTo>
                                  <a:pt x="3804666" y="76200"/>
                                </a:lnTo>
                                <a:lnTo>
                                  <a:pt x="3804666" y="38100"/>
                                </a:lnTo>
                                <a:close/>
                              </a:path>
                              <a:path w="3804920" h="76200">
                                <a:moveTo>
                                  <a:pt x="3804666" y="0"/>
                                </a:moveTo>
                                <a:lnTo>
                                  <a:pt x="0" y="0"/>
                                </a:lnTo>
                                <a:lnTo>
                                  <a:pt x="0" y="19050"/>
                                </a:lnTo>
                                <a:lnTo>
                                  <a:pt x="3804666" y="19050"/>
                                </a:lnTo>
                                <a:lnTo>
                                  <a:pt x="38046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9.6pt;height:6pt;mso-position-horizontal-relative:char;mso-position-vertical-relative:line" id="docshapegroup7" coordorigin="0,0" coordsize="5992,120">
                <v:shape style="position:absolute;left:0;top:0;width:5992;height:120" id="docshape8" coordorigin="0,0" coordsize="5992,120" path="m5992,60l0,60,0,120,5992,120,5992,60xm5992,0l0,0,0,30,5992,30,5992,0xe" filled="true" fillcolor="#000000" stroked="false">
                  <v:path arrowok="t"/>
                  <v:fill type="solid"/>
                </v:shape>
              </v:group>
            </w:pict>
          </mc:Fallback>
        </mc:AlternateContent>
      </w:r>
      <w:r>
        <w:rPr>
          <w:position w:val="-1"/>
          <w:sz w:val="12"/>
        </w:rPr>
      </w:r>
    </w:p>
    <w:p>
      <w:pPr>
        <w:spacing w:after="0" w:line="120" w:lineRule="exact"/>
        <w:rPr>
          <w:position w:val="-1"/>
          <w:sz w:val="12"/>
        </w:rPr>
        <w:sectPr>
          <w:type w:val="continuous"/>
          <w:pgSz w:w="12240" w:h="15840"/>
          <w:pgMar w:top="1820" w:bottom="280" w:left="1800" w:right="1800"/>
        </w:sectPr>
      </w:pPr>
    </w:p>
    <w:p>
      <w:pPr>
        <w:pStyle w:val="BodyText"/>
        <w:spacing w:line="247" w:lineRule="auto" w:before="124"/>
        <w:ind w:right="1351" w:firstLine="360"/>
      </w:pPr>
      <w:r>
        <w:rPr/>
        <w:t>The Copyright Act provides that, while </w:t>
      </w:r>
      <w:r>
        <w:rPr/>
        <w:t>“original</w:t>
      </w:r>
      <w:r>
        <w:rPr>
          <w:spacing w:val="80"/>
        </w:rPr>
        <w:t> </w:t>
      </w:r>
      <w:r>
        <w:rPr/>
        <w:t>works of authorship” are generally eligible for copyright protection, 17 U.S.C. 102(a), “[i]n no case does copyright protection for an original work of authorship extend to any idea, procedure, process, system, method of opera-tion, concept, principle, or discovery, regardless of the form</w:t>
      </w:r>
      <w:r>
        <w:rPr>
          <w:spacing w:val="-7"/>
        </w:rPr>
        <w:t> </w:t>
      </w:r>
      <w:r>
        <w:rPr/>
        <w:t>in</w:t>
      </w:r>
      <w:r>
        <w:rPr>
          <w:spacing w:val="-6"/>
        </w:rPr>
        <w:t> </w:t>
      </w:r>
      <w:r>
        <w:rPr/>
        <w:t>which</w:t>
      </w:r>
      <w:r>
        <w:rPr>
          <w:spacing w:val="-7"/>
        </w:rPr>
        <w:t> </w:t>
      </w:r>
      <w:r>
        <w:rPr/>
        <w:t>it</w:t>
      </w:r>
      <w:r>
        <w:rPr>
          <w:spacing w:val="-6"/>
        </w:rPr>
        <w:t> </w:t>
      </w:r>
      <w:r>
        <w:rPr/>
        <w:t>is</w:t>
      </w:r>
      <w:r>
        <w:rPr>
          <w:spacing w:val="-7"/>
        </w:rPr>
        <w:t> </w:t>
      </w:r>
      <w:r>
        <w:rPr/>
        <w:t>described,</w:t>
      </w:r>
      <w:r>
        <w:rPr>
          <w:spacing w:val="-7"/>
        </w:rPr>
        <w:t> </w:t>
      </w:r>
      <w:r>
        <w:rPr/>
        <w:t>explained,</w:t>
      </w:r>
      <w:r>
        <w:rPr>
          <w:spacing w:val="-7"/>
        </w:rPr>
        <w:t> </w:t>
      </w:r>
      <w:r>
        <w:rPr/>
        <w:t>illustrated,</w:t>
      </w:r>
      <w:r>
        <w:rPr>
          <w:spacing w:val="-7"/>
        </w:rPr>
        <w:t> </w:t>
      </w:r>
      <w:r>
        <w:rPr/>
        <w:t>or</w:t>
      </w:r>
      <w:r>
        <w:rPr>
          <w:spacing w:val="-6"/>
        </w:rPr>
        <w:t> </w:t>
      </w:r>
      <w:r>
        <w:rPr/>
        <w:t>em-bodied in such work,” 17 U.S.C. 102(b).</w:t>
      </w:r>
      <w:r>
        <w:rPr>
          <w:spacing w:val="40"/>
        </w:rPr>
        <w:t> </w:t>
      </w:r>
      <w:r>
        <w:rPr/>
        <w:t>The Act also makes</w:t>
      </w:r>
      <w:r>
        <w:rPr>
          <w:spacing w:val="69"/>
        </w:rPr>
        <w:t> </w:t>
      </w:r>
      <w:r>
        <w:rPr/>
        <w:t>clear</w:t>
      </w:r>
      <w:r>
        <w:rPr>
          <w:spacing w:val="69"/>
        </w:rPr>
        <w:t> </w:t>
      </w:r>
      <w:r>
        <w:rPr/>
        <w:t>that</w:t>
      </w:r>
      <w:r>
        <w:rPr>
          <w:spacing w:val="69"/>
        </w:rPr>
        <w:t> </w:t>
      </w:r>
      <w:r>
        <w:rPr/>
        <w:t>“the</w:t>
      </w:r>
      <w:r>
        <w:rPr>
          <w:spacing w:val="69"/>
        </w:rPr>
        <w:t> </w:t>
      </w:r>
      <w:r>
        <w:rPr/>
        <w:t>fair</w:t>
      </w:r>
      <w:r>
        <w:rPr>
          <w:spacing w:val="71"/>
        </w:rPr>
        <w:t> </w:t>
      </w:r>
      <w:r>
        <w:rPr/>
        <w:t>use</w:t>
      </w:r>
      <w:r>
        <w:rPr>
          <w:spacing w:val="71"/>
        </w:rPr>
        <w:t> </w:t>
      </w:r>
      <w:r>
        <w:rPr/>
        <w:t>of</w:t>
      </w:r>
      <w:r>
        <w:rPr>
          <w:spacing w:val="69"/>
        </w:rPr>
        <w:t> </w:t>
      </w:r>
      <w:r>
        <w:rPr/>
        <w:t>a</w:t>
      </w:r>
      <w:r>
        <w:rPr>
          <w:spacing w:val="70"/>
        </w:rPr>
        <w:t> </w:t>
      </w:r>
      <w:r>
        <w:rPr/>
        <w:t>copyrighted</w:t>
      </w:r>
      <w:r>
        <w:rPr>
          <w:spacing w:val="69"/>
        </w:rPr>
        <w:t> </w:t>
      </w:r>
      <w:r>
        <w:rPr>
          <w:spacing w:val="-4"/>
        </w:rPr>
        <w:t>work</w:t>
      </w:r>
    </w:p>
    <w:p>
      <w:pPr>
        <w:pStyle w:val="BodyText"/>
        <w:spacing w:line="247" w:lineRule="auto"/>
        <w:ind w:right="1352"/>
      </w:pPr>
      <w:r>
        <w:rPr>
          <w:w w:val="105"/>
        </w:rPr>
        <w:t>*</w:t>
      </w:r>
      <w:r>
        <w:rPr>
          <w:spacing w:val="40"/>
          <w:w w:val="105"/>
        </w:rPr>
        <w:t> </w:t>
      </w:r>
      <w:r>
        <w:rPr>
          <w:w w:val="105"/>
        </w:rPr>
        <w:t>*</w:t>
      </w:r>
      <w:r>
        <w:rPr>
          <w:spacing w:val="40"/>
          <w:w w:val="105"/>
        </w:rPr>
        <w:t> </w:t>
      </w:r>
      <w:r>
        <w:rPr>
          <w:w w:val="105"/>
        </w:rPr>
        <w:t>*</w:t>
      </w:r>
      <w:r>
        <w:rPr>
          <w:spacing w:val="40"/>
          <w:w w:val="105"/>
        </w:rPr>
        <w:t> </w:t>
      </w:r>
      <w:r>
        <w:rPr>
          <w:w w:val="105"/>
        </w:rPr>
        <w:t>is</w:t>
      </w:r>
      <w:r>
        <w:rPr>
          <w:w w:val="105"/>
        </w:rPr>
        <w:t> not</w:t>
      </w:r>
      <w:r>
        <w:rPr>
          <w:w w:val="105"/>
        </w:rPr>
        <w:t> an</w:t>
      </w:r>
      <w:r>
        <w:rPr>
          <w:w w:val="105"/>
        </w:rPr>
        <w:t> infringement</w:t>
      </w:r>
      <w:r>
        <w:rPr>
          <w:w w:val="105"/>
        </w:rPr>
        <w:t> of</w:t>
      </w:r>
      <w:r>
        <w:rPr>
          <w:w w:val="105"/>
        </w:rPr>
        <w:t> copyright.”</w:t>
      </w:r>
      <w:r>
        <w:rPr>
          <w:spacing w:val="40"/>
          <w:w w:val="105"/>
        </w:rPr>
        <w:t> </w:t>
      </w:r>
      <w:r>
        <w:rPr>
          <w:w w:val="105"/>
        </w:rPr>
        <w:t>17</w:t>
      </w:r>
      <w:r>
        <w:rPr>
          <w:w w:val="105"/>
        </w:rPr>
        <w:t> U.S.C. </w:t>
      </w:r>
      <w:r>
        <w:rPr>
          <w:spacing w:val="-4"/>
          <w:w w:val="105"/>
        </w:rPr>
        <w:t>107.</w:t>
      </w:r>
    </w:p>
    <w:p>
      <w:pPr>
        <w:pStyle w:val="BodyText"/>
        <w:spacing w:line="247" w:lineRule="auto"/>
        <w:ind w:right="1351" w:firstLine="360"/>
      </w:pPr>
      <w:r>
        <w:rPr/>
        <w:t>As is relevant here, software interfaces are lines of computer code that allow developers to operate prewrit-ten libraries of code used to perform particular tasks. Since the earliest days of software development, develop-ers</w:t>
      </w:r>
      <w:r>
        <w:rPr>
          <w:spacing w:val="-8"/>
        </w:rPr>
        <w:t> </w:t>
      </w:r>
      <w:r>
        <w:rPr/>
        <w:t>have</w:t>
      </w:r>
      <w:r>
        <w:rPr>
          <w:spacing w:val="-8"/>
        </w:rPr>
        <w:t> </w:t>
      </w:r>
      <w:r>
        <w:rPr/>
        <w:t>used</w:t>
      </w:r>
      <w:r>
        <w:rPr>
          <w:spacing w:val="-8"/>
        </w:rPr>
        <w:t> </w:t>
      </w:r>
      <w:r>
        <w:rPr/>
        <w:t>interfaces</w:t>
      </w:r>
      <w:r>
        <w:rPr>
          <w:spacing w:val="-8"/>
        </w:rPr>
        <w:t> </w:t>
      </w:r>
      <w:r>
        <w:rPr/>
        <w:t>to</w:t>
      </w:r>
      <w:r>
        <w:rPr>
          <w:spacing w:val="-8"/>
        </w:rPr>
        <w:t> </w:t>
      </w:r>
      <w:r>
        <w:rPr/>
        <w:t>access</w:t>
      </w:r>
      <w:r>
        <w:rPr>
          <w:spacing w:val="-7"/>
        </w:rPr>
        <w:t> </w:t>
      </w:r>
      <w:r>
        <w:rPr/>
        <w:t>essential</w:t>
      </w:r>
      <w:r>
        <w:rPr>
          <w:spacing w:val="-6"/>
        </w:rPr>
        <w:t> </w:t>
      </w:r>
      <w:r>
        <w:rPr/>
        <w:t>tools</w:t>
      </w:r>
      <w:r>
        <w:rPr>
          <w:spacing w:val="-7"/>
        </w:rPr>
        <w:t> </w:t>
      </w:r>
      <w:r>
        <w:rPr/>
        <w:t>for</w:t>
      </w:r>
      <w:r>
        <w:rPr>
          <w:spacing w:val="-7"/>
        </w:rPr>
        <w:t> </w:t>
      </w:r>
      <w:r>
        <w:rPr/>
        <w:t>build-ing new computer programs.</w:t>
      </w:r>
      <w:r>
        <w:rPr>
          <w:spacing w:val="40"/>
        </w:rPr>
        <w:t> </w:t>
      </w:r>
      <w:r>
        <w:rPr/>
        <w:t>Contravening that long-standing practice, the Federal Circuit in this case held both that a software interface is copyrightable and that petitioner’s use of a software</w:t>
      </w:r>
      <w:r>
        <w:rPr>
          <w:spacing w:val="-1"/>
        </w:rPr>
        <w:t> </w:t>
      </w:r>
      <w:r>
        <w:rPr/>
        <w:t>interface</w:t>
      </w:r>
      <w:r>
        <w:rPr>
          <w:spacing w:val="-1"/>
        </w:rPr>
        <w:t> </w:t>
      </w:r>
      <w:r>
        <w:rPr/>
        <w:t>in a</w:t>
      </w:r>
      <w:r>
        <w:rPr>
          <w:spacing w:val="-1"/>
        </w:rPr>
        <w:t> </w:t>
      </w:r>
      <w:r>
        <w:rPr/>
        <w:t>new</w:t>
      </w:r>
      <w:r>
        <w:rPr>
          <w:spacing w:val="-1"/>
        </w:rPr>
        <w:t> </w:t>
      </w:r>
      <w:r>
        <w:rPr/>
        <w:t>computer program cannot constitute fair use as a matter of law.</w:t>
      </w:r>
    </w:p>
    <w:p>
      <w:pPr>
        <w:pStyle w:val="BodyText"/>
        <w:spacing w:line="270" w:lineRule="exact"/>
        <w:ind w:left="1713"/>
      </w:pPr>
      <w:r>
        <w:rPr/>
        <w:t>The</w:t>
      </w:r>
      <w:r>
        <w:rPr>
          <w:spacing w:val="6"/>
        </w:rPr>
        <w:t> </w:t>
      </w:r>
      <w:r>
        <w:rPr/>
        <w:t>questions</w:t>
      </w:r>
      <w:r>
        <w:rPr>
          <w:spacing w:val="7"/>
        </w:rPr>
        <w:t> </w:t>
      </w:r>
      <w:r>
        <w:rPr/>
        <w:t>presented</w:t>
      </w:r>
      <w:r>
        <w:rPr>
          <w:spacing w:val="6"/>
        </w:rPr>
        <w:t> </w:t>
      </w:r>
      <w:r>
        <w:rPr>
          <w:spacing w:val="-4"/>
        </w:rPr>
        <w:t>are:</w:t>
      </w:r>
    </w:p>
    <w:p>
      <w:pPr>
        <w:pStyle w:val="ListParagraph"/>
        <w:numPr>
          <w:ilvl w:val="0"/>
          <w:numId w:val="1"/>
        </w:numPr>
        <w:tabs>
          <w:tab w:pos="2072" w:val="left" w:leader="none"/>
        </w:tabs>
        <w:spacing w:line="247" w:lineRule="auto" w:before="0" w:after="0"/>
        <w:ind w:left="1353" w:right="1353" w:firstLine="360"/>
        <w:jc w:val="both"/>
        <w:rPr>
          <w:sz w:val="24"/>
        </w:rPr>
      </w:pPr>
      <w:r>
        <w:rPr>
          <w:sz w:val="24"/>
        </w:rPr>
        <w:t>Whether copyright protection extends to a soft-ware interface.</w:t>
      </w:r>
    </w:p>
    <w:p>
      <w:pPr>
        <w:pStyle w:val="ListParagraph"/>
        <w:numPr>
          <w:ilvl w:val="0"/>
          <w:numId w:val="1"/>
        </w:numPr>
        <w:tabs>
          <w:tab w:pos="2071" w:val="left" w:leader="none"/>
        </w:tabs>
        <w:spacing w:line="247" w:lineRule="auto" w:before="0" w:after="0"/>
        <w:ind w:left="1353" w:right="1350" w:firstLine="360"/>
        <w:jc w:val="both"/>
        <w:rPr>
          <w:sz w:val="24"/>
        </w:rPr>
      </w:pPr>
      <w:r>
        <w:rPr>
          <w:sz w:val="24"/>
        </w:rPr>
        <w:t>Whether, as the jury found, petitioner’s use of a software interface in the context of creating a new com-puter program constitutes fair use.</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52"/>
        <w:ind w:left="0"/>
        <w:jc w:val="left"/>
      </w:pPr>
    </w:p>
    <w:p>
      <w:pPr>
        <w:pStyle w:val="BodyText"/>
        <w:ind w:left="1064" w:right="1065"/>
        <w:jc w:val="center"/>
      </w:pPr>
      <w:r>
        <w:rPr>
          <w:spacing w:val="-5"/>
        </w:rPr>
        <w:t>(I)</w:t>
      </w:r>
    </w:p>
    <w:p>
      <w:pPr>
        <w:pStyle w:val="BodyText"/>
        <w:spacing w:after="0"/>
        <w:jc w:val="center"/>
        <w:sectPr>
          <w:headerReference w:type="default" r:id="rId6"/>
          <w:pgSz w:w="12240" w:h="15840"/>
          <w:pgMar w:header="2793" w:footer="0" w:top="3040" w:bottom="280" w:left="1800" w:right="1800"/>
        </w:sectPr>
      </w:pPr>
    </w:p>
    <w:p>
      <w:pPr>
        <w:pStyle w:val="BodyText"/>
        <w:ind w:left="0"/>
        <w:jc w:val="left"/>
        <w:rPr>
          <w:sz w:val="21"/>
        </w:rPr>
      </w:pPr>
    </w:p>
    <w:p>
      <w:pPr>
        <w:pStyle w:val="BodyText"/>
        <w:ind w:left="0"/>
        <w:jc w:val="left"/>
        <w:rPr>
          <w:sz w:val="21"/>
        </w:rPr>
      </w:pPr>
    </w:p>
    <w:p>
      <w:pPr>
        <w:pStyle w:val="BodyText"/>
        <w:spacing w:before="240"/>
        <w:ind w:left="0"/>
        <w:jc w:val="left"/>
        <w:rPr>
          <w:sz w:val="21"/>
        </w:rPr>
      </w:pPr>
    </w:p>
    <w:p>
      <w:pPr>
        <w:spacing w:before="0"/>
        <w:ind w:left="1064" w:right="1065" w:firstLine="0"/>
        <w:jc w:val="center"/>
        <w:rPr>
          <w:b/>
          <w:sz w:val="21"/>
        </w:rPr>
      </w:pPr>
      <w:r>
        <w:rPr>
          <w:b/>
          <w:w w:val="115"/>
          <w:sz w:val="21"/>
        </w:rPr>
        <w:t>CORPORATE</w:t>
      </w:r>
      <w:r>
        <w:rPr>
          <w:b/>
          <w:spacing w:val="7"/>
          <w:w w:val="115"/>
          <w:sz w:val="21"/>
        </w:rPr>
        <w:t> </w:t>
      </w:r>
      <w:r>
        <w:rPr>
          <w:b/>
          <w:w w:val="115"/>
          <w:sz w:val="21"/>
        </w:rPr>
        <w:t>DISCLOSURE</w:t>
      </w:r>
      <w:r>
        <w:rPr>
          <w:b/>
          <w:spacing w:val="7"/>
          <w:w w:val="115"/>
          <w:sz w:val="21"/>
        </w:rPr>
        <w:t> </w:t>
      </w:r>
      <w:r>
        <w:rPr>
          <w:b/>
          <w:spacing w:val="-2"/>
          <w:w w:val="115"/>
          <w:sz w:val="21"/>
        </w:rPr>
        <w:t>STATEMENT</w:t>
      </w:r>
    </w:p>
    <w:p>
      <w:pPr>
        <w:pStyle w:val="BodyText"/>
        <w:spacing w:line="247" w:lineRule="auto" w:before="128"/>
        <w:ind w:right="1350" w:firstLine="360"/>
      </w:pPr>
      <w:r>
        <w:rPr/>
        <w:t>Petitioner Google LLC is an indirect subsidiary of Al-phabet Inc., a publicly held company.</w:t>
      </w:r>
      <w:r>
        <w:rPr>
          <w:spacing w:val="40"/>
        </w:rPr>
        <w:t> </w:t>
      </w:r>
      <w:r>
        <w:rPr/>
        <w:t>Alphabet Inc. has</w:t>
      </w:r>
      <w:r>
        <w:rPr>
          <w:spacing w:val="80"/>
        </w:rPr>
        <w:t> </w:t>
      </w:r>
      <w:r>
        <w:rPr>
          <w:spacing w:val="-2"/>
        </w:rPr>
        <w:t>no</w:t>
      </w:r>
      <w:r>
        <w:rPr>
          <w:spacing w:val="-6"/>
        </w:rPr>
        <w:t> </w:t>
      </w:r>
      <w:r>
        <w:rPr>
          <w:spacing w:val="-2"/>
        </w:rPr>
        <w:t>parent</w:t>
      </w:r>
      <w:r>
        <w:rPr>
          <w:spacing w:val="-6"/>
        </w:rPr>
        <w:t> </w:t>
      </w:r>
      <w:r>
        <w:rPr>
          <w:spacing w:val="-2"/>
        </w:rPr>
        <w:t>corporation,</w:t>
      </w:r>
      <w:r>
        <w:rPr>
          <w:spacing w:val="-6"/>
        </w:rPr>
        <w:t> </w:t>
      </w:r>
      <w:r>
        <w:rPr>
          <w:spacing w:val="-2"/>
        </w:rPr>
        <w:t>and</w:t>
      </w:r>
      <w:r>
        <w:rPr>
          <w:spacing w:val="-6"/>
        </w:rPr>
        <w:t> </w:t>
      </w:r>
      <w:r>
        <w:rPr>
          <w:spacing w:val="-2"/>
        </w:rPr>
        <w:t>no</w:t>
      </w:r>
      <w:r>
        <w:rPr>
          <w:spacing w:val="-7"/>
        </w:rPr>
        <w:t> </w:t>
      </w:r>
      <w:r>
        <w:rPr>
          <w:spacing w:val="-2"/>
        </w:rPr>
        <w:t>publicly</w:t>
      </w:r>
      <w:r>
        <w:rPr>
          <w:spacing w:val="-7"/>
        </w:rPr>
        <w:t> </w:t>
      </w:r>
      <w:r>
        <w:rPr>
          <w:spacing w:val="-2"/>
        </w:rPr>
        <w:t>held</w:t>
      </w:r>
      <w:r>
        <w:rPr>
          <w:spacing w:val="-7"/>
        </w:rPr>
        <w:t> </w:t>
      </w:r>
      <w:r>
        <w:rPr>
          <w:spacing w:val="-2"/>
        </w:rPr>
        <w:t>company</w:t>
      </w:r>
      <w:r>
        <w:rPr>
          <w:spacing w:val="-7"/>
        </w:rPr>
        <w:t> </w:t>
      </w:r>
      <w:r>
        <w:rPr>
          <w:spacing w:val="-2"/>
        </w:rPr>
        <w:t>owns </w:t>
      </w:r>
      <w:r>
        <w:rPr/>
        <w:t>10% or more of its stock.</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144"/>
        <w:ind w:left="0"/>
        <w:jc w:val="left"/>
      </w:pPr>
    </w:p>
    <w:p>
      <w:pPr>
        <w:pStyle w:val="BodyText"/>
        <w:spacing w:before="1"/>
        <w:ind w:left="1064" w:right="1065"/>
        <w:jc w:val="center"/>
      </w:pPr>
      <w:r>
        <w:rPr>
          <w:spacing w:val="-4"/>
          <w:w w:val="110"/>
        </w:rPr>
        <w:t>(II)</w:t>
      </w:r>
    </w:p>
    <w:p>
      <w:pPr>
        <w:pStyle w:val="BodyText"/>
        <w:spacing w:after="0"/>
        <w:jc w:val="center"/>
        <w:sectPr>
          <w:headerReference w:type="default" r:id="rId7"/>
          <w:pgSz w:w="12240" w:h="15840"/>
          <w:pgMar w:header="0" w:footer="0" w:top="1820" w:bottom="280" w:left="1800" w:right="1800"/>
        </w:sectPr>
      </w:pPr>
    </w:p>
    <w:p>
      <w:pPr>
        <w:tabs>
          <w:tab w:pos="7165" w:val="left" w:leader="dot"/>
        </w:tabs>
        <w:spacing w:line="302" w:lineRule="auto" w:before="124"/>
        <w:ind w:left="1353" w:right="1354" w:firstLine="5451"/>
        <w:jc w:val="left"/>
        <w:rPr>
          <w:sz w:val="22"/>
        </w:rPr>
      </w:pPr>
      <w:r>
        <w:rPr>
          <w:spacing w:val="-4"/>
          <w:sz w:val="22"/>
        </w:rPr>
        <w:t>Page</w:t>
      </w:r>
      <w:r>
        <w:rPr>
          <w:spacing w:val="-4"/>
          <w:sz w:val="22"/>
        </w:rPr>
        <w:t> </w:t>
      </w:r>
      <w:r>
        <w:rPr>
          <w:sz w:val="22"/>
        </w:rPr>
        <w:t>Opinions</w:t>
      </w:r>
      <w:r>
        <w:rPr>
          <w:spacing w:val="-3"/>
          <w:sz w:val="22"/>
        </w:rPr>
        <w:t> </w:t>
      </w:r>
      <w:r>
        <w:rPr>
          <w:spacing w:val="-2"/>
          <w:sz w:val="22"/>
        </w:rPr>
        <w:t>below</w:t>
      </w:r>
      <w:r>
        <w:rPr>
          <w:sz w:val="22"/>
        </w:rPr>
        <w:tab/>
      </w:r>
      <w:r>
        <w:rPr>
          <w:spacing w:val="-12"/>
          <w:sz w:val="22"/>
        </w:rPr>
        <w:t>1</w:t>
      </w:r>
    </w:p>
    <w:p>
      <w:pPr>
        <w:tabs>
          <w:tab w:pos="7165" w:val="left" w:leader="dot"/>
        </w:tabs>
        <w:spacing w:line="257" w:lineRule="exact" w:before="0"/>
        <w:ind w:left="1353" w:right="0" w:firstLine="0"/>
        <w:jc w:val="left"/>
        <w:rPr>
          <w:sz w:val="22"/>
        </w:rPr>
      </w:pPr>
      <w:r>
        <w:rPr>
          <w:spacing w:val="-2"/>
          <w:sz w:val="22"/>
        </w:rPr>
        <w:t>Jurisdiction</w:t>
      </w:r>
      <w:r>
        <w:rPr>
          <w:sz w:val="22"/>
        </w:rPr>
        <w:tab/>
      </w:r>
      <w:r>
        <w:rPr>
          <w:spacing w:val="-10"/>
          <w:sz w:val="22"/>
        </w:rPr>
        <w:t>2</w:t>
      </w:r>
    </w:p>
    <w:p>
      <w:pPr>
        <w:tabs>
          <w:tab w:pos="7166" w:val="left" w:leader="dot"/>
        </w:tabs>
        <w:spacing w:before="67"/>
        <w:ind w:left="1353" w:right="0" w:firstLine="0"/>
        <w:jc w:val="left"/>
        <w:rPr>
          <w:sz w:val="22"/>
        </w:rPr>
      </w:pPr>
      <w:r>
        <w:rPr>
          <w:sz w:val="22"/>
        </w:rPr>
        <w:t>Statutory</w:t>
      </w:r>
      <w:r>
        <w:rPr>
          <w:spacing w:val="4"/>
          <w:sz w:val="22"/>
        </w:rPr>
        <w:t> </w:t>
      </w:r>
      <w:r>
        <w:rPr>
          <w:sz w:val="22"/>
        </w:rPr>
        <w:t>provisions</w:t>
      </w:r>
      <w:r>
        <w:rPr>
          <w:spacing w:val="5"/>
          <w:sz w:val="22"/>
        </w:rPr>
        <w:t> </w:t>
      </w:r>
      <w:r>
        <w:rPr>
          <w:spacing w:val="-2"/>
          <w:sz w:val="22"/>
        </w:rPr>
        <w:t>involved</w:t>
      </w:r>
      <w:r>
        <w:rPr>
          <w:sz w:val="22"/>
        </w:rPr>
        <w:tab/>
      </w:r>
      <w:r>
        <w:rPr>
          <w:spacing w:val="-10"/>
          <w:sz w:val="22"/>
        </w:rPr>
        <w:t>2</w:t>
      </w:r>
    </w:p>
    <w:p>
      <w:pPr>
        <w:tabs>
          <w:tab w:pos="7165" w:val="left" w:leader="dot"/>
        </w:tabs>
        <w:spacing w:before="68"/>
        <w:ind w:left="1353" w:right="0" w:firstLine="0"/>
        <w:jc w:val="left"/>
        <w:rPr>
          <w:sz w:val="22"/>
        </w:rPr>
      </w:pPr>
      <w:r>
        <w:rPr>
          <w:spacing w:val="-2"/>
          <w:sz w:val="22"/>
        </w:rPr>
        <w:t>Statement</w:t>
      </w:r>
      <w:r>
        <w:rPr>
          <w:sz w:val="22"/>
        </w:rPr>
        <w:tab/>
      </w:r>
      <w:r>
        <w:rPr>
          <w:spacing w:val="-10"/>
          <w:sz w:val="22"/>
        </w:rPr>
        <w:t>2</w:t>
      </w:r>
    </w:p>
    <w:p>
      <w:pPr>
        <w:pStyle w:val="ListParagraph"/>
        <w:numPr>
          <w:ilvl w:val="0"/>
          <w:numId w:val="2"/>
        </w:numPr>
        <w:tabs>
          <w:tab w:pos="2072" w:val="left" w:leader="none"/>
          <w:tab w:pos="7175" w:val="left" w:leader="dot"/>
        </w:tabs>
        <w:spacing w:line="240" w:lineRule="auto" w:before="66" w:after="0"/>
        <w:ind w:left="2072" w:right="0" w:hanging="359"/>
        <w:jc w:val="left"/>
        <w:rPr>
          <w:sz w:val="22"/>
        </w:rPr>
      </w:pPr>
      <w:r>
        <w:rPr>
          <w:spacing w:val="-2"/>
          <w:sz w:val="22"/>
        </w:rPr>
        <w:t>Background</w:t>
      </w:r>
      <w:r>
        <w:rPr>
          <w:sz w:val="22"/>
        </w:rPr>
        <w:tab/>
      </w:r>
      <w:r>
        <w:rPr>
          <w:spacing w:val="-10"/>
          <w:sz w:val="22"/>
        </w:rPr>
        <w:t>4</w:t>
      </w:r>
    </w:p>
    <w:p>
      <w:pPr>
        <w:pStyle w:val="ListParagraph"/>
        <w:numPr>
          <w:ilvl w:val="0"/>
          <w:numId w:val="2"/>
        </w:numPr>
        <w:tabs>
          <w:tab w:pos="2071" w:val="left" w:leader="none"/>
          <w:tab w:pos="7176" w:val="left" w:leader="dot"/>
        </w:tabs>
        <w:spacing w:line="240" w:lineRule="auto" w:before="67" w:after="0"/>
        <w:ind w:left="2071" w:right="0" w:hanging="358"/>
        <w:jc w:val="left"/>
        <w:rPr>
          <w:sz w:val="22"/>
        </w:rPr>
      </w:pPr>
      <w:r>
        <w:rPr>
          <w:sz w:val="22"/>
        </w:rPr>
        <w:t>Procedural</w:t>
      </w:r>
      <w:r>
        <w:rPr>
          <w:spacing w:val="13"/>
          <w:sz w:val="22"/>
        </w:rPr>
        <w:t> </w:t>
      </w:r>
      <w:r>
        <w:rPr>
          <w:spacing w:val="-2"/>
          <w:sz w:val="22"/>
        </w:rPr>
        <w:t>history</w:t>
      </w:r>
      <w:r>
        <w:rPr>
          <w:sz w:val="22"/>
        </w:rPr>
        <w:tab/>
      </w:r>
      <w:r>
        <w:rPr>
          <w:spacing w:val="-10"/>
          <w:sz w:val="22"/>
        </w:rPr>
        <w:t>7</w:t>
      </w:r>
    </w:p>
    <w:p>
      <w:pPr>
        <w:tabs>
          <w:tab w:pos="7058" w:val="left" w:leader="dot"/>
        </w:tabs>
        <w:spacing w:before="66"/>
        <w:ind w:left="1353" w:right="0" w:firstLine="0"/>
        <w:jc w:val="left"/>
        <w:rPr>
          <w:sz w:val="22"/>
        </w:rPr>
      </w:pPr>
      <w:r>
        <w:rPr>
          <w:sz w:val="22"/>
        </w:rPr>
        <w:t>Reasons</w:t>
      </w:r>
      <w:r>
        <w:rPr>
          <w:spacing w:val="16"/>
          <w:sz w:val="22"/>
        </w:rPr>
        <w:t> </w:t>
      </w:r>
      <w:r>
        <w:rPr>
          <w:sz w:val="22"/>
        </w:rPr>
        <w:t>for</w:t>
      </w:r>
      <w:r>
        <w:rPr>
          <w:spacing w:val="16"/>
          <w:sz w:val="22"/>
        </w:rPr>
        <w:t> </w:t>
      </w:r>
      <w:r>
        <w:rPr>
          <w:sz w:val="22"/>
        </w:rPr>
        <w:t>granting</w:t>
      </w:r>
      <w:r>
        <w:rPr>
          <w:spacing w:val="15"/>
          <w:sz w:val="22"/>
        </w:rPr>
        <w:t> </w:t>
      </w:r>
      <w:r>
        <w:rPr>
          <w:sz w:val="22"/>
        </w:rPr>
        <w:t>the</w:t>
      </w:r>
      <w:r>
        <w:rPr>
          <w:spacing w:val="16"/>
          <w:sz w:val="22"/>
        </w:rPr>
        <w:t> </w:t>
      </w:r>
      <w:r>
        <w:rPr>
          <w:spacing w:val="-2"/>
          <w:sz w:val="22"/>
        </w:rPr>
        <w:t>petition</w:t>
      </w:r>
      <w:r>
        <w:rPr>
          <w:sz w:val="22"/>
        </w:rPr>
        <w:tab/>
      </w:r>
      <w:r>
        <w:rPr>
          <w:spacing w:val="-5"/>
          <w:sz w:val="22"/>
        </w:rPr>
        <w:t>11</w:t>
      </w:r>
    </w:p>
    <w:p>
      <w:pPr>
        <w:pStyle w:val="ListParagraph"/>
        <w:numPr>
          <w:ilvl w:val="0"/>
          <w:numId w:val="3"/>
        </w:numPr>
        <w:tabs>
          <w:tab w:pos="2071" w:val="left" w:leader="none"/>
          <w:tab w:pos="2073" w:val="left" w:leader="none"/>
        </w:tabs>
        <w:spacing w:line="244" w:lineRule="auto" w:before="67" w:after="0"/>
        <w:ind w:left="2073" w:right="2678" w:hanging="361"/>
        <w:jc w:val="left"/>
        <w:rPr>
          <w:sz w:val="22"/>
        </w:rPr>
      </w:pPr>
      <w:r>
        <w:rPr>
          <w:sz w:val="22"/>
        </w:rPr>
        <w:t>This Court should grant review to decide whether copyright protection extends</w:t>
      </w:r>
    </w:p>
    <w:p>
      <w:pPr>
        <w:tabs>
          <w:tab w:pos="7067" w:val="left" w:leader="dot"/>
        </w:tabs>
        <w:spacing w:before="3"/>
        <w:ind w:left="2073" w:right="0" w:firstLine="0"/>
        <w:jc w:val="left"/>
        <w:rPr>
          <w:sz w:val="22"/>
        </w:rPr>
      </w:pPr>
      <w:r>
        <w:rPr>
          <w:sz w:val="22"/>
        </w:rPr>
        <w:t>to</w:t>
      </w:r>
      <w:r>
        <w:rPr>
          <w:spacing w:val="1"/>
          <w:sz w:val="22"/>
        </w:rPr>
        <w:t> </w:t>
      </w:r>
      <w:r>
        <w:rPr>
          <w:sz w:val="22"/>
        </w:rPr>
        <w:t>a</w:t>
      </w:r>
      <w:r>
        <w:rPr>
          <w:spacing w:val="1"/>
          <w:sz w:val="22"/>
        </w:rPr>
        <w:t> </w:t>
      </w:r>
      <w:r>
        <w:rPr>
          <w:sz w:val="22"/>
        </w:rPr>
        <w:t>software</w:t>
      </w:r>
      <w:r>
        <w:rPr>
          <w:spacing w:val="1"/>
          <w:sz w:val="22"/>
        </w:rPr>
        <w:t> </w:t>
      </w:r>
      <w:r>
        <w:rPr>
          <w:spacing w:val="-2"/>
          <w:sz w:val="22"/>
        </w:rPr>
        <w:t>interface</w:t>
      </w:r>
      <w:r>
        <w:rPr>
          <w:sz w:val="22"/>
        </w:rPr>
        <w:tab/>
      </w:r>
      <w:r>
        <w:rPr>
          <w:spacing w:val="-5"/>
          <w:sz w:val="22"/>
        </w:rPr>
        <w:t>11</w:t>
      </w:r>
    </w:p>
    <w:p>
      <w:pPr>
        <w:pStyle w:val="ListParagraph"/>
        <w:numPr>
          <w:ilvl w:val="0"/>
          <w:numId w:val="3"/>
        </w:numPr>
        <w:tabs>
          <w:tab w:pos="2070" w:val="left" w:leader="none"/>
          <w:tab w:pos="2073" w:val="left" w:leader="none"/>
        </w:tabs>
        <w:spacing w:line="244" w:lineRule="auto" w:before="68" w:after="0"/>
        <w:ind w:left="2073" w:right="2484" w:hanging="361"/>
        <w:jc w:val="left"/>
        <w:rPr>
          <w:sz w:val="22"/>
        </w:rPr>
      </w:pPr>
      <w:r>
        <w:rPr>
          <w:sz w:val="22"/>
        </w:rPr>
        <w:t>This Court should grant review to decide whether, as the jury found, petitioner’s use</w:t>
      </w:r>
    </w:p>
    <w:p>
      <w:pPr>
        <w:spacing w:before="3"/>
        <w:ind w:left="2073" w:right="0" w:firstLine="0"/>
        <w:jc w:val="left"/>
        <w:rPr>
          <w:sz w:val="22"/>
        </w:rPr>
      </w:pPr>
      <w:r>
        <w:rPr>
          <w:sz w:val="22"/>
        </w:rPr>
        <w:t>of</w:t>
      </w:r>
      <w:r>
        <w:rPr>
          <w:spacing w:val="4"/>
          <w:sz w:val="22"/>
        </w:rPr>
        <w:t> </w:t>
      </w:r>
      <w:r>
        <w:rPr>
          <w:sz w:val="22"/>
        </w:rPr>
        <w:t>a</w:t>
      </w:r>
      <w:r>
        <w:rPr>
          <w:spacing w:val="4"/>
          <w:sz w:val="22"/>
        </w:rPr>
        <w:t> </w:t>
      </w:r>
      <w:r>
        <w:rPr>
          <w:sz w:val="22"/>
        </w:rPr>
        <w:t>software</w:t>
      </w:r>
      <w:r>
        <w:rPr>
          <w:spacing w:val="5"/>
          <w:sz w:val="22"/>
        </w:rPr>
        <w:t> </w:t>
      </w:r>
      <w:r>
        <w:rPr>
          <w:sz w:val="22"/>
        </w:rPr>
        <w:t>interface</w:t>
      </w:r>
      <w:r>
        <w:rPr>
          <w:spacing w:val="5"/>
          <w:sz w:val="22"/>
        </w:rPr>
        <w:t> </w:t>
      </w:r>
      <w:r>
        <w:rPr>
          <w:sz w:val="22"/>
        </w:rPr>
        <w:t>in</w:t>
      </w:r>
      <w:r>
        <w:rPr>
          <w:spacing w:val="6"/>
          <w:sz w:val="22"/>
        </w:rPr>
        <w:t> </w:t>
      </w:r>
      <w:r>
        <w:rPr>
          <w:sz w:val="22"/>
        </w:rPr>
        <w:t>the</w:t>
      </w:r>
      <w:r>
        <w:rPr>
          <w:spacing w:val="4"/>
          <w:sz w:val="22"/>
        </w:rPr>
        <w:t> </w:t>
      </w:r>
      <w:r>
        <w:rPr>
          <w:sz w:val="22"/>
        </w:rPr>
        <w:t>context</w:t>
      </w:r>
      <w:r>
        <w:rPr>
          <w:spacing w:val="5"/>
          <w:sz w:val="22"/>
        </w:rPr>
        <w:t> </w:t>
      </w:r>
      <w:r>
        <w:rPr>
          <w:sz w:val="22"/>
        </w:rPr>
        <w:t>of</w:t>
      </w:r>
      <w:r>
        <w:rPr>
          <w:spacing w:val="4"/>
          <w:sz w:val="22"/>
        </w:rPr>
        <w:t> </w:t>
      </w:r>
      <w:r>
        <w:rPr>
          <w:spacing w:val="-2"/>
          <w:sz w:val="22"/>
        </w:rPr>
        <w:t>creating</w:t>
      </w:r>
    </w:p>
    <w:p>
      <w:pPr>
        <w:tabs>
          <w:tab w:pos="7066" w:val="left" w:leader="dot"/>
        </w:tabs>
        <w:spacing w:before="6"/>
        <w:ind w:left="2073" w:right="0" w:firstLine="0"/>
        <w:jc w:val="left"/>
        <w:rPr>
          <w:sz w:val="22"/>
        </w:rPr>
      </w:pPr>
      <w:r>
        <w:rPr>
          <w:sz w:val="22"/>
        </w:rPr>
        <w:t>a</w:t>
      </w:r>
      <w:r>
        <w:rPr>
          <w:spacing w:val="-1"/>
          <w:sz w:val="22"/>
        </w:rPr>
        <w:t> </w:t>
      </w:r>
      <w:r>
        <w:rPr>
          <w:sz w:val="22"/>
        </w:rPr>
        <w:t>new</w:t>
      </w:r>
      <w:r>
        <w:rPr>
          <w:spacing w:val="-1"/>
          <w:sz w:val="22"/>
        </w:rPr>
        <w:t> </w:t>
      </w:r>
      <w:r>
        <w:rPr>
          <w:sz w:val="22"/>
        </w:rPr>
        <w:t>computer</w:t>
      </w:r>
      <w:r>
        <w:rPr>
          <w:spacing w:val="-1"/>
          <w:sz w:val="22"/>
        </w:rPr>
        <w:t> </w:t>
      </w:r>
      <w:r>
        <w:rPr>
          <w:sz w:val="22"/>
        </w:rPr>
        <w:t>program</w:t>
      </w:r>
      <w:r>
        <w:rPr>
          <w:spacing w:val="-1"/>
          <w:sz w:val="22"/>
        </w:rPr>
        <w:t> </w:t>
      </w:r>
      <w:r>
        <w:rPr>
          <w:sz w:val="22"/>
        </w:rPr>
        <w:t>constitutes fair</w:t>
      </w:r>
      <w:r>
        <w:rPr>
          <w:spacing w:val="-1"/>
          <w:sz w:val="22"/>
        </w:rPr>
        <w:t> </w:t>
      </w:r>
      <w:r>
        <w:rPr>
          <w:spacing w:val="-5"/>
          <w:sz w:val="22"/>
        </w:rPr>
        <w:t>use</w:t>
      </w:r>
      <w:r>
        <w:rPr>
          <w:sz w:val="22"/>
        </w:rPr>
        <w:tab/>
      </w:r>
      <w:r>
        <w:rPr>
          <w:spacing w:val="-5"/>
          <w:sz w:val="22"/>
        </w:rPr>
        <w:t>21</w:t>
      </w:r>
    </w:p>
    <w:p>
      <w:pPr>
        <w:pStyle w:val="ListParagraph"/>
        <w:numPr>
          <w:ilvl w:val="0"/>
          <w:numId w:val="3"/>
        </w:numPr>
        <w:tabs>
          <w:tab w:pos="2071" w:val="left" w:leader="none"/>
        </w:tabs>
        <w:spacing w:line="240" w:lineRule="auto" w:before="67" w:after="0"/>
        <w:ind w:left="2071" w:right="0" w:hanging="358"/>
        <w:jc w:val="left"/>
        <w:rPr>
          <w:sz w:val="22"/>
        </w:rPr>
      </w:pPr>
      <w:r>
        <w:rPr>
          <w:sz w:val="22"/>
        </w:rPr>
        <w:t>The</w:t>
      </w:r>
      <w:r>
        <w:rPr>
          <w:spacing w:val="6"/>
          <w:sz w:val="22"/>
        </w:rPr>
        <w:t> </w:t>
      </w:r>
      <w:r>
        <w:rPr>
          <w:sz w:val="22"/>
        </w:rPr>
        <w:t>questions</w:t>
      </w:r>
      <w:r>
        <w:rPr>
          <w:spacing w:val="6"/>
          <w:sz w:val="22"/>
        </w:rPr>
        <w:t> </w:t>
      </w:r>
      <w:r>
        <w:rPr>
          <w:sz w:val="22"/>
        </w:rPr>
        <w:t>presented</w:t>
      </w:r>
      <w:r>
        <w:rPr>
          <w:spacing w:val="6"/>
          <w:sz w:val="22"/>
        </w:rPr>
        <w:t> </w:t>
      </w:r>
      <w:r>
        <w:rPr>
          <w:sz w:val="22"/>
        </w:rPr>
        <w:t>are</w:t>
      </w:r>
      <w:r>
        <w:rPr>
          <w:spacing w:val="7"/>
          <w:sz w:val="22"/>
        </w:rPr>
        <w:t> </w:t>
      </w:r>
      <w:r>
        <w:rPr>
          <w:spacing w:val="-2"/>
          <w:sz w:val="22"/>
        </w:rPr>
        <w:t>exceptionally</w:t>
      </w:r>
    </w:p>
    <w:p>
      <w:pPr>
        <w:tabs>
          <w:tab w:pos="7067" w:val="left" w:leader="dot"/>
        </w:tabs>
        <w:spacing w:before="6"/>
        <w:ind w:left="2073" w:right="0" w:firstLine="0"/>
        <w:jc w:val="left"/>
        <w:rPr>
          <w:sz w:val="22"/>
        </w:rPr>
      </w:pPr>
      <w:r>
        <w:rPr>
          <w:sz w:val="22"/>
        </w:rPr>
        <w:t>important</w:t>
      </w:r>
      <w:r>
        <w:rPr>
          <w:spacing w:val="-4"/>
          <w:sz w:val="22"/>
        </w:rPr>
        <w:t> </w:t>
      </w:r>
      <w:r>
        <w:rPr>
          <w:sz w:val="22"/>
        </w:rPr>
        <w:t>and</w:t>
      </w:r>
      <w:r>
        <w:rPr>
          <w:spacing w:val="-5"/>
          <w:sz w:val="22"/>
        </w:rPr>
        <w:t> </w:t>
      </w:r>
      <w:r>
        <w:rPr>
          <w:sz w:val="22"/>
        </w:rPr>
        <w:t>warrant</w:t>
      </w:r>
      <w:r>
        <w:rPr>
          <w:spacing w:val="-4"/>
          <w:sz w:val="22"/>
        </w:rPr>
        <w:t> </w:t>
      </w:r>
      <w:r>
        <w:rPr>
          <w:sz w:val="22"/>
        </w:rPr>
        <w:t>review</w:t>
      </w:r>
      <w:r>
        <w:rPr>
          <w:spacing w:val="-5"/>
          <w:sz w:val="22"/>
        </w:rPr>
        <w:t> </w:t>
      </w:r>
      <w:r>
        <w:rPr>
          <w:sz w:val="22"/>
        </w:rPr>
        <w:t>in</w:t>
      </w:r>
      <w:r>
        <w:rPr>
          <w:spacing w:val="-5"/>
          <w:sz w:val="22"/>
        </w:rPr>
        <w:t> </w:t>
      </w:r>
      <w:r>
        <w:rPr>
          <w:sz w:val="22"/>
        </w:rPr>
        <w:t>this</w:t>
      </w:r>
      <w:r>
        <w:rPr>
          <w:spacing w:val="-4"/>
          <w:sz w:val="22"/>
        </w:rPr>
        <w:t> case</w:t>
      </w:r>
      <w:r>
        <w:rPr>
          <w:sz w:val="22"/>
        </w:rPr>
        <w:tab/>
      </w:r>
      <w:r>
        <w:rPr>
          <w:spacing w:val="-5"/>
          <w:sz w:val="22"/>
        </w:rPr>
        <w:t>29</w:t>
      </w:r>
    </w:p>
    <w:p>
      <w:pPr>
        <w:tabs>
          <w:tab w:pos="7056" w:val="left" w:leader="dot"/>
        </w:tabs>
        <w:spacing w:before="67"/>
        <w:ind w:left="1353" w:right="0" w:firstLine="0"/>
        <w:jc w:val="left"/>
        <w:rPr>
          <w:sz w:val="22"/>
        </w:rPr>
      </w:pPr>
      <w:r>
        <w:rPr>
          <w:spacing w:val="-2"/>
          <w:sz w:val="22"/>
        </w:rPr>
        <w:t>Conclusion</w:t>
      </w:r>
      <w:r>
        <w:rPr>
          <w:sz w:val="22"/>
        </w:rPr>
        <w:tab/>
      </w:r>
      <w:r>
        <w:rPr>
          <w:spacing w:val="-5"/>
          <w:sz w:val="22"/>
        </w:rPr>
        <w:t>33</w:t>
      </w:r>
    </w:p>
    <w:p>
      <w:pPr>
        <w:spacing w:before="418"/>
        <w:ind w:left="1064" w:right="1065" w:firstLine="0"/>
        <w:jc w:val="center"/>
        <w:rPr>
          <w:b/>
          <w:sz w:val="21"/>
        </w:rPr>
      </w:pPr>
      <w:r>
        <w:rPr>
          <w:b/>
          <w:w w:val="115"/>
          <w:sz w:val="21"/>
        </w:rPr>
        <w:t>TABLE</w:t>
      </w:r>
      <w:r>
        <w:rPr>
          <w:b/>
          <w:spacing w:val="6"/>
          <w:w w:val="115"/>
          <w:sz w:val="21"/>
        </w:rPr>
        <w:t> </w:t>
      </w:r>
      <w:r>
        <w:rPr>
          <w:b/>
          <w:w w:val="115"/>
          <w:sz w:val="21"/>
        </w:rPr>
        <w:t>OF</w:t>
      </w:r>
      <w:r>
        <w:rPr>
          <w:b/>
          <w:spacing w:val="6"/>
          <w:w w:val="115"/>
          <w:sz w:val="21"/>
        </w:rPr>
        <w:t> </w:t>
      </w:r>
      <w:r>
        <w:rPr>
          <w:b/>
          <w:spacing w:val="-2"/>
          <w:w w:val="115"/>
          <w:sz w:val="21"/>
        </w:rPr>
        <w:t>AUTHORITIES</w:t>
      </w:r>
    </w:p>
    <w:p>
      <w:pPr>
        <w:spacing w:before="187"/>
        <w:ind w:left="1353" w:right="0" w:firstLine="0"/>
        <w:jc w:val="left"/>
        <w:rPr>
          <w:sz w:val="22"/>
        </w:rPr>
      </w:pPr>
      <w:r>
        <w:rPr>
          <w:spacing w:val="-2"/>
          <w:w w:val="105"/>
          <w:sz w:val="22"/>
        </w:rPr>
        <w:t>Cases:</w:t>
      </w:r>
    </w:p>
    <w:p>
      <w:pPr>
        <w:spacing w:before="68"/>
        <w:ind w:left="1713" w:right="0" w:firstLine="0"/>
        <w:jc w:val="left"/>
        <w:rPr>
          <w:i/>
          <w:sz w:val="22"/>
        </w:rPr>
      </w:pPr>
      <w:r>
        <w:rPr>
          <w:i/>
          <w:w w:val="110"/>
          <w:sz w:val="22"/>
        </w:rPr>
        <w:t>American</w:t>
      </w:r>
      <w:r>
        <w:rPr>
          <w:i/>
          <w:spacing w:val="-14"/>
          <w:w w:val="110"/>
          <w:sz w:val="22"/>
        </w:rPr>
        <w:t> </w:t>
      </w:r>
      <w:r>
        <w:rPr>
          <w:i/>
          <w:w w:val="110"/>
          <w:sz w:val="22"/>
        </w:rPr>
        <w:t>Society</w:t>
      </w:r>
      <w:r>
        <w:rPr>
          <w:i/>
          <w:spacing w:val="-13"/>
          <w:w w:val="110"/>
          <w:sz w:val="22"/>
        </w:rPr>
        <w:t> </w:t>
      </w:r>
      <w:r>
        <w:rPr>
          <w:i/>
          <w:w w:val="110"/>
          <w:sz w:val="22"/>
        </w:rPr>
        <w:t>for</w:t>
      </w:r>
      <w:r>
        <w:rPr>
          <w:i/>
          <w:spacing w:val="-13"/>
          <w:w w:val="110"/>
          <w:sz w:val="22"/>
        </w:rPr>
        <w:t> </w:t>
      </w:r>
      <w:r>
        <w:rPr>
          <w:i/>
          <w:w w:val="110"/>
          <w:sz w:val="22"/>
        </w:rPr>
        <w:t>Testing</w:t>
      </w:r>
      <w:r>
        <w:rPr>
          <w:i/>
          <w:spacing w:val="-12"/>
          <w:w w:val="110"/>
          <w:sz w:val="22"/>
        </w:rPr>
        <w:t> </w:t>
      </w:r>
      <w:r>
        <w:rPr>
          <w:i/>
          <w:w w:val="110"/>
          <w:sz w:val="22"/>
        </w:rPr>
        <w:t>&amp;</w:t>
      </w:r>
      <w:r>
        <w:rPr>
          <w:i/>
          <w:spacing w:val="-14"/>
          <w:w w:val="110"/>
          <w:sz w:val="22"/>
        </w:rPr>
        <w:t> </w:t>
      </w:r>
      <w:r>
        <w:rPr>
          <w:i/>
          <w:spacing w:val="-2"/>
          <w:w w:val="110"/>
          <w:sz w:val="22"/>
        </w:rPr>
        <w:t>Materials</w:t>
      </w:r>
    </w:p>
    <w:p>
      <w:pPr>
        <w:spacing w:before="8"/>
        <w:ind w:left="2001" w:right="0" w:firstLine="0"/>
        <w:jc w:val="left"/>
        <w:rPr>
          <w:sz w:val="22"/>
        </w:rPr>
      </w:pPr>
      <w:r>
        <w:rPr>
          <w:spacing w:val="2"/>
          <w:sz w:val="22"/>
        </w:rPr>
        <w:t>v.</w:t>
      </w:r>
      <w:r>
        <w:rPr>
          <w:spacing w:val="57"/>
          <w:sz w:val="22"/>
        </w:rPr>
        <w:t> </w:t>
      </w:r>
      <w:r>
        <w:rPr>
          <w:i/>
          <w:spacing w:val="2"/>
          <w:sz w:val="22"/>
        </w:rPr>
        <w:t>Public.Resource.Org,</w:t>
      </w:r>
      <w:r>
        <w:rPr>
          <w:i/>
          <w:spacing w:val="60"/>
          <w:sz w:val="22"/>
        </w:rPr>
        <w:t> </w:t>
      </w:r>
      <w:r>
        <w:rPr>
          <w:i/>
          <w:spacing w:val="-4"/>
          <w:sz w:val="22"/>
        </w:rPr>
        <w:t>Inc.</w:t>
      </w:r>
      <w:r>
        <w:rPr>
          <w:spacing w:val="-4"/>
          <w:sz w:val="22"/>
        </w:rPr>
        <w:t>,</w:t>
      </w:r>
    </w:p>
    <w:p>
      <w:pPr>
        <w:tabs>
          <w:tab w:pos="7065" w:val="left" w:leader="dot"/>
        </w:tabs>
        <w:spacing w:before="6"/>
        <w:ind w:left="2001" w:right="0" w:firstLine="0"/>
        <w:jc w:val="left"/>
        <w:rPr>
          <w:sz w:val="22"/>
        </w:rPr>
      </w:pPr>
      <w:r>
        <w:rPr>
          <w:sz w:val="22"/>
        </w:rPr>
        <w:t>896</w:t>
      </w:r>
      <w:r>
        <w:rPr>
          <w:spacing w:val="12"/>
          <w:sz w:val="22"/>
        </w:rPr>
        <w:t> </w:t>
      </w:r>
      <w:r>
        <w:rPr>
          <w:sz w:val="22"/>
        </w:rPr>
        <w:t>F.3d</w:t>
      </w:r>
      <w:r>
        <w:rPr>
          <w:spacing w:val="13"/>
          <w:sz w:val="22"/>
        </w:rPr>
        <w:t> </w:t>
      </w:r>
      <w:r>
        <w:rPr>
          <w:sz w:val="22"/>
        </w:rPr>
        <w:t>437</w:t>
      </w:r>
      <w:r>
        <w:rPr>
          <w:spacing w:val="13"/>
          <w:sz w:val="22"/>
        </w:rPr>
        <w:t> </w:t>
      </w:r>
      <w:r>
        <w:rPr>
          <w:sz w:val="22"/>
        </w:rPr>
        <w:t>(D.C.</w:t>
      </w:r>
      <w:r>
        <w:rPr>
          <w:spacing w:val="12"/>
          <w:sz w:val="22"/>
        </w:rPr>
        <w:t> </w:t>
      </w:r>
      <w:r>
        <w:rPr>
          <w:sz w:val="22"/>
        </w:rPr>
        <w:t>Cir.</w:t>
      </w:r>
      <w:r>
        <w:rPr>
          <w:spacing w:val="11"/>
          <w:sz w:val="22"/>
        </w:rPr>
        <w:t> </w:t>
      </w:r>
      <w:r>
        <w:rPr>
          <w:spacing w:val="-2"/>
          <w:sz w:val="22"/>
        </w:rPr>
        <w:t>2018)</w:t>
      </w:r>
      <w:r>
        <w:rPr>
          <w:sz w:val="22"/>
        </w:rPr>
        <w:tab/>
      </w:r>
      <w:r>
        <w:rPr>
          <w:spacing w:val="-5"/>
          <w:sz w:val="22"/>
        </w:rPr>
        <w:t>24</w:t>
      </w:r>
    </w:p>
    <w:p>
      <w:pPr>
        <w:spacing w:line="244" w:lineRule="auto" w:before="8"/>
        <w:ind w:left="2001" w:right="1986" w:hanging="288"/>
        <w:jc w:val="left"/>
        <w:rPr>
          <w:sz w:val="22"/>
        </w:rPr>
      </w:pPr>
      <w:r>
        <w:rPr>
          <w:i/>
          <w:w w:val="105"/>
          <w:sz w:val="22"/>
        </w:rPr>
        <w:t>Apple Computer, Inc. </w:t>
      </w:r>
      <w:r>
        <w:rPr>
          <w:w w:val="105"/>
          <w:sz w:val="22"/>
        </w:rPr>
        <w:t>v. </w:t>
      </w:r>
      <w:r>
        <w:rPr>
          <w:i/>
          <w:w w:val="105"/>
          <w:sz w:val="22"/>
        </w:rPr>
        <w:t>Franklin Computer Corp.</w:t>
      </w:r>
      <w:r>
        <w:rPr>
          <w:w w:val="105"/>
          <w:sz w:val="22"/>
        </w:rPr>
        <w:t>, 714</w:t>
      </w:r>
      <w:r>
        <w:rPr>
          <w:spacing w:val="-13"/>
          <w:w w:val="105"/>
          <w:sz w:val="22"/>
        </w:rPr>
        <w:t> </w:t>
      </w:r>
      <w:r>
        <w:rPr>
          <w:w w:val="105"/>
          <w:sz w:val="22"/>
        </w:rPr>
        <w:t>F.2d</w:t>
      </w:r>
      <w:r>
        <w:rPr>
          <w:spacing w:val="-13"/>
          <w:w w:val="105"/>
          <w:sz w:val="22"/>
        </w:rPr>
        <w:t> </w:t>
      </w:r>
      <w:r>
        <w:rPr>
          <w:w w:val="105"/>
          <w:sz w:val="22"/>
        </w:rPr>
        <w:t>1240</w:t>
      </w:r>
      <w:r>
        <w:rPr>
          <w:spacing w:val="-13"/>
          <w:w w:val="105"/>
          <w:sz w:val="22"/>
        </w:rPr>
        <w:t> </w:t>
      </w:r>
      <w:r>
        <w:rPr>
          <w:w w:val="105"/>
          <w:sz w:val="22"/>
        </w:rPr>
        <w:t>(3d</w:t>
      </w:r>
      <w:r>
        <w:rPr>
          <w:spacing w:val="-12"/>
          <w:w w:val="105"/>
          <w:sz w:val="22"/>
        </w:rPr>
        <w:t> </w:t>
      </w:r>
      <w:r>
        <w:rPr>
          <w:w w:val="105"/>
          <w:sz w:val="22"/>
        </w:rPr>
        <w:t>Cir.</w:t>
      </w:r>
      <w:r>
        <w:rPr>
          <w:spacing w:val="-13"/>
          <w:w w:val="105"/>
          <w:sz w:val="22"/>
        </w:rPr>
        <w:t> </w:t>
      </w:r>
      <w:r>
        <w:rPr>
          <w:w w:val="105"/>
          <w:sz w:val="22"/>
        </w:rPr>
        <w:t>1983),</w:t>
      </w:r>
      <w:r>
        <w:rPr>
          <w:spacing w:val="-13"/>
          <w:w w:val="105"/>
          <w:sz w:val="22"/>
        </w:rPr>
        <w:t> </w:t>
      </w:r>
      <w:r>
        <w:rPr>
          <w:w w:val="105"/>
          <w:sz w:val="22"/>
        </w:rPr>
        <w:t>cert.</w:t>
      </w:r>
      <w:r>
        <w:rPr>
          <w:spacing w:val="-13"/>
          <w:w w:val="105"/>
          <w:sz w:val="22"/>
        </w:rPr>
        <w:t> </w:t>
      </w:r>
      <w:r>
        <w:rPr>
          <w:w w:val="105"/>
          <w:sz w:val="22"/>
        </w:rPr>
        <w:t>denied,</w:t>
      </w:r>
    </w:p>
    <w:p>
      <w:pPr>
        <w:tabs>
          <w:tab w:pos="6740" w:val="left" w:leader="dot"/>
        </w:tabs>
        <w:spacing w:before="2"/>
        <w:ind w:left="2001" w:right="0" w:firstLine="0"/>
        <w:jc w:val="left"/>
        <w:rPr>
          <w:sz w:val="22"/>
        </w:rPr>
      </w:pPr>
      <w:r>
        <w:rPr>
          <w:sz w:val="22"/>
        </w:rPr>
        <w:t>464</w:t>
      </w:r>
      <w:r>
        <w:rPr>
          <w:spacing w:val="-6"/>
          <w:sz w:val="22"/>
        </w:rPr>
        <w:t> </w:t>
      </w:r>
      <w:r>
        <w:rPr>
          <w:sz w:val="22"/>
        </w:rPr>
        <w:t>U.S.</w:t>
      </w:r>
      <w:r>
        <w:rPr>
          <w:spacing w:val="-7"/>
          <w:sz w:val="22"/>
        </w:rPr>
        <w:t> </w:t>
      </w:r>
      <w:r>
        <w:rPr>
          <w:sz w:val="22"/>
        </w:rPr>
        <w:t>1033</w:t>
      </w:r>
      <w:r>
        <w:rPr>
          <w:spacing w:val="-6"/>
          <w:sz w:val="22"/>
        </w:rPr>
        <w:t> </w:t>
      </w:r>
      <w:r>
        <w:rPr>
          <w:spacing w:val="-2"/>
          <w:sz w:val="22"/>
        </w:rPr>
        <w:t>(1984)</w:t>
      </w:r>
      <w:r>
        <w:rPr>
          <w:sz w:val="22"/>
        </w:rPr>
        <w:tab/>
      </w:r>
      <w:r>
        <w:rPr>
          <w:spacing w:val="-4"/>
          <w:sz w:val="22"/>
        </w:rPr>
        <w:t>13,</w:t>
      </w:r>
      <w:r>
        <w:rPr>
          <w:spacing w:val="-5"/>
          <w:sz w:val="22"/>
        </w:rPr>
        <w:t> 15</w:t>
      </w:r>
    </w:p>
    <w:p>
      <w:pPr>
        <w:spacing w:line="247" w:lineRule="auto" w:before="9"/>
        <w:ind w:left="2001" w:right="1986" w:hanging="288"/>
        <w:jc w:val="left"/>
        <w:rPr>
          <w:sz w:val="22"/>
        </w:rPr>
      </w:pPr>
      <w:r>
        <w:rPr>
          <w:i/>
          <w:w w:val="110"/>
          <w:sz w:val="22"/>
        </w:rPr>
        <w:t>ATC</w:t>
      </w:r>
      <w:r>
        <w:rPr>
          <w:i/>
          <w:spacing w:val="-11"/>
          <w:w w:val="110"/>
          <w:sz w:val="22"/>
        </w:rPr>
        <w:t> </w:t>
      </w:r>
      <w:r>
        <w:rPr>
          <w:i/>
          <w:w w:val="110"/>
          <w:sz w:val="22"/>
        </w:rPr>
        <w:t>Distribution</w:t>
      </w:r>
      <w:r>
        <w:rPr>
          <w:i/>
          <w:spacing w:val="-11"/>
          <w:w w:val="110"/>
          <w:sz w:val="22"/>
        </w:rPr>
        <w:t> </w:t>
      </w:r>
      <w:r>
        <w:rPr>
          <w:i/>
          <w:w w:val="110"/>
          <w:sz w:val="22"/>
        </w:rPr>
        <w:t>Group,</w:t>
      </w:r>
      <w:r>
        <w:rPr>
          <w:i/>
          <w:spacing w:val="-11"/>
          <w:w w:val="110"/>
          <w:sz w:val="22"/>
        </w:rPr>
        <w:t> </w:t>
      </w:r>
      <w:r>
        <w:rPr>
          <w:i/>
          <w:w w:val="110"/>
          <w:sz w:val="22"/>
        </w:rPr>
        <w:t>Inc.</w:t>
      </w:r>
      <w:r>
        <w:rPr>
          <w:i/>
          <w:spacing w:val="-10"/>
          <w:w w:val="110"/>
          <w:sz w:val="22"/>
        </w:rPr>
        <w:t> </w:t>
      </w:r>
      <w:r>
        <w:rPr>
          <w:w w:val="110"/>
          <w:sz w:val="22"/>
        </w:rPr>
        <w:t>v.</w:t>
      </w:r>
      <w:r>
        <w:rPr>
          <w:spacing w:val="-10"/>
          <w:w w:val="110"/>
          <w:sz w:val="22"/>
        </w:rPr>
        <w:t> </w:t>
      </w:r>
      <w:r>
        <w:rPr>
          <w:i/>
          <w:w w:val="110"/>
          <w:sz w:val="22"/>
        </w:rPr>
        <w:t>Whatever</w:t>
      </w:r>
      <w:r>
        <w:rPr>
          <w:i/>
          <w:spacing w:val="-11"/>
          <w:w w:val="110"/>
          <w:sz w:val="22"/>
        </w:rPr>
        <w:t> </w:t>
      </w:r>
      <w:r>
        <w:rPr>
          <w:i/>
          <w:w w:val="110"/>
          <w:sz w:val="22"/>
        </w:rPr>
        <w:t>It</w:t>
      </w:r>
      <w:r>
        <w:rPr>
          <w:i/>
          <w:spacing w:val="-10"/>
          <w:w w:val="110"/>
          <w:sz w:val="22"/>
        </w:rPr>
        <w:t> </w:t>
      </w:r>
      <w:r>
        <w:rPr>
          <w:i/>
          <w:w w:val="110"/>
          <w:sz w:val="22"/>
        </w:rPr>
        <w:t>Takes</w:t>
      </w:r>
      <w:r>
        <w:rPr>
          <w:i/>
          <w:w w:val="110"/>
          <w:sz w:val="22"/>
        </w:rPr>
        <w:t> Transmissions &amp; Parts, Inc.</w:t>
      </w:r>
      <w:r>
        <w:rPr>
          <w:w w:val="110"/>
          <w:sz w:val="22"/>
        </w:rPr>
        <w:t>,</w:t>
      </w:r>
    </w:p>
    <w:p>
      <w:pPr>
        <w:tabs>
          <w:tab w:pos="7065" w:val="left" w:leader="dot"/>
        </w:tabs>
        <w:spacing w:line="256" w:lineRule="exact" w:before="0"/>
        <w:ind w:left="2001" w:right="0" w:firstLine="0"/>
        <w:jc w:val="left"/>
        <w:rPr>
          <w:sz w:val="22"/>
        </w:rPr>
      </w:pPr>
      <w:r>
        <w:rPr>
          <w:sz w:val="22"/>
        </w:rPr>
        <w:t>402</w:t>
      </w:r>
      <w:r>
        <w:rPr>
          <w:spacing w:val="-5"/>
          <w:sz w:val="22"/>
        </w:rPr>
        <w:t> </w:t>
      </w:r>
      <w:r>
        <w:rPr>
          <w:sz w:val="22"/>
        </w:rPr>
        <w:t>F.3d</w:t>
      </w:r>
      <w:r>
        <w:rPr>
          <w:spacing w:val="-5"/>
          <w:sz w:val="22"/>
        </w:rPr>
        <w:t> </w:t>
      </w:r>
      <w:r>
        <w:rPr>
          <w:sz w:val="22"/>
        </w:rPr>
        <w:t>700</w:t>
      </w:r>
      <w:r>
        <w:rPr>
          <w:spacing w:val="-5"/>
          <w:sz w:val="22"/>
        </w:rPr>
        <w:t> </w:t>
      </w:r>
      <w:r>
        <w:rPr>
          <w:sz w:val="22"/>
        </w:rPr>
        <w:t>(6th</w:t>
      </w:r>
      <w:r>
        <w:rPr>
          <w:spacing w:val="-4"/>
          <w:sz w:val="22"/>
        </w:rPr>
        <w:t> </w:t>
      </w:r>
      <w:r>
        <w:rPr>
          <w:sz w:val="22"/>
        </w:rPr>
        <w:t>Cir.</w:t>
      </w:r>
      <w:r>
        <w:rPr>
          <w:spacing w:val="-5"/>
          <w:sz w:val="22"/>
        </w:rPr>
        <w:t> </w:t>
      </w:r>
      <w:r>
        <w:rPr>
          <w:spacing w:val="-2"/>
          <w:sz w:val="22"/>
        </w:rPr>
        <w:t>2005)</w:t>
      </w:r>
      <w:r>
        <w:rPr>
          <w:sz w:val="22"/>
        </w:rPr>
        <w:tab/>
      </w:r>
      <w:r>
        <w:rPr>
          <w:spacing w:val="-5"/>
          <w:sz w:val="22"/>
        </w:rPr>
        <w:t>13</w:t>
      </w:r>
    </w:p>
    <w:p>
      <w:pPr>
        <w:tabs>
          <w:tab w:pos="6414" w:val="left" w:leader="dot"/>
        </w:tabs>
        <w:spacing w:before="8"/>
        <w:ind w:left="1713" w:right="0" w:firstLine="0"/>
        <w:jc w:val="left"/>
        <w:rPr>
          <w:sz w:val="22"/>
        </w:rPr>
      </w:pPr>
      <w:r>
        <w:rPr>
          <w:i/>
          <w:sz w:val="22"/>
        </w:rPr>
        <w:t>Baker</w:t>
      </w:r>
      <w:r>
        <w:rPr>
          <w:i/>
          <w:spacing w:val="9"/>
          <w:sz w:val="22"/>
        </w:rPr>
        <w:t> </w:t>
      </w:r>
      <w:r>
        <w:rPr>
          <w:sz w:val="22"/>
        </w:rPr>
        <w:t>v.</w:t>
      </w:r>
      <w:r>
        <w:rPr>
          <w:spacing w:val="10"/>
          <w:sz w:val="22"/>
        </w:rPr>
        <w:t> </w:t>
      </w:r>
      <w:r>
        <w:rPr>
          <w:i/>
          <w:sz w:val="22"/>
        </w:rPr>
        <w:t>Selden</w:t>
      </w:r>
      <w:r>
        <w:rPr>
          <w:sz w:val="22"/>
        </w:rPr>
        <w:t>,</w:t>
      </w:r>
      <w:r>
        <w:rPr>
          <w:spacing w:val="9"/>
          <w:sz w:val="22"/>
        </w:rPr>
        <w:t> </w:t>
      </w:r>
      <w:r>
        <w:rPr>
          <w:sz w:val="22"/>
        </w:rPr>
        <w:t>101</w:t>
      </w:r>
      <w:r>
        <w:rPr>
          <w:spacing w:val="11"/>
          <w:sz w:val="22"/>
        </w:rPr>
        <w:t> </w:t>
      </w:r>
      <w:r>
        <w:rPr>
          <w:sz w:val="22"/>
        </w:rPr>
        <w:t>U.S.</w:t>
      </w:r>
      <w:r>
        <w:rPr>
          <w:spacing w:val="10"/>
          <w:sz w:val="22"/>
        </w:rPr>
        <w:t> </w:t>
      </w:r>
      <w:r>
        <w:rPr>
          <w:sz w:val="22"/>
        </w:rPr>
        <w:t>(11</w:t>
      </w:r>
      <w:r>
        <w:rPr>
          <w:spacing w:val="9"/>
          <w:sz w:val="22"/>
        </w:rPr>
        <w:t> </w:t>
      </w:r>
      <w:r>
        <w:rPr>
          <w:sz w:val="22"/>
        </w:rPr>
        <w:t>Otto)</w:t>
      </w:r>
      <w:r>
        <w:rPr>
          <w:spacing w:val="11"/>
          <w:sz w:val="22"/>
        </w:rPr>
        <w:t> </w:t>
      </w:r>
      <w:r>
        <w:rPr>
          <w:sz w:val="22"/>
        </w:rPr>
        <w:t>99</w:t>
      </w:r>
      <w:r>
        <w:rPr>
          <w:spacing w:val="11"/>
          <w:sz w:val="22"/>
        </w:rPr>
        <w:t> </w:t>
      </w:r>
      <w:r>
        <w:rPr>
          <w:spacing w:val="-2"/>
          <w:sz w:val="22"/>
        </w:rPr>
        <w:t>(1880)</w:t>
      </w:r>
      <w:r>
        <w:rPr>
          <w:sz w:val="22"/>
        </w:rPr>
        <w:tab/>
      </w:r>
      <w:r>
        <w:rPr>
          <w:spacing w:val="-4"/>
          <w:sz w:val="22"/>
        </w:rPr>
        <w:t>17, 18,</w:t>
      </w:r>
      <w:r>
        <w:rPr>
          <w:spacing w:val="-5"/>
          <w:sz w:val="22"/>
        </w:rPr>
        <w:t> 19</w:t>
      </w:r>
    </w:p>
    <w:p>
      <w:pPr>
        <w:spacing w:before="7"/>
        <w:ind w:left="1713" w:right="0" w:firstLine="0"/>
        <w:jc w:val="left"/>
        <w:rPr>
          <w:sz w:val="22"/>
        </w:rPr>
      </w:pPr>
      <w:r>
        <w:rPr>
          <w:i/>
          <w:w w:val="110"/>
          <w:sz w:val="22"/>
        </w:rPr>
        <w:t>Bill</w:t>
      </w:r>
      <w:r>
        <w:rPr>
          <w:i/>
          <w:spacing w:val="-4"/>
          <w:w w:val="110"/>
          <w:sz w:val="22"/>
        </w:rPr>
        <w:t> </w:t>
      </w:r>
      <w:r>
        <w:rPr>
          <w:i/>
          <w:w w:val="110"/>
          <w:sz w:val="22"/>
        </w:rPr>
        <w:t>Graham</w:t>
      </w:r>
      <w:r>
        <w:rPr>
          <w:i/>
          <w:spacing w:val="-2"/>
          <w:w w:val="110"/>
          <w:sz w:val="22"/>
        </w:rPr>
        <w:t> </w:t>
      </w:r>
      <w:r>
        <w:rPr>
          <w:i/>
          <w:w w:val="110"/>
          <w:sz w:val="22"/>
        </w:rPr>
        <w:t>Archives</w:t>
      </w:r>
      <w:r>
        <w:rPr>
          <w:i/>
          <w:spacing w:val="-2"/>
          <w:w w:val="110"/>
          <w:sz w:val="22"/>
        </w:rPr>
        <w:t> </w:t>
      </w:r>
      <w:r>
        <w:rPr>
          <w:w w:val="110"/>
          <w:sz w:val="22"/>
        </w:rPr>
        <w:t>v.</w:t>
      </w:r>
      <w:r>
        <w:rPr>
          <w:spacing w:val="-3"/>
          <w:w w:val="110"/>
          <w:sz w:val="22"/>
        </w:rPr>
        <w:t> </w:t>
      </w:r>
      <w:r>
        <w:rPr>
          <w:i/>
          <w:w w:val="110"/>
          <w:sz w:val="22"/>
        </w:rPr>
        <w:t>Dorling</w:t>
      </w:r>
      <w:r>
        <w:rPr>
          <w:i/>
          <w:spacing w:val="-4"/>
          <w:w w:val="110"/>
          <w:sz w:val="22"/>
        </w:rPr>
        <w:t> </w:t>
      </w:r>
      <w:r>
        <w:rPr>
          <w:i/>
          <w:w w:val="110"/>
          <w:sz w:val="22"/>
        </w:rPr>
        <w:t>Kindersley</w:t>
      </w:r>
      <w:r>
        <w:rPr>
          <w:i/>
          <w:spacing w:val="-3"/>
          <w:w w:val="110"/>
          <w:sz w:val="22"/>
        </w:rPr>
        <w:t> </w:t>
      </w:r>
      <w:r>
        <w:rPr>
          <w:i/>
          <w:spacing w:val="-4"/>
          <w:w w:val="110"/>
          <w:sz w:val="22"/>
        </w:rPr>
        <w:t>Ltd.</w:t>
      </w:r>
      <w:r>
        <w:rPr>
          <w:spacing w:val="-4"/>
          <w:w w:val="110"/>
          <w:sz w:val="22"/>
        </w:rPr>
        <w:t>,</w:t>
      </w:r>
    </w:p>
    <w:p>
      <w:pPr>
        <w:tabs>
          <w:tab w:pos="7066" w:val="left" w:leader="dot"/>
        </w:tabs>
        <w:spacing w:before="6"/>
        <w:ind w:left="2001" w:right="0" w:firstLine="0"/>
        <w:jc w:val="left"/>
        <w:rPr>
          <w:sz w:val="22"/>
        </w:rPr>
      </w:pPr>
      <w:r>
        <w:rPr>
          <w:sz w:val="22"/>
        </w:rPr>
        <w:t>448</w:t>
      </w:r>
      <w:r>
        <w:rPr>
          <w:spacing w:val="-6"/>
          <w:sz w:val="22"/>
        </w:rPr>
        <w:t> </w:t>
      </w:r>
      <w:r>
        <w:rPr>
          <w:sz w:val="22"/>
        </w:rPr>
        <w:t>F.3d</w:t>
      </w:r>
      <w:r>
        <w:rPr>
          <w:spacing w:val="-6"/>
          <w:sz w:val="22"/>
        </w:rPr>
        <w:t> </w:t>
      </w:r>
      <w:r>
        <w:rPr>
          <w:sz w:val="22"/>
        </w:rPr>
        <w:t>605</w:t>
      </w:r>
      <w:r>
        <w:rPr>
          <w:spacing w:val="-5"/>
          <w:sz w:val="22"/>
        </w:rPr>
        <w:t> </w:t>
      </w:r>
      <w:r>
        <w:rPr>
          <w:sz w:val="22"/>
        </w:rPr>
        <w:t>(2d</w:t>
      </w:r>
      <w:r>
        <w:rPr>
          <w:spacing w:val="-6"/>
          <w:sz w:val="22"/>
        </w:rPr>
        <w:t> </w:t>
      </w:r>
      <w:r>
        <w:rPr>
          <w:sz w:val="22"/>
        </w:rPr>
        <w:t>Cir.</w:t>
      </w:r>
      <w:r>
        <w:rPr>
          <w:spacing w:val="-5"/>
          <w:sz w:val="22"/>
        </w:rPr>
        <w:t> </w:t>
      </w:r>
      <w:r>
        <w:rPr>
          <w:spacing w:val="-2"/>
          <w:sz w:val="22"/>
        </w:rPr>
        <w:t>2006)</w:t>
      </w:r>
      <w:r>
        <w:rPr>
          <w:sz w:val="22"/>
        </w:rPr>
        <w:tab/>
      </w:r>
      <w:r>
        <w:rPr>
          <w:spacing w:val="-5"/>
          <w:sz w:val="22"/>
        </w:rPr>
        <w:t>29</w:t>
      </w:r>
    </w:p>
    <w:p>
      <w:pPr>
        <w:pStyle w:val="BodyText"/>
        <w:spacing w:before="259"/>
        <w:ind w:left="0"/>
        <w:jc w:val="left"/>
      </w:pPr>
    </w:p>
    <w:p>
      <w:pPr>
        <w:pStyle w:val="BodyText"/>
        <w:ind w:left="1064" w:right="1065"/>
        <w:jc w:val="center"/>
      </w:pPr>
      <w:r>
        <w:rPr>
          <w:spacing w:val="-4"/>
          <w:w w:val="115"/>
        </w:rPr>
        <w:t>(III)</w:t>
      </w:r>
    </w:p>
    <w:p>
      <w:pPr>
        <w:pStyle w:val="BodyText"/>
        <w:spacing w:after="0"/>
        <w:jc w:val="center"/>
        <w:sectPr>
          <w:headerReference w:type="default" r:id="rId8"/>
          <w:pgSz w:w="12240" w:h="15840"/>
          <w:pgMar w:header="2793" w:footer="0" w:top="3040" w:bottom="280" w:left="1800" w:right="1800"/>
        </w:sectPr>
      </w:pPr>
    </w:p>
    <w:p>
      <w:pPr>
        <w:pStyle w:val="BodyText"/>
        <w:spacing w:before="177"/>
        <w:ind w:left="0"/>
        <w:jc w:val="left"/>
        <w:rPr>
          <w:sz w:val="22"/>
        </w:rPr>
      </w:pPr>
    </w:p>
    <w:p>
      <w:pPr>
        <w:spacing w:before="0"/>
        <w:ind w:left="6805" w:right="0" w:firstLine="0"/>
        <w:jc w:val="left"/>
        <w:rPr>
          <w:sz w:val="22"/>
        </w:rPr>
      </w:pPr>
      <w:r>
        <w:rPr>
          <w:spacing w:val="-4"/>
          <w:w w:val="105"/>
          <w:sz w:val="22"/>
        </w:rPr>
        <w:t>Page</w:t>
      </w:r>
    </w:p>
    <w:p>
      <w:pPr>
        <w:spacing w:before="67"/>
        <w:ind w:left="1353" w:right="0" w:firstLine="0"/>
        <w:jc w:val="left"/>
        <w:rPr>
          <w:sz w:val="22"/>
        </w:rPr>
      </w:pPr>
      <w:r>
        <w:rPr>
          <w:sz w:val="22"/>
        </w:rPr>
        <w:t>Cases—</w:t>
      </w:r>
      <w:r>
        <w:rPr>
          <w:spacing w:val="-2"/>
          <w:sz w:val="22"/>
        </w:rPr>
        <w:t>continued:</w:t>
      </w:r>
    </w:p>
    <w:p>
      <w:pPr>
        <w:spacing w:before="68"/>
        <w:ind w:left="1713" w:right="0" w:firstLine="0"/>
        <w:jc w:val="left"/>
        <w:rPr>
          <w:sz w:val="22"/>
        </w:rPr>
      </w:pPr>
      <w:r>
        <w:rPr>
          <w:i/>
          <w:w w:val="110"/>
          <w:sz w:val="22"/>
        </w:rPr>
        <w:t>Campbell</w:t>
      </w:r>
      <w:r>
        <w:rPr>
          <w:i/>
          <w:spacing w:val="-13"/>
          <w:w w:val="110"/>
          <w:sz w:val="22"/>
        </w:rPr>
        <w:t> </w:t>
      </w:r>
      <w:r>
        <w:rPr>
          <w:w w:val="110"/>
          <w:sz w:val="22"/>
        </w:rPr>
        <w:t>v.</w:t>
      </w:r>
      <w:r>
        <w:rPr>
          <w:spacing w:val="-11"/>
          <w:w w:val="110"/>
          <w:sz w:val="22"/>
        </w:rPr>
        <w:t> </w:t>
      </w:r>
      <w:r>
        <w:rPr>
          <w:i/>
          <w:w w:val="110"/>
          <w:sz w:val="22"/>
        </w:rPr>
        <w:t>Acuff-Rose</w:t>
      </w:r>
      <w:r>
        <w:rPr>
          <w:i/>
          <w:spacing w:val="-11"/>
          <w:w w:val="110"/>
          <w:sz w:val="22"/>
        </w:rPr>
        <w:t> </w:t>
      </w:r>
      <w:r>
        <w:rPr>
          <w:i/>
          <w:w w:val="110"/>
          <w:sz w:val="22"/>
        </w:rPr>
        <w:t>Music,</w:t>
      </w:r>
      <w:r>
        <w:rPr>
          <w:i/>
          <w:spacing w:val="-13"/>
          <w:w w:val="110"/>
          <w:sz w:val="22"/>
        </w:rPr>
        <w:t> </w:t>
      </w:r>
      <w:r>
        <w:rPr>
          <w:i/>
          <w:spacing w:val="-2"/>
          <w:w w:val="110"/>
          <w:sz w:val="22"/>
        </w:rPr>
        <w:t>Inc.</w:t>
      </w:r>
      <w:r>
        <w:rPr>
          <w:spacing w:val="-2"/>
          <w:w w:val="110"/>
          <w:sz w:val="22"/>
        </w:rPr>
        <w:t>,</w:t>
      </w:r>
    </w:p>
    <w:p>
      <w:pPr>
        <w:tabs>
          <w:tab w:pos="6587" w:val="left" w:leader="dot"/>
        </w:tabs>
        <w:spacing w:before="8"/>
        <w:ind w:left="2001" w:right="0" w:firstLine="0"/>
        <w:jc w:val="left"/>
        <w:rPr>
          <w:i/>
          <w:sz w:val="22"/>
        </w:rPr>
      </w:pPr>
      <w:r>
        <w:rPr>
          <w:sz w:val="22"/>
        </w:rPr>
        <w:t>510</w:t>
      </w:r>
      <w:r>
        <w:rPr>
          <w:spacing w:val="-1"/>
          <w:sz w:val="22"/>
        </w:rPr>
        <w:t> </w:t>
      </w:r>
      <w:r>
        <w:rPr>
          <w:sz w:val="22"/>
        </w:rPr>
        <w:t>U.S.</w:t>
      </w:r>
      <w:r>
        <w:rPr>
          <w:spacing w:val="-2"/>
          <w:sz w:val="22"/>
        </w:rPr>
        <w:t> </w:t>
      </w:r>
      <w:r>
        <w:rPr>
          <w:sz w:val="22"/>
        </w:rPr>
        <w:t>569</w:t>
      </w:r>
      <w:r>
        <w:rPr>
          <w:spacing w:val="-1"/>
          <w:sz w:val="22"/>
        </w:rPr>
        <w:t> </w:t>
      </w:r>
      <w:r>
        <w:rPr>
          <w:spacing w:val="-2"/>
          <w:sz w:val="22"/>
        </w:rPr>
        <w:t>(1994)</w:t>
      </w:r>
      <w:r>
        <w:rPr>
          <w:sz w:val="22"/>
        </w:rPr>
        <w:tab/>
      </w:r>
      <w:r>
        <w:rPr>
          <w:i/>
          <w:spacing w:val="-2"/>
          <w:sz w:val="22"/>
        </w:rPr>
        <w:t>passim</w:t>
      </w:r>
    </w:p>
    <w:p>
      <w:pPr>
        <w:spacing w:before="7"/>
        <w:ind w:left="1713" w:right="0" w:firstLine="0"/>
        <w:jc w:val="left"/>
        <w:rPr>
          <w:i/>
          <w:sz w:val="22"/>
        </w:rPr>
      </w:pPr>
      <w:r>
        <w:rPr>
          <w:i/>
          <w:spacing w:val="2"/>
          <w:sz w:val="22"/>
        </w:rPr>
        <w:t>Computer</w:t>
      </w:r>
      <w:r>
        <w:rPr>
          <w:i/>
          <w:spacing w:val="57"/>
          <w:sz w:val="22"/>
        </w:rPr>
        <w:t> </w:t>
      </w:r>
      <w:r>
        <w:rPr>
          <w:i/>
          <w:spacing w:val="2"/>
          <w:sz w:val="22"/>
        </w:rPr>
        <w:t>Associates</w:t>
      </w:r>
      <w:r>
        <w:rPr>
          <w:i/>
          <w:spacing w:val="58"/>
          <w:sz w:val="22"/>
        </w:rPr>
        <w:t> </w:t>
      </w:r>
      <w:r>
        <w:rPr>
          <w:i/>
          <w:spacing w:val="2"/>
          <w:sz w:val="22"/>
        </w:rPr>
        <w:t>International,</w:t>
      </w:r>
      <w:r>
        <w:rPr>
          <w:i/>
          <w:spacing w:val="57"/>
          <w:sz w:val="22"/>
        </w:rPr>
        <w:t> </w:t>
      </w:r>
      <w:r>
        <w:rPr>
          <w:i/>
          <w:spacing w:val="-4"/>
          <w:sz w:val="22"/>
        </w:rPr>
        <w:t>Inc.</w:t>
      </w:r>
    </w:p>
    <w:p>
      <w:pPr>
        <w:tabs>
          <w:tab w:pos="6414" w:val="left" w:leader="dot"/>
        </w:tabs>
        <w:spacing w:before="8"/>
        <w:ind w:left="2001" w:right="0" w:firstLine="0"/>
        <w:jc w:val="left"/>
        <w:rPr>
          <w:sz w:val="22"/>
        </w:rPr>
      </w:pPr>
      <w:r>
        <w:rPr>
          <w:sz w:val="22"/>
        </w:rPr>
        <w:t>v.</w:t>
      </w:r>
      <w:r>
        <w:rPr>
          <w:spacing w:val="14"/>
          <w:sz w:val="22"/>
        </w:rPr>
        <w:t> </w:t>
      </w:r>
      <w:r>
        <w:rPr>
          <w:i/>
          <w:sz w:val="22"/>
        </w:rPr>
        <w:t>Altai,</w:t>
      </w:r>
      <w:r>
        <w:rPr>
          <w:i/>
          <w:spacing w:val="14"/>
          <w:sz w:val="22"/>
        </w:rPr>
        <w:t> </w:t>
      </w:r>
      <w:r>
        <w:rPr>
          <w:i/>
          <w:sz w:val="22"/>
        </w:rPr>
        <w:t>Inc.</w:t>
      </w:r>
      <w:r>
        <w:rPr>
          <w:sz w:val="22"/>
        </w:rPr>
        <w:t>,</w:t>
      </w:r>
      <w:r>
        <w:rPr>
          <w:spacing w:val="14"/>
          <w:sz w:val="22"/>
        </w:rPr>
        <w:t> </w:t>
      </w:r>
      <w:r>
        <w:rPr>
          <w:sz w:val="22"/>
        </w:rPr>
        <w:t>982</w:t>
      </w:r>
      <w:r>
        <w:rPr>
          <w:spacing w:val="15"/>
          <w:sz w:val="22"/>
        </w:rPr>
        <w:t> </w:t>
      </w:r>
      <w:r>
        <w:rPr>
          <w:sz w:val="22"/>
        </w:rPr>
        <w:t>F.2d</w:t>
      </w:r>
      <w:r>
        <w:rPr>
          <w:spacing w:val="15"/>
          <w:sz w:val="22"/>
        </w:rPr>
        <w:t> </w:t>
      </w:r>
      <w:r>
        <w:rPr>
          <w:sz w:val="22"/>
        </w:rPr>
        <w:t>693</w:t>
      </w:r>
      <w:r>
        <w:rPr>
          <w:spacing w:val="14"/>
          <w:sz w:val="22"/>
        </w:rPr>
        <w:t> </w:t>
      </w:r>
      <w:r>
        <w:rPr>
          <w:sz w:val="22"/>
        </w:rPr>
        <w:t>(2d</w:t>
      </w:r>
      <w:r>
        <w:rPr>
          <w:spacing w:val="15"/>
          <w:sz w:val="22"/>
        </w:rPr>
        <w:t> </w:t>
      </w:r>
      <w:r>
        <w:rPr>
          <w:sz w:val="22"/>
        </w:rPr>
        <w:t>Cir.</w:t>
      </w:r>
      <w:r>
        <w:rPr>
          <w:spacing w:val="15"/>
          <w:sz w:val="22"/>
        </w:rPr>
        <w:t> </w:t>
      </w:r>
      <w:r>
        <w:rPr>
          <w:spacing w:val="-2"/>
          <w:sz w:val="22"/>
        </w:rPr>
        <w:t>1992)</w:t>
      </w:r>
      <w:r>
        <w:rPr>
          <w:sz w:val="22"/>
        </w:rPr>
        <w:tab/>
      </w:r>
      <w:r>
        <w:rPr>
          <w:spacing w:val="-4"/>
          <w:sz w:val="22"/>
        </w:rPr>
        <w:t>13, 14,</w:t>
      </w:r>
      <w:r>
        <w:rPr>
          <w:spacing w:val="-5"/>
          <w:sz w:val="22"/>
        </w:rPr>
        <w:t> </w:t>
      </w:r>
      <w:r>
        <w:rPr>
          <w:spacing w:val="-7"/>
          <w:sz w:val="22"/>
        </w:rPr>
        <w:t>31</w:t>
      </w:r>
    </w:p>
    <w:p>
      <w:pPr>
        <w:spacing w:line="247" w:lineRule="auto" w:before="7"/>
        <w:ind w:left="2001" w:right="1986" w:hanging="288"/>
        <w:jc w:val="left"/>
        <w:rPr>
          <w:sz w:val="22"/>
        </w:rPr>
      </w:pPr>
      <w:r>
        <w:rPr>
          <w:i/>
          <w:w w:val="110"/>
          <w:sz w:val="22"/>
        </w:rPr>
        <w:t>Engineering</w:t>
      </w:r>
      <w:r>
        <w:rPr>
          <w:i/>
          <w:spacing w:val="-8"/>
          <w:w w:val="110"/>
          <w:sz w:val="22"/>
        </w:rPr>
        <w:t> </w:t>
      </w:r>
      <w:r>
        <w:rPr>
          <w:i/>
          <w:w w:val="110"/>
          <w:sz w:val="22"/>
        </w:rPr>
        <w:t>Dynamics,</w:t>
      </w:r>
      <w:r>
        <w:rPr>
          <w:i/>
          <w:spacing w:val="-8"/>
          <w:w w:val="110"/>
          <w:sz w:val="22"/>
        </w:rPr>
        <w:t> </w:t>
      </w:r>
      <w:r>
        <w:rPr>
          <w:i/>
          <w:w w:val="110"/>
          <w:sz w:val="22"/>
        </w:rPr>
        <w:t>Inc.</w:t>
      </w:r>
      <w:r>
        <w:rPr>
          <w:i/>
          <w:spacing w:val="-8"/>
          <w:w w:val="110"/>
          <w:sz w:val="22"/>
        </w:rPr>
        <w:t> </w:t>
      </w:r>
      <w:r>
        <w:rPr>
          <w:w w:val="110"/>
          <w:sz w:val="22"/>
        </w:rPr>
        <w:t>v.</w:t>
      </w:r>
      <w:r>
        <w:rPr>
          <w:spacing w:val="-9"/>
          <w:w w:val="110"/>
          <w:sz w:val="22"/>
        </w:rPr>
        <w:t> </w:t>
      </w:r>
      <w:r>
        <w:rPr>
          <w:i/>
          <w:w w:val="110"/>
          <w:sz w:val="22"/>
        </w:rPr>
        <w:t>Structural</w:t>
      </w:r>
      <w:r>
        <w:rPr>
          <w:i/>
          <w:w w:val="110"/>
          <w:sz w:val="22"/>
        </w:rPr>
        <w:t> Software, Inc.</w:t>
      </w:r>
      <w:r>
        <w:rPr>
          <w:w w:val="110"/>
          <w:sz w:val="22"/>
        </w:rPr>
        <w:t>:</w:t>
      </w:r>
    </w:p>
    <w:p>
      <w:pPr>
        <w:tabs>
          <w:tab w:pos="7281" w:val="right" w:leader="dot"/>
        </w:tabs>
        <w:spacing w:line="256" w:lineRule="exact" w:before="0"/>
        <w:ind w:left="2001" w:right="0" w:firstLine="0"/>
        <w:jc w:val="left"/>
        <w:rPr>
          <w:sz w:val="22"/>
        </w:rPr>
      </w:pPr>
      <w:r>
        <w:rPr>
          <w:sz w:val="22"/>
        </w:rPr>
        <w:t>26</w:t>
      </w:r>
      <w:r>
        <w:rPr>
          <w:spacing w:val="-5"/>
          <w:sz w:val="22"/>
        </w:rPr>
        <w:t> </w:t>
      </w:r>
      <w:r>
        <w:rPr>
          <w:sz w:val="22"/>
        </w:rPr>
        <w:t>F.3d</w:t>
      </w:r>
      <w:r>
        <w:rPr>
          <w:spacing w:val="-4"/>
          <w:sz w:val="22"/>
        </w:rPr>
        <w:t> </w:t>
      </w:r>
      <w:r>
        <w:rPr>
          <w:sz w:val="22"/>
        </w:rPr>
        <w:t>1335</w:t>
      </w:r>
      <w:r>
        <w:rPr>
          <w:spacing w:val="-4"/>
          <w:sz w:val="22"/>
        </w:rPr>
        <w:t> </w:t>
      </w:r>
      <w:r>
        <w:rPr>
          <w:sz w:val="22"/>
        </w:rPr>
        <w:t>(5th</w:t>
      </w:r>
      <w:r>
        <w:rPr>
          <w:spacing w:val="-4"/>
          <w:sz w:val="22"/>
        </w:rPr>
        <w:t> </w:t>
      </w:r>
      <w:r>
        <w:rPr>
          <w:sz w:val="22"/>
        </w:rPr>
        <w:t>Cir.</w:t>
      </w:r>
      <w:r>
        <w:rPr>
          <w:spacing w:val="-4"/>
          <w:sz w:val="22"/>
        </w:rPr>
        <w:t> </w:t>
      </w:r>
      <w:r>
        <w:rPr>
          <w:spacing w:val="-2"/>
          <w:sz w:val="22"/>
        </w:rPr>
        <w:t>1994)</w:t>
      </w:r>
      <w:r>
        <w:rPr>
          <w:sz w:val="22"/>
        </w:rPr>
        <w:tab/>
      </w:r>
      <w:r>
        <w:rPr>
          <w:spacing w:val="-5"/>
          <w:sz w:val="22"/>
        </w:rPr>
        <w:t>14</w:t>
      </w:r>
    </w:p>
    <w:p>
      <w:pPr>
        <w:tabs>
          <w:tab w:pos="7281" w:val="right" w:leader="dot"/>
        </w:tabs>
        <w:spacing w:before="7"/>
        <w:ind w:left="2001" w:right="0" w:firstLine="0"/>
        <w:jc w:val="left"/>
        <w:rPr>
          <w:sz w:val="22"/>
        </w:rPr>
      </w:pPr>
      <w:r>
        <w:rPr>
          <w:sz w:val="22"/>
        </w:rPr>
        <w:t>46</w:t>
      </w:r>
      <w:r>
        <w:rPr>
          <w:spacing w:val="-1"/>
          <w:sz w:val="22"/>
        </w:rPr>
        <w:t> </w:t>
      </w:r>
      <w:r>
        <w:rPr>
          <w:sz w:val="22"/>
        </w:rPr>
        <w:t>F.3d 408 (5th</w:t>
      </w:r>
      <w:r>
        <w:rPr>
          <w:spacing w:val="-1"/>
          <w:sz w:val="22"/>
        </w:rPr>
        <w:t> </w:t>
      </w:r>
      <w:r>
        <w:rPr>
          <w:sz w:val="22"/>
        </w:rPr>
        <w:t>Cir.</w:t>
      </w:r>
      <w:r>
        <w:rPr>
          <w:spacing w:val="-2"/>
          <w:sz w:val="22"/>
        </w:rPr>
        <w:t> 1995)</w:t>
      </w:r>
      <w:r>
        <w:rPr>
          <w:sz w:val="22"/>
        </w:rPr>
        <w:tab/>
      </w:r>
      <w:r>
        <w:rPr>
          <w:spacing w:val="-5"/>
          <w:sz w:val="22"/>
        </w:rPr>
        <w:t>14</w:t>
      </w:r>
    </w:p>
    <w:p>
      <w:pPr>
        <w:spacing w:before="7"/>
        <w:ind w:left="1713" w:right="0" w:firstLine="0"/>
        <w:jc w:val="left"/>
        <w:rPr>
          <w:sz w:val="22"/>
        </w:rPr>
      </w:pPr>
      <w:r>
        <w:rPr>
          <w:i/>
          <w:w w:val="110"/>
          <w:sz w:val="22"/>
        </w:rPr>
        <w:t>Ets-Hokin</w:t>
      </w:r>
      <w:r>
        <w:rPr>
          <w:i/>
          <w:spacing w:val="14"/>
          <w:w w:val="110"/>
          <w:sz w:val="22"/>
        </w:rPr>
        <w:t> </w:t>
      </w:r>
      <w:r>
        <w:rPr>
          <w:w w:val="110"/>
          <w:sz w:val="22"/>
        </w:rPr>
        <w:t>v</w:t>
      </w:r>
      <w:r>
        <w:rPr>
          <w:i/>
          <w:w w:val="110"/>
          <w:sz w:val="22"/>
        </w:rPr>
        <w:t>.</w:t>
      </w:r>
      <w:r>
        <w:rPr>
          <w:i/>
          <w:spacing w:val="14"/>
          <w:w w:val="110"/>
          <w:sz w:val="22"/>
        </w:rPr>
        <w:t> </w:t>
      </w:r>
      <w:r>
        <w:rPr>
          <w:i/>
          <w:w w:val="110"/>
          <w:sz w:val="22"/>
        </w:rPr>
        <w:t>Skyy</w:t>
      </w:r>
      <w:r>
        <w:rPr>
          <w:i/>
          <w:spacing w:val="14"/>
          <w:w w:val="110"/>
          <w:sz w:val="22"/>
        </w:rPr>
        <w:t> </w:t>
      </w:r>
      <w:r>
        <w:rPr>
          <w:i/>
          <w:w w:val="110"/>
          <w:sz w:val="22"/>
        </w:rPr>
        <w:t>Spirits,</w:t>
      </w:r>
      <w:r>
        <w:rPr>
          <w:i/>
          <w:spacing w:val="14"/>
          <w:w w:val="110"/>
          <w:sz w:val="22"/>
        </w:rPr>
        <w:t> </w:t>
      </w:r>
      <w:r>
        <w:rPr>
          <w:i/>
          <w:spacing w:val="-4"/>
          <w:w w:val="110"/>
          <w:sz w:val="22"/>
        </w:rPr>
        <w:t>Inc.</w:t>
      </w:r>
      <w:r>
        <w:rPr>
          <w:spacing w:val="-4"/>
          <w:w w:val="110"/>
          <w:sz w:val="22"/>
        </w:rPr>
        <w:t>,</w:t>
      </w:r>
    </w:p>
    <w:p>
      <w:pPr>
        <w:tabs>
          <w:tab w:pos="7282" w:val="right" w:leader="dot"/>
        </w:tabs>
        <w:spacing w:before="6"/>
        <w:ind w:left="2001" w:right="0" w:firstLine="0"/>
        <w:jc w:val="left"/>
        <w:rPr>
          <w:sz w:val="22"/>
        </w:rPr>
      </w:pPr>
      <w:r>
        <w:rPr>
          <w:sz w:val="22"/>
        </w:rPr>
        <w:t>225</w:t>
      </w:r>
      <w:r>
        <w:rPr>
          <w:spacing w:val="-8"/>
          <w:sz w:val="22"/>
        </w:rPr>
        <w:t> </w:t>
      </w:r>
      <w:r>
        <w:rPr>
          <w:sz w:val="22"/>
        </w:rPr>
        <w:t>F.3d</w:t>
      </w:r>
      <w:r>
        <w:rPr>
          <w:spacing w:val="-8"/>
          <w:sz w:val="22"/>
        </w:rPr>
        <w:t> </w:t>
      </w:r>
      <w:r>
        <w:rPr>
          <w:sz w:val="22"/>
        </w:rPr>
        <w:t>1068</w:t>
      </w:r>
      <w:r>
        <w:rPr>
          <w:spacing w:val="-8"/>
          <w:sz w:val="22"/>
        </w:rPr>
        <w:t> </w:t>
      </w:r>
      <w:r>
        <w:rPr>
          <w:sz w:val="22"/>
        </w:rPr>
        <w:t>(9th</w:t>
      </w:r>
      <w:r>
        <w:rPr>
          <w:spacing w:val="-7"/>
          <w:sz w:val="22"/>
        </w:rPr>
        <w:t> </w:t>
      </w:r>
      <w:r>
        <w:rPr>
          <w:sz w:val="22"/>
        </w:rPr>
        <w:t>Cir.</w:t>
      </w:r>
      <w:r>
        <w:rPr>
          <w:spacing w:val="-8"/>
          <w:sz w:val="22"/>
        </w:rPr>
        <w:t> </w:t>
      </w:r>
      <w:r>
        <w:rPr>
          <w:spacing w:val="-2"/>
          <w:sz w:val="22"/>
        </w:rPr>
        <w:t>2000)</w:t>
      </w:r>
      <w:r>
        <w:rPr>
          <w:sz w:val="22"/>
        </w:rPr>
        <w:tab/>
      </w:r>
      <w:r>
        <w:rPr>
          <w:spacing w:val="-5"/>
          <w:sz w:val="22"/>
        </w:rPr>
        <w:t>15</w:t>
      </w:r>
    </w:p>
    <w:p>
      <w:pPr>
        <w:spacing w:before="9"/>
        <w:ind w:left="1713" w:right="0" w:firstLine="0"/>
        <w:jc w:val="left"/>
        <w:rPr>
          <w:i/>
          <w:sz w:val="22"/>
        </w:rPr>
      </w:pPr>
      <w:r>
        <w:rPr>
          <w:i/>
          <w:w w:val="110"/>
          <w:sz w:val="22"/>
        </w:rPr>
        <w:t>Feist</w:t>
      </w:r>
      <w:r>
        <w:rPr>
          <w:i/>
          <w:spacing w:val="-8"/>
          <w:w w:val="110"/>
          <w:sz w:val="22"/>
        </w:rPr>
        <w:t> </w:t>
      </w:r>
      <w:r>
        <w:rPr>
          <w:i/>
          <w:w w:val="110"/>
          <w:sz w:val="22"/>
        </w:rPr>
        <w:t>Publications,</w:t>
      </w:r>
      <w:r>
        <w:rPr>
          <w:i/>
          <w:spacing w:val="-8"/>
          <w:w w:val="110"/>
          <w:sz w:val="22"/>
        </w:rPr>
        <w:t> </w:t>
      </w:r>
      <w:r>
        <w:rPr>
          <w:i/>
          <w:w w:val="110"/>
          <w:sz w:val="22"/>
        </w:rPr>
        <w:t>Inc.</w:t>
      </w:r>
      <w:r>
        <w:rPr>
          <w:i/>
          <w:spacing w:val="-6"/>
          <w:w w:val="110"/>
          <w:sz w:val="22"/>
        </w:rPr>
        <w:t> </w:t>
      </w:r>
      <w:r>
        <w:rPr>
          <w:w w:val="110"/>
          <w:sz w:val="22"/>
        </w:rPr>
        <w:t>v.</w:t>
      </w:r>
      <w:r>
        <w:rPr>
          <w:spacing w:val="-8"/>
          <w:w w:val="110"/>
          <w:sz w:val="22"/>
        </w:rPr>
        <w:t> </w:t>
      </w:r>
      <w:r>
        <w:rPr>
          <w:i/>
          <w:w w:val="110"/>
          <w:sz w:val="22"/>
        </w:rPr>
        <w:t>Rural</w:t>
      </w:r>
      <w:r>
        <w:rPr>
          <w:i/>
          <w:spacing w:val="-7"/>
          <w:w w:val="110"/>
          <w:sz w:val="22"/>
        </w:rPr>
        <w:t> </w:t>
      </w:r>
      <w:r>
        <w:rPr>
          <w:i/>
          <w:w w:val="110"/>
          <w:sz w:val="22"/>
        </w:rPr>
        <w:t>Telephone</w:t>
      </w:r>
      <w:r>
        <w:rPr>
          <w:i/>
          <w:spacing w:val="-8"/>
          <w:w w:val="110"/>
          <w:sz w:val="22"/>
        </w:rPr>
        <w:t> </w:t>
      </w:r>
      <w:r>
        <w:rPr>
          <w:i/>
          <w:spacing w:val="-2"/>
          <w:w w:val="110"/>
          <w:sz w:val="22"/>
        </w:rPr>
        <w:t>Service</w:t>
      </w:r>
    </w:p>
    <w:p>
      <w:pPr>
        <w:tabs>
          <w:tab w:pos="7281" w:val="right" w:leader="dot"/>
        </w:tabs>
        <w:spacing w:before="7"/>
        <w:ind w:left="2001" w:right="0" w:firstLine="0"/>
        <w:jc w:val="left"/>
        <w:rPr>
          <w:sz w:val="22"/>
        </w:rPr>
      </w:pPr>
      <w:r>
        <w:rPr>
          <w:i/>
          <w:sz w:val="22"/>
        </w:rPr>
        <w:t>Co.</w:t>
      </w:r>
      <w:r>
        <w:rPr>
          <w:sz w:val="22"/>
        </w:rPr>
        <w:t>,</w:t>
      </w:r>
      <w:r>
        <w:rPr>
          <w:spacing w:val="10"/>
          <w:sz w:val="22"/>
        </w:rPr>
        <w:t> </w:t>
      </w:r>
      <w:r>
        <w:rPr>
          <w:sz w:val="22"/>
        </w:rPr>
        <w:t>499</w:t>
      </w:r>
      <w:r>
        <w:rPr>
          <w:spacing w:val="9"/>
          <w:sz w:val="22"/>
        </w:rPr>
        <w:t> </w:t>
      </w:r>
      <w:r>
        <w:rPr>
          <w:sz w:val="22"/>
        </w:rPr>
        <w:t>U.S.</w:t>
      </w:r>
      <w:r>
        <w:rPr>
          <w:spacing w:val="10"/>
          <w:sz w:val="22"/>
        </w:rPr>
        <w:t> </w:t>
      </w:r>
      <w:r>
        <w:rPr>
          <w:sz w:val="22"/>
        </w:rPr>
        <w:t>340</w:t>
      </w:r>
      <w:r>
        <w:rPr>
          <w:spacing w:val="9"/>
          <w:sz w:val="22"/>
        </w:rPr>
        <w:t> </w:t>
      </w:r>
      <w:r>
        <w:rPr>
          <w:spacing w:val="-2"/>
          <w:sz w:val="22"/>
        </w:rPr>
        <w:t>(1991)</w:t>
      </w:r>
      <w:r>
        <w:rPr>
          <w:sz w:val="22"/>
        </w:rPr>
        <w:tab/>
      </w:r>
      <w:r>
        <w:rPr>
          <w:spacing w:val="-5"/>
          <w:sz w:val="22"/>
        </w:rPr>
        <w:t>17</w:t>
      </w:r>
    </w:p>
    <w:p>
      <w:pPr>
        <w:spacing w:before="7"/>
        <w:ind w:left="1713" w:right="0" w:firstLine="0"/>
        <w:jc w:val="left"/>
        <w:rPr>
          <w:i/>
          <w:sz w:val="22"/>
        </w:rPr>
      </w:pPr>
      <w:r>
        <w:rPr>
          <w:i/>
          <w:w w:val="110"/>
          <w:sz w:val="22"/>
        </w:rPr>
        <w:t>Harper</w:t>
      </w:r>
      <w:r>
        <w:rPr>
          <w:i/>
          <w:spacing w:val="-7"/>
          <w:w w:val="110"/>
          <w:sz w:val="22"/>
        </w:rPr>
        <w:t> </w:t>
      </w:r>
      <w:r>
        <w:rPr>
          <w:i/>
          <w:w w:val="110"/>
          <w:sz w:val="22"/>
        </w:rPr>
        <w:t>&amp;</w:t>
      </w:r>
      <w:r>
        <w:rPr>
          <w:i/>
          <w:spacing w:val="-6"/>
          <w:w w:val="110"/>
          <w:sz w:val="22"/>
        </w:rPr>
        <w:t> </w:t>
      </w:r>
      <w:r>
        <w:rPr>
          <w:i/>
          <w:w w:val="110"/>
          <w:sz w:val="22"/>
        </w:rPr>
        <w:t>Row</w:t>
      </w:r>
      <w:r>
        <w:rPr>
          <w:i/>
          <w:spacing w:val="-6"/>
          <w:w w:val="110"/>
          <w:sz w:val="22"/>
        </w:rPr>
        <w:t> </w:t>
      </w:r>
      <w:r>
        <w:rPr>
          <w:i/>
          <w:w w:val="110"/>
          <w:sz w:val="22"/>
        </w:rPr>
        <w:t>Publishers,</w:t>
      </w:r>
      <w:r>
        <w:rPr>
          <w:i/>
          <w:spacing w:val="-6"/>
          <w:w w:val="110"/>
          <w:sz w:val="22"/>
        </w:rPr>
        <w:t> </w:t>
      </w:r>
      <w:r>
        <w:rPr>
          <w:i/>
          <w:spacing w:val="-4"/>
          <w:w w:val="110"/>
          <w:sz w:val="22"/>
        </w:rPr>
        <w:t>Inc.</w:t>
      </w:r>
    </w:p>
    <w:p>
      <w:pPr>
        <w:tabs>
          <w:tab w:pos="7282" w:val="right" w:leader="dot"/>
        </w:tabs>
        <w:spacing w:before="8"/>
        <w:ind w:left="2001" w:right="0" w:firstLine="0"/>
        <w:jc w:val="left"/>
        <w:rPr>
          <w:sz w:val="22"/>
        </w:rPr>
      </w:pPr>
      <w:r>
        <w:rPr>
          <w:sz w:val="22"/>
        </w:rPr>
        <w:t>v.</w:t>
      </w:r>
      <w:r>
        <w:rPr>
          <w:spacing w:val="28"/>
          <w:sz w:val="22"/>
        </w:rPr>
        <w:t> </w:t>
      </w:r>
      <w:r>
        <w:rPr>
          <w:i/>
          <w:sz w:val="22"/>
        </w:rPr>
        <w:t>Nation</w:t>
      </w:r>
      <w:r>
        <w:rPr>
          <w:i/>
          <w:spacing w:val="29"/>
          <w:sz w:val="22"/>
        </w:rPr>
        <w:t> </w:t>
      </w:r>
      <w:r>
        <w:rPr>
          <w:i/>
          <w:sz w:val="22"/>
        </w:rPr>
        <w:t>Enterprises</w:t>
      </w:r>
      <w:r>
        <w:rPr>
          <w:sz w:val="22"/>
        </w:rPr>
        <w:t>,</w:t>
      </w:r>
      <w:r>
        <w:rPr>
          <w:spacing w:val="30"/>
          <w:sz w:val="22"/>
        </w:rPr>
        <w:t> </w:t>
      </w:r>
      <w:r>
        <w:rPr>
          <w:sz w:val="22"/>
        </w:rPr>
        <w:t>471</w:t>
      </w:r>
      <w:r>
        <w:rPr>
          <w:spacing w:val="29"/>
          <w:sz w:val="22"/>
        </w:rPr>
        <w:t> </w:t>
      </w:r>
      <w:r>
        <w:rPr>
          <w:sz w:val="22"/>
        </w:rPr>
        <w:t>U.S.</w:t>
      </w:r>
      <w:r>
        <w:rPr>
          <w:spacing w:val="30"/>
          <w:sz w:val="22"/>
        </w:rPr>
        <w:t> </w:t>
      </w:r>
      <w:r>
        <w:rPr>
          <w:sz w:val="22"/>
        </w:rPr>
        <w:t>539</w:t>
      </w:r>
      <w:r>
        <w:rPr>
          <w:spacing w:val="29"/>
          <w:sz w:val="22"/>
        </w:rPr>
        <w:t> </w:t>
      </w:r>
      <w:r>
        <w:rPr>
          <w:spacing w:val="-2"/>
          <w:sz w:val="22"/>
        </w:rPr>
        <w:t>(1985)</w:t>
      </w:r>
      <w:r>
        <w:rPr>
          <w:sz w:val="22"/>
        </w:rPr>
        <w:tab/>
      </w:r>
      <w:r>
        <w:rPr>
          <w:spacing w:val="-5"/>
          <w:sz w:val="22"/>
        </w:rPr>
        <w:t>28</w:t>
      </w:r>
    </w:p>
    <w:p>
      <w:pPr>
        <w:spacing w:before="7"/>
        <w:ind w:left="1713" w:right="0" w:firstLine="0"/>
        <w:jc w:val="left"/>
        <w:rPr>
          <w:sz w:val="22"/>
        </w:rPr>
      </w:pPr>
      <w:r>
        <w:rPr>
          <w:i/>
          <w:sz w:val="22"/>
        </w:rPr>
        <w:t>Kregos</w:t>
      </w:r>
      <w:r>
        <w:rPr>
          <w:i/>
          <w:spacing w:val="34"/>
          <w:sz w:val="22"/>
        </w:rPr>
        <w:t> </w:t>
      </w:r>
      <w:r>
        <w:rPr>
          <w:sz w:val="22"/>
        </w:rPr>
        <w:t>v</w:t>
      </w:r>
      <w:r>
        <w:rPr>
          <w:i/>
          <w:sz w:val="22"/>
        </w:rPr>
        <w:t>.</w:t>
      </w:r>
      <w:r>
        <w:rPr>
          <w:i/>
          <w:spacing w:val="34"/>
          <w:sz w:val="22"/>
        </w:rPr>
        <w:t> </w:t>
      </w:r>
      <w:r>
        <w:rPr>
          <w:i/>
          <w:sz w:val="22"/>
        </w:rPr>
        <w:t>Associated</w:t>
      </w:r>
      <w:r>
        <w:rPr>
          <w:i/>
          <w:spacing w:val="36"/>
          <w:sz w:val="22"/>
        </w:rPr>
        <w:t> </w:t>
      </w:r>
      <w:r>
        <w:rPr>
          <w:i/>
          <w:spacing w:val="-2"/>
          <w:sz w:val="22"/>
        </w:rPr>
        <w:t>Press</w:t>
      </w:r>
      <w:r>
        <w:rPr>
          <w:spacing w:val="-2"/>
          <w:sz w:val="22"/>
        </w:rPr>
        <w:t>,</w:t>
      </w:r>
    </w:p>
    <w:p>
      <w:pPr>
        <w:spacing w:before="7"/>
        <w:ind w:left="2001" w:right="0" w:firstLine="0"/>
        <w:jc w:val="left"/>
        <w:rPr>
          <w:sz w:val="22"/>
        </w:rPr>
      </w:pPr>
      <w:r>
        <w:rPr>
          <w:sz w:val="22"/>
        </w:rPr>
        <w:t>937</w:t>
      </w:r>
      <w:r>
        <w:rPr>
          <w:spacing w:val="-10"/>
          <w:sz w:val="22"/>
        </w:rPr>
        <w:t> </w:t>
      </w:r>
      <w:r>
        <w:rPr>
          <w:sz w:val="22"/>
        </w:rPr>
        <w:t>F.2d</w:t>
      </w:r>
      <w:r>
        <w:rPr>
          <w:spacing w:val="-10"/>
          <w:sz w:val="22"/>
        </w:rPr>
        <w:t> </w:t>
      </w:r>
      <w:r>
        <w:rPr>
          <w:sz w:val="22"/>
        </w:rPr>
        <w:t>700</w:t>
      </w:r>
      <w:r>
        <w:rPr>
          <w:spacing w:val="-9"/>
          <w:sz w:val="22"/>
        </w:rPr>
        <w:t> </w:t>
      </w:r>
      <w:r>
        <w:rPr>
          <w:sz w:val="22"/>
        </w:rPr>
        <w:t>(2d</w:t>
      </w:r>
      <w:r>
        <w:rPr>
          <w:spacing w:val="-10"/>
          <w:sz w:val="22"/>
        </w:rPr>
        <w:t> </w:t>
      </w:r>
      <w:r>
        <w:rPr>
          <w:sz w:val="22"/>
        </w:rPr>
        <w:t>Cir.</w:t>
      </w:r>
      <w:r>
        <w:rPr>
          <w:spacing w:val="-10"/>
          <w:sz w:val="22"/>
        </w:rPr>
        <w:t> </w:t>
      </w:r>
      <w:r>
        <w:rPr>
          <w:sz w:val="22"/>
        </w:rPr>
        <w:t>1991),</w:t>
      </w:r>
      <w:r>
        <w:rPr>
          <w:spacing w:val="-10"/>
          <w:sz w:val="22"/>
        </w:rPr>
        <w:t> </w:t>
      </w:r>
      <w:r>
        <w:rPr>
          <w:sz w:val="22"/>
        </w:rPr>
        <w:t>cert.</w:t>
      </w:r>
      <w:r>
        <w:rPr>
          <w:spacing w:val="-10"/>
          <w:sz w:val="22"/>
        </w:rPr>
        <w:t> </w:t>
      </w:r>
      <w:r>
        <w:rPr>
          <w:spacing w:val="-2"/>
          <w:sz w:val="22"/>
        </w:rPr>
        <w:t>denied,</w:t>
      </w:r>
    </w:p>
    <w:p>
      <w:pPr>
        <w:tabs>
          <w:tab w:pos="7281" w:val="right" w:leader="dot"/>
        </w:tabs>
        <w:spacing w:before="6"/>
        <w:ind w:left="2001" w:right="0" w:firstLine="0"/>
        <w:jc w:val="left"/>
        <w:rPr>
          <w:sz w:val="22"/>
        </w:rPr>
      </w:pPr>
      <w:r>
        <w:rPr>
          <w:sz w:val="22"/>
        </w:rPr>
        <w:t>510</w:t>
      </w:r>
      <w:r>
        <w:rPr>
          <w:spacing w:val="-6"/>
          <w:sz w:val="22"/>
        </w:rPr>
        <w:t> </w:t>
      </w:r>
      <w:r>
        <w:rPr>
          <w:sz w:val="22"/>
        </w:rPr>
        <w:t>U.S.</w:t>
      </w:r>
      <w:r>
        <w:rPr>
          <w:spacing w:val="-7"/>
          <w:sz w:val="22"/>
        </w:rPr>
        <w:t> </w:t>
      </w:r>
      <w:r>
        <w:rPr>
          <w:sz w:val="22"/>
        </w:rPr>
        <w:t>1112</w:t>
      </w:r>
      <w:r>
        <w:rPr>
          <w:spacing w:val="-6"/>
          <w:sz w:val="22"/>
        </w:rPr>
        <w:t> </w:t>
      </w:r>
      <w:r>
        <w:rPr>
          <w:spacing w:val="-2"/>
          <w:sz w:val="22"/>
        </w:rPr>
        <w:t>(1992)</w:t>
      </w:r>
      <w:r>
        <w:rPr>
          <w:sz w:val="22"/>
        </w:rPr>
        <w:tab/>
      </w:r>
      <w:r>
        <w:rPr>
          <w:spacing w:val="-5"/>
          <w:sz w:val="22"/>
        </w:rPr>
        <w:t>15</w:t>
      </w:r>
    </w:p>
    <w:p>
      <w:pPr>
        <w:spacing w:line="247" w:lineRule="auto" w:before="9"/>
        <w:ind w:left="2001" w:right="1986" w:hanging="288"/>
        <w:jc w:val="left"/>
        <w:rPr>
          <w:sz w:val="22"/>
        </w:rPr>
      </w:pPr>
      <w:r>
        <w:rPr>
          <w:i/>
          <w:w w:val="110"/>
          <w:sz w:val="22"/>
        </w:rPr>
        <w:t>Lexmark</w:t>
      </w:r>
      <w:r>
        <w:rPr>
          <w:i/>
          <w:spacing w:val="-14"/>
          <w:w w:val="110"/>
          <w:sz w:val="22"/>
        </w:rPr>
        <w:t> </w:t>
      </w:r>
      <w:r>
        <w:rPr>
          <w:i/>
          <w:w w:val="110"/>
          <w:sz w:val="22"/>
        </w:rPr>
        <w:t>International,</w:t>
      </w:r>
      <w:r>
        <w:rPr>
          <w:i/>
          <w:spacing w:val="-13"/>
          <w:w w:val="110"/>
          <w:sz w:val="22"/>
        </w:rPr>
        <w:t> </w:t>
      </w:r>
      <w:r>
        <w:rPr>
          <w:i/>
          <w:w w:val="110"/>
          <w:sz w:val="22"/>
        </w:rPr>
        <w:t>Inc.</w:t>
      </w:r>
      <w:r>
        <w:rPr>
          <w:i/>
          <w:spacing w:val="-13"/>
          <w:w w:val="110"/>
          <w:sz w:val="22"/>
        </w:rPr>
        <w:t> </w:t>
      </w:r>
      <w:r>
        <w:rPr>
          <w:w w:val="110"/>
          <w:sz w:val="22"/>
        </w:rPr>
        <w:t>v.</w:t>
      </w:r>
      <w:r>
        <w:rPr>
          <w:spacing w:val="-14"/>
          <w:w w:val="110"/>
          <w:sz w:val="22"/>
        </w:rPr>
        <w:t> </w:t>
      </w:r>
      <w:r>
        <w:rPr>
          <w:i/>
          <w:w w:val="110"/>
          <w:sz w:val="22"/>
        </w:rPr>
        <w:t>Static</w:t>
      </w:r>
      <w:r>
        <w:rPr>
          <w:i/>
          <w:spacing w:val="-13"/>
          <w:w w:val="110"/>
          <w:sz w:val="22"/>
        </w:rPr>
        <w:t> </w:t>
      </w:r>
      <w:r>
        <w:rPr>
          <w:i/>
          <w:w w:val="110"/>
          <w:sz w:val="22"/>
        </w:rPr>
        <w:t>Control</w:t>
      </w:r>
      <w:r>
        <w:rPr>
          <w:i/>
          <w:w w:val="110"/>
          <w:sz w:val="22"/>
        </w:rPr>
        <w:t> Components, Inc.</w:t>
      </w:r>
      <w:r>
        <w:rPr>
          <w:w w:val="110"/>
          <w:sz w:val="22"/>
        </w:rPr>
        <w:t>,</w:t>
      </w:r>
    </w:p>
    <w:p>
      <w:pPr>
        <w:tabs>
          <w:tab w:pos="6088" w:val="left" w:leader="dot"/>
        </w:tabs>
        <w:spacing w:line="256" w:lineRule="exact" w:before="0"/>
        <w:ind w:left="2001" w:right="0" w:firstLine="0"/>
        <w:jc w:val="left"/>
        <w:rPr>
          <w:sz w:val="22"/>
        </w:rPr>
      </w:pPr>
      <w:r>
        <w:rPr>
          <w:sz w:val="22"/>
        </w:rPr>
        <w:t>387</w:t>
      </w:r>
      <w:r>
        <w:rPr>
          <w:spacing w:val="-5"/>
          <w:sz w:val="22"/>
        </w:rPr>
        <w:t> </w:t>
      </w:r>
      <w:r>
        <w:rPr>
          <w:sz w:val="22"/>
        </w:rPr>
        <w:t>F.3d</w:t>
      </w:r>
      <w:r>
        <w:rPr>
          <w:spacing w:val="-5"/>
          <w:sz w:val="22"/>
        </w:rPr>
        <w:t> </w:t>
      </w:r>
      <w:r>
        <w:rPr>
          <w:sz w:val="22"/>
        </w:rPr>
        <w:t>522</w:t>
      </w:r>
      <w:r>
        <w:rPr>
          <w:spacing w:val="-5"/>
          <w:sz w:val="22"/>
        </w:rPr>
        <w:t> </w:t>
      </w:r>
      <w:r>
        <w:rPr>
          <w:sz w:val="22"/>
        </w:rPr>
        <w:t>(6th</w:t>
      </w:r>
      <w:r>
        <w:rPr>
          <w:spacing w:val="-4"/>
          <w:sz w:val="22"/>
        </w:rPr>
        <w:t> </w:t>
      </w:r>
      <w:r>
        <w:rPr>
          <w:sz w:val="22"/>
        </w:rPr>
        <w:t>Cir.</w:t>
      </w:r>
      <w:r>
        <w:rPr>
          <w:spacing w:val="-5"/>
          <w:sz w:val="22"/>
        </w:rPr>
        <w:t> </w:t>
      </w:r>
      <w:r>
        <w:rPr>
          <w:spacing w:val="-2"/>
          <w:sz w:val="22"/>
        </w:rPr>
        <w:t>2004)</w:t>
      </w:r>
      <w:r>
        <w:rPr>
          <w:sz w:val="22"/>
        </w:rPr>
        <w:tab/>
      </w:r>
      <w:r>
        <w:rPr>
          <w:spacing w:val="-2"/>
          <w:sz w:val="22"/>
        </w:rPr>
        <w:t>13,</w:t>
      </w:r>
      <w:r>
        <w:rPr>
          <w:spacing w:val="-10"/>
          <w:sz w:val="22"/>
        </w:rPr>
        <w:t> </w:t>
      </w:r>
      <w:r>
        <w:rPr>
          <w:spacing w:val="-2"/>
          <w:sz w:val="22"/>
        </w:rPr>
        <w:t>15,</w:t>
      </w:r>
      <w:r>
        <w:rPr>
          <w:spacing w:val="-10"/>
          <w:sz w:val="22"/>
        </w:rPr>
        <w:t> </w:t>
      </w:r>
      <w:r>
        <w:rPr>
          <w:spacing w:val="-2"/>
          <w:sz w:val="22"/>
        </w:rPr>
        <w:t>16,</w:t>
      </w:r>
      <w:r>
        <w:rPr>
          <w:spacing w:val="-10"/>
          <w:sz w:val="22"/>
        </w:rPr>
        <w:t> </w:t>
      </w:r>
      <w:r>
        <w:rPr>
          <w:spacing w:val="-5"/>
          <w:sz w:val="22"/>
        </w:rPr>
        <w:t>20</w:t>
      </w:r>
    </w:p>
    <w:p>
      <w:pPr>
        <w:spacing w:line="247" w:lineRule="auto" w:before="7"/>
        <w:ind w:left="2001" w:right="2328" w:hanging="288"/>
        <w:jc w:val="left"/>
        <w:rPr>
          <w:sz w:val="22"/>
        </w:rPr>
      </w:pPr>
      <w:r>
        <w:rPr>
          <w:i/>
          <w:sz w:val="22"/>
        </w:rPr>
        <w:t>Lotus Development Corp. </w:t>
      </w:r>
      <w:r>
        <w:rPr>
          <w:sz w:val="22"/>
        </w:rPr>
        <w:t>v. </w:t>
      </w:r>
      <w:r>
        <w:rPr>
          <w:i/>
          <w:sz w:val="22"/>
        </w:rPr>
        <w:t>Borland</w:t>
      </w:r>
      <w:r>
        <w:rPr>
          <w:i/>
          <w:spacing w:val="40"/>
          <w:w w:val="110"/>
          <w:sz w:val="22"/>
        </w:rPr>
        <w:t> </w:t>
      </w:r>
      <w:r>
        <w:rPr>
          <w:i/>
          <w:w w:val="110"/>
          <w:sz w:val="22"/>
        </w:rPr>
        <w:t>International, Inc.</w:t>
      </w:r>
      <w:r>
        <w:rPr>
          <w:w w:val="110"/>
          <w:sz w:val="22"/>
        </w:rPr>
        <w:t>:</w:t>
      </w:r>
    </w:p>
    <w:p>
      <w:pPr>
        <w:tabs>
          <w:tab w:pos="6848" w:val="left" w:leader="dot"/>
        </w:tabs>
        <w:spacing w:line="257" w:lineRule="exact" w:before="0"/>
        <w:ind w:left="2001" w:right="0" w:firstLine="0"/>
        <w:jc w:val="left"/>
        <w:rPr>
          <w:sz w:val="22"/>
        </w:rPr>
      </w:pPr>
      <w:r>
        <w:rPr>
          <w:sz w:val="22"/>
        </w:rPr>
        <w:t>516</w:t>
      </w:r>
      <w:r>
        <w:rPr>
          <w:spacing w:val="-1"/>
          <w:sz w:val="22"/>
        </w:rPr>
        <w:t> </w:t>
      </w:r>
      <w:r>
        <w:rPr>
          <w:sz w:val="22"/>
        </w:rPr>
        <w:t>U.S.</w:t>
      </w:r>
      <w:r>
        <w:rPr>
          <w:spacing w:val="-2"/>
          <w:sz w:val="22"/>
        </w:rPr>
        <w:t> </w:t>
      </w:r>
      <w:r>
        <w:rPr>
          <w:sz w:val="22"/>
        </w:rPr>
        <w:t>233</w:t>
      </w:r>
      <w:r>
        <w:rPr>
          <w:spacing w:val="-1"/>
          <w:sz w:val="22"/>
        </w:rPr>
        <w:t> </w:t>
      </w:r>
      <w:r>
        <w:rPr>
          <w:spacing w:val="-2"/>
          <w:sz w:val="22"/>
        </w:rPr>
        <w:t>(1996)</w:t>
      </w:r>
      <w:r>
        <w:rPr>
          <w:sz w:val="22"/>
        </w:rPr>
        <w:tab/>
        <w:t>2,</w:t>
      </w:r>
      <w:r>
        <w:rPr>
          <w:spacing w:val="-3"/>
          <w:sz w:val="22"/>
        </w:rPr>
        <w:t> </w:t>
      </w:r>
      <w:r>
        <w:rPr>
          <w:spacing w:val="-5"/>
          <w:sz w:val="22"/>
        </w:rPr>
        <w:t>12</w:t>
      </w:r>
    </w:p>
    <w:p>
      <w:pPr>
        <w:tabs>
          <w:tab w:pos="6587" w:val="left" w:leader="dot"/>
        </w:tabs>
        <w:spacing w:before="7"/>
        <w:ind w:left="2001" w:right="0" w:firstLine="0"/>
        <w:jc w:val="left"/>
        <w:rPr>
          <w:i/>
          <w:sz w:val="22"/>
        </w:rPr>
      </w:pPr>
      <w:r>
        <w:rPr>
          <w:sz w:val="22"/>
        </w:rPr>
        <w:t>49 F.3d 807 (1st</w:t>
      </w:r>
      <w:r>
        <w:rPr>
          <w:spacing w:val="-1"/>
          <w:sz w:val="22"/>
        </w:rPr>
        <w:t> </w:t>
      </w:r>
      <w:r>
        <w:rPr>
          <w:sz w:val="22"/>
        </w:rPr>
        <w:t>Cir.</w:t>
      </w:r>
      <w:r>
        <w:rPr>
          <w:spacing w:val="1"/>
          <w:sz w:val="22"/>
        </w:rPr>
        <w:t> </w:t>
      </w:r>
      <w:r>
        <w:rPr>
          <w:spacing w:val="-4"/>
          <w:sz w:val="22"/>
        </w:rPr>
        <w:t>1995)</w:t>
      </w:r>
      <w:r>
        <w:rPr>
          <w:sz w:val="22"/>
        </w:rPr>
        <w:tab/>
      </w:r>
      <w:r>
        <w:rPr>
          <w:i/>
          <w:spacing w:val="-2"/>
          <w:sz w:val="22"/>
        </w:rPr>
        <w:t>passim</w:t>
      </w:r>
    </w:p>
    <w:p>
      <w:pPr>
        <w:spacing w:before="8"/>
        <w:ind w:left="1713" w:right="0" w:firstLine="0"/>
        <w:jc w:val="left"/>
        <w:rPr>
          <w:sz w:val="22"/>
        </w:rPr>
      </w:pPr>
      <w:r>
        <w:rPr>
          <w:i/>
          <w:w w:val="110"/>
          <w:sz w:val="22"/>
        </w:rPr>
        <w:t>Mitel,</w:t>
      </w:r>
      <w:r>
        <w:rPr>
          <w:i/>
          <w:spacing w:val="-2"/>
          <w:w w:val="110"/>
          <w:sz w:val="22"/>
        </w:rPr>
        <w:t> </w:t>
      </w:r>
      <w:r>
        <w:rPr>
          <w:i/>
          <w:w w:val="110"/>
          <w:sz w:val="22"/>
        </w:rPr>
        <w:t>Inc.</w:t>
      </w:r>
      <w:r>
        <w:rPr>
          <w:i/>
          <w:spacing w:val="-2"/>
          <w:w w:val="110"/>
          <w:sz w:val="22"/>
        </w:rPr>
        <w:t> </w:t>
      </w:r>
      <w:r>
        <w:rPr>
          <w:w w:val="110"/>
          <w:sz w:val="22"/>
        </w:rPr>
        <w:t>v.</w:t>
      </w:r>
      <w:r>
        <w:rPr>
          <w:spacing w:val="-1"/>
          <w:w w:val="110"/>
          <w:sz w:val="22"/>
        </w:rPr>
        <w:t> </w:t>
      </w:r>
      <w:r>
        <w:rPr>
          <w:i/>
          <w:w w:val="110"/>
          <w:sz w:val="22"/>
        </w:rPr>
        <w:t>Iqtel,</w:t>
      </w:r>
      <w:r>
        <w:rPr>
          <w:i/>
          <w:spacing w:val="-3"/>
          <w:w w:val="110"/>
          <w:sz w:val="22"/>
        </w:rPr>
        <w:t> </w:t>
      </w:r>
      <w:r>
        <w:rPr>
          <w:i/>
          <w:spacing w:val="-4"/>
          <w:w w:val="110"/>
          <w:sz w:val="22"/>
        </w:rPr>
        <w:t>Inc.</w:t>
      </w:r>
      <w:r>
        <w:rPr>
          <w:spacing w:val="-4"/>
          <w:w w:val="110"/>
          <w:sz w:val="22"/>
        </w:rPr>
        <w:t>,</w:t>
      </w:r>
    </w:p>
    <w:p>
      <w:pPr>
        <w:tabs>
          <w:tab w:pos="7283" w:val="right" w:leader="dot"/>
        </w:tabs>
        <w:spacing w:before="6"/>
        <w:ind w:left="2001" w:right="0" w:firstLine="0"/>
        <w:jc w:val="left"/>
        <w:rPr>
          <w:sz w:val="22"/>
        </w:rPr>
      </w:pPr>
      <w:r>
        <w:rPr>
          <w:sz w:val="22"/>
        </w:rPr>
        <w:t>124</w:t>
      </w:r>
      <w:r>
        <w:rPr>
          <w:spacing w:val="-10"/>
          <w:sz w:val="22"/>
        </w:rPr>
        <w:t> </w:t>
      </w:r>
      <w:r>
        <w:rPr>
          <w:sz w:val="22"/>
        </w:rPr>
        <w:t>F.3d</w:t>
      </w:r>
      <w:r>
        <w:rPr>
          <w:spacing w:val="-9"/>
          <w:sz w:val="22"/>
        </w:rPr>
        <w:t> </w:t>
      </w:r>
      <w:r>
        <w:rPr>
          <w:sz w:val="22"/>
        </w:rPr>
        <w:t>1366</w:t>
      </w:r>
      <w:r>
        <w:rPr>
          <w:spacing w:val="-11"/>
          <w:sz w:val="22"/>
        </w:rPr>
        <w:t> </w:t>
      </w:r>
      <w:r>
        <w:rPr>
          <w:sz w:val="22"/>
        </w:rPr>
        <w:t>(10th</w:t>
      </w:r>
      <w:r>
        <w:rPr>
          <w:spacing w:val="-10"/>
          <w:sz w:val="22"/>
        </w:rPr>
        <w:t> </w:t>
      </w:r>
      <w:r>
        <w:rPr>
          <w:sz w:val="22"/>
        </w:rPr>
        <w:t>Cir.</w:t>
      </w:r>
      <w:r>
        <w:rPr>
          <w:spacing w:val="-9"/>
          <w:sz w:val="22"/>
        </w:rPr>
        <w:t> </w:t>
      </w:r>
      <w:r>
        <w:rPr>
          <w:spacing w:val="-2"/>
          <w:sz w:val="22"/>
        </w:rPr>
        <w:t>1997)</w:t>
      </w:r>
      <w:r>
        <w:rPr>
          <w:sz w:val="22"/>
        </w:rPr>
        <w:tab/>
      </w:r>
      <w:r>
        <w:rPr>
          <w:spacing w:val="-5"/>
          <w:sz w:val="22"/>
        </w:rPr>
        <w:t>14</w:t>
      </w:r>
    </w:p>
    <w:p>
      <w:pPr>
        <w:tabs>
          <w:tab w:pos="7284" w:val="right" w:leader="dot"/>
        </w:tabs>
        <w:spacing w:before="8"/>
        <w:ind w:left="1713" w:right="0" w:firstLine="0"/>
        <w:jc w:val="left"/>
        <w:rPr>
          <w:sz w:val="22"/>
        </w:rPr>
      </w:pPr>
      <w:r>
        <w:rPr>
          <w:i/>
          <w:sz w:val="22"/>
        </w:rPr>
        <w:t>Riley</w:t>
      </w:r>
      <w:r>
        <w:rPr>
          <w:i/>
          <w:spacing w:val="25"/>
          <w:sz w:val="22"/>
        </w:rPr>
        <w:t> </w:t>
      </w:r>
      <w:r>
        <w:rPr>
          <w:sz w:val="22"/>
        </w:rPr>
        <w:t>v</w:t>
      </w:r>
      <w:r>
        <w:rPr>
          <w:i/>
          <w:sz w:val="22"/>
        </w:rPr>
        <w:t>.</w:t>
      </w:r>
      <w:r>
        <w:rPr>
          <w:i/>
          <w:spacing w:val="26"/>
          <w:sz w:val="22"/>
        </w:rPr>
        <w:t> </w:t>
      </w:r>
      <w:r>
        <w:rPr>
          <w:i/>
          <w:sz w:val="22"/>
        </w:rPr>
        <w:t>California</w:t>
      </w:r>
      <w:r>
        <w:rPr>
          <w:sz w:val="22"/>
        </w:rPr>
        <w:t>,</w:t>
      </w:r>
      <w:r>
        <w:rPr>
          <w:spacing w:val="28"/>
          <w:sz w:val="22"/>
        </w:rPr>
        <w:t> </w:t>
      </w:r>
      <w:r>
        <w:rPr>
          <w:sz w:val="22"/>
        </w:rPr>
        <w:t>134</w:t>
      </w:r>
      <w:r>
        <w:rPr>
          <w:spacing w:val="26"/>
          <w:sz w:val="22"/>
        </w:rPr>
        <w:t> </w:t>
      </w:r>
      <w:r>
        <w:rPr>
          <w:sz w:val="22"/>
        </w:rPr>
        <w:t>S.</w:t>
      </w:r>
      <w:r>
        <w:rPr>
          <w:spacing w:val="25"/>
          <w:sz w:val="22"/>
        </w:rPr>
        <w:t> </w:t>
      </w:r>
      <w:r>
        <w:rPr>
          <w:sz w:val="22"/>
        </w:rPr>
        <w:t>Ct.</w:t>
      </w:r>
      <w:r>
        <w:rPr>
          <w:spacing w:val="26"/>
          <w:sz w:val="22"/>
        </w:rPr>
        <w:t> </w:t>
      </w:r>
      <w:r>
        <w:rPr>
          <w:sz w:val="22"/>
        </w:rPr>
        <w:t>2473</w:t>
      </w:r>
      <w:r>
        <w:rPr>
          <w:spacing w:val="28"/>
          <w:sz w:val="22"/>
        </w:rPr>
        <w:t> </w:t>
      </w:r>
      <w:r>
        <w:rPr>
          <w:spacing w:val="-2"/>
          <w:sz w:val="22"/>
        </w:rPr>
        <w:t>(2014)</w:t>
      </w:r>
      <w:r>
        <w:rPr>
          <w:sz w:val="22"/>
        </w:rPr>
        <w:tab/>
      </w:r>
      <w:r>
        <w:rPr>
          <w:spacing w:val="-10"/>
          <w:sz w:val="22"/>
        </w:rPr>
        <w:t>4</w:t>
      </w:r>
    </w:p>
    <w:p>
      <w:pPr>
        <w:spacing w:before="8"/>
        <w:ind w:left="1713" w:right="0" w:firstLine="0"/>
        <w:jc w:val="left"/>
        <w:rPr>
          <w:sz w:val="22"/>
        </w:rPr>
      </w:pPr>
      <w:r>
        <w:rPr>
          <w:i/>
          <w:w w:val="105"/>
          <w:sz w:val="22"/>
        </w:rPr>
        <w:t>Sega</w:t>
      </w:r>
      <w:r>
        <w:rPr>
          <w:i/>
          <w:spacing w:val="12"/>
          <w:w w:val="105"/>
          <w:sz w:val="22"/>
        </w:rPr>
        <w:t> </w:t>
      </w:r>
      <w:r>
        <w:rPr>
          <w:i/>
          <w:w w:val="105"/>
          <w:sz w:val="22"/>
        </w:rPr>
        <w:t>Entertainments</w:t>
      </w:r>
      <w:r>
        <w:rPr>
          <w:i/>
          <w:spacing w:val="12"/>
          <w:w w:val="105"/>
          <w:sz w:val="22"/>
        </w:rPr>
        <w:t> </w:t>
      </w:r>
      <w:r>
        <w:rPr>
          <w:w w:val="105"/>
          <w:sz w:val="22"/>
        </w:rPr>
        <w:t>v.</w:t>
      </w:r>
      <w:r>
        <w:rPr>
          <w:spacing w:val="15"/>
          <w:w w:val="105"/>
          <w:sz w:val="22"/>
        </w:rPr>
        <w:t> </w:t>
      </w:r>
      <w:r>
        <w:rPr>
          <w:i/>
          <w:spacing w:val="-2"/>
          <w:w w:val="105"/>
          <w:sz w:val="22"/>
        </w:rPr>
        <w:t>Accolade</w:t>
      </w:r>
      <w:r>
        <w:rPr>
          <w:spacing w:val="-2"/>
          <w:w w:val="105"/>
          <w:sz w:val="22"/>
        </w:rPr>
        <w:t>,</w:t>
      </w:r>
    </w:p>
    <w:p>
      <w:pPr>
        <w:tabs>
          <w:tab w:pos="6089" w:val="left" w:leader="dot"/>
        </w:tabs>
        <w:spacing w:before="6"/>
        <w:ind w:left="2001" w:right="0" w:firstLine="0"/>
        <w:jc w:val="left"/>
        <w:rPr>
          <w:sz w:val="22"/>
        </w:rPr>
      </w:pPr>
      <w:r>
        <w:rPr>
          <w:sz w:val="22"/>
        </w:rPr>
        <w:t>977</w:t>
      </w:r>
      <w:r>
        <w:rPr>
          <w:spacing w:val="-8"/>
          <w:sz w:val="22"/>
        </w:rPr>
        <w:t> </w:t>
      </w:r>
      <w:r>
        <w:rPr>
          <w:sz w:val="22"/>
        </w:rPr>
        <w:t>F.2d</w:t>
      </w:r>
      <w:r>
        <w:rPr>
          <w:spacing w:val="-8"/>
          <w:sz w:val="22"/>
        </w:rPr>
        <w:t> </w:t>
      </w:r>
      <w:r>
        <w:rPr>
          <w:sz w:val="22"/>
        </w:rPr>
        <w:t>1510</w:t>
      </w:r>
      <w:r>
        <w:rPr>
          <w:spacing w:val="-8"/>
          <w:sz w:val="22"/>
        </w:rPr>
        <w:t> </w:t>
      </w:r>
      <w:r>
        <w:rPr>
          <w:sz w:val="22"/>
        </w:rPr>
        <w:t>(9th</w:t>
      </w:r>
      <w:r>
        <w:rPr>
          <w:spacing w:val="-7"/>
          <w:sz w:val="22"/>
        </w:rPr>
        <w:t> </w:t>
      </w:r>
      <w:r>
        <w:rPr>
          <w:sz w:val="22"/>
        </w:rPr>
        <w:t>Cir.</w:t>
      </w:r>
      <w:r>
        <w:rPr>
          <w:spacing w:val="-8"/>
          <w:sz w:val="22"/>
        </w:rPr>
        <w:t> </w:t>
      </w:r>
      <w:r>
        <w:rPr>
          <w:spacing w:val="-2"/>
          <w:sz w:val="22"/>
        </w:rPr>
        <w:t>1992)</w:t>
      </w:r>
      <w:r>
        <w:rPr>
          <w:sz w:val="22"/>
        </w:rPr>
        <w:tab/>
      </w:r>
      <w:r>
        <w:rPr>
          <w:spacing w:val="-2"/>
          <w:sz w:val="22"/>
        </w:rPr>
        <w:t>17,</w:t>
      </w:r>
      <w:r>
        <w:rPr>
          <w:spacing w:val="-10"/>
          <w:sz w:val="22"/>
        </w:rPr>
        <w:t> </w:t>
      </w:r>
      <w:r>
        <w:rPr>
          <w:spacing w:val="-2"/>
          <w:sz w:val="22"/>
        </w:rPr>
        <w:t>24,</w:t>
      </w:r>
      <w:r>
        <w:rPr>
          <w:spacing w:val="-10"/>
          <w:sz w:val="22"/>
        </w:rPr>
        <w:t> </w:t>
      </w:r>
      <w:r>
        <w:rPr>
          <w:spacing w:val="-2"/>
          <w:sz w:val="22"/>
        </w:rPr>
        <w:t>27,</w:t>
      </w:r>
      <w:r>
        <w:rPr>
          <w:spacing w:val="-10"/>
          <w:sz w:val="22"/>
        </w:rPr>
        <w:t> </w:t>
      </w:r>
      <w:r>
        <w:rPr>
          <w:spacing w:val="-5"/>
          <w:sz w:val="22"/>
        </w:rPr>
        <w:t>31</w:t>
      </w:r>
    </w:p>
    <w:p>
      <w:pPr>
        <w:tabs>
          <w:tab w:pos="7282" w:val="right" w:leader="dot"/>
        </w:tabs>
        <w:spacing w:before="8"/>
        <w:ind w:left="1713" w:right="0" w:firstLine="0"/>
        <w:jc w:val="left"/>
        <w:rPr>
          <w:sz w:val="22"/>
        </w:rPr>
      </w:pPr>
      <w:r>
        <w:rPr>
          <w:i/>
          <w:sz w:val="22"/>
        </w:rPr>
        <w:t>Seltzer</w:t>
      </w:r>
      <w:r>
        <w:rPr>
          <w:i/>
          <w:spacing w:val="12"/>
          <w:sz w:val="22"/>
        </w:rPr>
        <w:t> </w:t>
      </w:r>
      <w:r>
        <w:rPr>
          <w:sz w:val="22"/>
        </w:rPr>
        <w:t>v</w:t>
      </w:r>
      <w:r>
        <w:rPr>
          <w:i/>
          <w:sz w:val="22"/>
        </w:rPr>
        <w:t>.</w:t>
      </w:r>
      <w:r>
        <w:rPr>
          <w:i/>
          <w:spacing w:val="12"/>
          <w:sz w:val="22"/>
        </w:rPr>
        <w:t> </w:t>
      </w:r>
      <w:r>
        <w:rPr>
          <w:i/>
          <w:sz w:val="22"/>
        </w:rPr>
        <w:t>Green</w:t>
      </w:r>
      <w:r>
        <w:rPr>
          <w:i/>
          <w:spacing w:val="13"/>
          <w:sz w:val="22"/>
        </w:rPr>
        <w:t> </w:t>
      </w:r>
      <w:r>
        <w:rPr>
          <w:i/>
          <w:sz w:val="22"/>
        </w:rPr>
        <w:t>Day</w:t>
      </w:r>
      <w:r>
        <w:rPr>
          <w:sz w:val="22"/>
        </w:rPr>
        <w:t>,</w:t>
      </w:r>
      <w:r>
        <w:rPr>
          <w:spacing w:val="13"/>
          <w:sz w:val="22"/>
        </w:rPr>
        <w:t> </w:t>
      </w:r>
      <w:r>
        <w:rPr>
          <w:sz w:val="22"/>
        </w:rPr>
        <w:t>725</w:t>
      </w:r>
      <w:r>
        <w:rPr>
          <w:spacing w:val="14"/>
          <w:sz w:val="22"/>
        </w:rPr>
        <w:t> </w:t>
      </w:r>
      <w:r>
        <w:rPr>
          <w:sz w:val="22"/>
        </w:rPr>
        <w:t>F.3d</w:t>
      </w:r>
      <w:r>
        <w:rPr>
          <w:spacing w:val="13"/>
          <w:sz w:val="22"/>
        </w:rPr>
        <w:t> </w:t>
      </w:r>
      <w:r>
        <w:rPr>
          <w:sz w:val="22"/>
        </w:rPr>
        <w:t>1170</w:t>
      </w:r>
      <w:r>
        <w:rPr>
          <w:spacing w:val="13"/>
          <w:sz w:val="22"/>
        </w:rPr>
        <w:t> </w:t>
      </w:r>
      <w:r>
        <w:rPr>
          <w:sz w:val="22"/>
        </w:rPr>
        <w:t>(9th</w:t>
      </w:r>
      <w:r>
        <w:rPr>
          <w:spacing w:val="12"/>
          <w:sz w:val="22"/>
        </w:rPr>
        <w:t> </w:t>
      </w:r>
      <w:r>
        <w:rPr>
          <w:sz w:val="22"/>
        </w:rPr>
        <w:t>Cir.</w:t>
      </w:r>
      <w:r>
        <w:rPr>
          <w:spacing w:val="14"/>
          <w:sz w:val="22"/>
        </w:rPr>
        <w:t> </w:t>
      </w:r>
      <w:r>
        <w:rPr>
          <w:spacing w:val="-2"/>
          <w:sz w:val="22"/>
        </w:rPr>
        <w:t>2013)</w:t>
      </w:r>
      <w:r>
        <w:rPr>
          <w:sz w:val="22"/>
        </w:rPr>
        <w:tab/>
      </w:r>
      <w:r>
        <w:rPr>
          <w:spacing w:val="-5"/>
          <w:sz w:val="22"/>
        </w:rPr>
        <w:t>25</w:t>
      </w:r>
    </w:p>
    <w:p>
      <w:pPr>
        <w:spacing w:line="247" w:lineRule="auto" w:before="7"/>
        <w:ind w:left="2001" w:right="2328" w:hanging="288"/>
        <w:jc w:val="left"/>
        <w:rPr>
          <w:sz w:val="22"/>
        </w:rPr>
      </w:pPr>
      <w:r>
        <w:rPr>
          <w:i/>
          <w:sz w:val="22"/>
        </w:rPr>
        <w:t>Sony</w:t>
      </w:r>
      <w:r>
        <w:rPr>
          <w:i/>
          <w:spacing w:val="40"/>
          <w:sz w:val="22"/>
        </w:rPr>
        <w:t> </w:t>
      </w:r>
      <w:r>
        <w:rPr>
          <w:i/>
          <w:sz w:val="22"/>
        </w:rPr>
        <w:t>Computer</w:t>
      </w:r>
      <w:r>
        <w:rPr>
          <w:i/>
          <w:spacing w:val="40"/>
          <w:sz w:val="22"/>
        </w:rPr>
        <w:t> </w:t>
      </w:r>
      <w:r>
        <w:rPr>
          <w:i/>
          <w:sz w:val="22"/>
        </w:rPr>
        <w:t>Entertainment</w:t>
      </w:r>
      <w:r>
        <w:rPr>
          <w:i/>
          <w:spacing w:val="40"/>
          <w:sz w:val="22"/>
        </w:rPr>
        <w:t> </w:t>
      </w:r>
      <w:r>
        <w:rPr>
          <w:sz w:val="22"/>
        </w:rPr>
        <w:t>v</w:t>
      </w:r>
      <w:r>
        <w:rPr>
          <w:i/>
          <w:sz w:val="22"/>
        </w:rPr>
        <w:t>.</w:t>
      </w:r>
      <w:r>
        <w:rPr>
          <w:i/>
          <w:spacing w:val="40"/>
          <w:sz w:val="22"/>
        </w:rPr>
        <w:t> </w:t>
      </w:r>
      <w:r>
        <w:rPr>
          <w:i/>
          <w:sz w:val="22"/>
        </w:rPr>
        <w:t>Connectix</w:t>
      </w:r>
      <w:r>
        <w:rPr>
          <w:i/>
          <w:sz w:val="22"/>
        </w:rPr>
        <w:t> Corp.</w:t>
      </w:r>
      <w:r>
        <w:rPr>
          <w:sz w:val="22"/>
        </w:rPr>
        <w:t>, 203 F.3d 596 (9th Cir.), cert. denied,</w:t>
      </w:r>
    </w:p>
    <w:p>
      <w:pPr>
        <w:tabs>
          <w:tab w:pos="6089" w:val="left" w:leader="dot"/>
        </w:tabs>
        <w:spacing w:line="256" w:lineRule="exact" w:before="0"/>
        <w:ind w:left="2001" w:right="0" w:firstLine="0"/>
        <w:jc w:val="left"/>
        <w:rPr>
          <w:sz w:val="22"/>
        </w:rPr>
      </w:pPr>
      <w:r>
        <w:rPr>
          <w:sz w:val="22"/>
        </w:rPr>
        <w:t>531</w:t>
      </w:r>
      <w:r>
        <w:rPr>
          <w:spacing w:val="-1"/>
          <w:sz w:val="22"/>
        </w:rPr>
        <w:t> </w:t>
      </w:r>
      <w:r>
        <w:rPr>
          <w:sz w:val="22"/>
        </w:rPr>
        <w:t>U.S.</w:t>
      </w:r>
      <w:r>
        <w:rPr>
          <w:spacing w:val="-2"/>
          <w:sz w:val="22"/>
        </w:rPr>
        <w:t> </w:t>
      </w:r>
      <w:r>
        <w:rPr>
          <w:sz w:val="22"/>
        </w:rPr>
        <w:t>871</w:t>
      </w:r>
      <w:r>
        <w:rPr>
          <w:spacing w:val="-1"/>
          <w:sz w:val="22"/>
        </w:rPr>
        <w:t> </w:t>
      </w:r>
      <w:r>
        <w:rPr>
          <w:spacing w:val="-2"/>
          <w:sz w:val="22"/>
        </w:rPr>
        <w:t>(2000)</w:t>
      </w:r>
      <w:r>
        <w:rPr>
          <w:sz w:val="22"/>
        </w:rPr>
        <w:tab/>
      </w:r>
      <w:r>
        <w:rPr>
          <w:spacing w:val="-2"/>
          <w:sz w:val="22"/>
        </w:rPr>
        <w:t>17,</w:t>
      </w:r>
      <w:r>
        <w:rPr>
          <w:spacing w:val="-10"/>
          <w:sz w:val="22"/>
        </w:rPr>
        <w:t> </w:t>
      </w:r>
      <w:r>
        <w:rPr>
          <w:spacing w:val="-2"/>
          <w:sz w:val="22"/>
        </w:rPr>
        <w:t>23,</w:t>
      </w:r>
      <w:r>
        <w:rPr>
          <w:spacing w:val="-10"/>
          <w:sz w:val="22"/>
        </w:rPr>
        <w:t> </w:t>
      </w:r>
      <w:r>
        <w:rPr>
          <w:spacing w:val="-2"/>
          <w:sz w:val="22"/>
        </w:rPr>
        <w:t>24,</w:t>
      </w:r>
      <w:r>
        <w:rPr>
          <w:spacing w:val="-10"/>
          <w:sz w:val="22"/>
        </w:rPr>
        <w:t> </w:t>
      </w:r>
      <w:r>
        <w:rPr>
          <w:spacing w:val="-5"/>
          <w:sz w:val="22"/>
        </w:rPr>
        <w:t>31</w:t>
      </w:r>
    </w:p>
    <w:p>
      <w:pPr>
        <w:tabs>
          <w:tab w:pos="7282" w:val="right" w:leader="dot"/>
        </w:tabs>
        <w:spacing w:before="9"/>
        <w:ind w:left="1713" w:right="0" w:firstLine="0"/>
        <w:jc w:val="left"/>
        <w:rPr>
          <w:sz w:val="22"/>
        </w:rPr>
      </w:pPr>
      <w:r>
        <w:rPr>
          <w:i/>
          <w:sz w:val="22"/>
        </w:rPr>
        <w:t>Stewart</w:t>
      </w:r>
      <w:r>
        <w:rPr>
          <w:i/>
          <w:spacing w:val="13"/>
          <w:sz w:val="22"/>
        </w:rPr>
        <w:t> </w:t>
      </w:r>
      <w:r>
        <w:rPr>
          <w:sz w:val="22"/>
        </w:rPr>
        <w:t>v</w:t>
      </w:r>
      <w:r>
        <w:rPr>
          <w:i/>
          <w:sz w:val="22"/>
        </w:rPr>
        <w:t>.</w:t>
      </w:r>
      <w:r>
        <w:rPr>
          <w:i/>
          <w:spacing w:val="13"/>
          <w:sz w:val="22"/>
        </w:rPr>
        <w:t> </w:t>
      </w:r>
      <w:r>
        <w:rPr>
          <w:i/>
          <w:sz w:val="22"/>
        </w:rPr>
        <w:t>Abend</w:t>
      </w:r>
      <w:r>
        <w:rPr>
          <w:sz w:val="22"/>
        </w:rPr>
        <w:t>,</w:t>
      </w:r>
      <w:r>
        <w:rPr>
          <w:spacing w:val="15"/>
          <w:sz w:val="22"/>
        </w:rPr>
        <w:t> </w:t>
      </w:r>
      <w:r>
        <w:rPr>
          <w:sz w:val="22"/>
        </w:rPr>
        <w:t>495</w:t>
      </w:r>
      <w:r>
        <w:rPr>
          <w:spacing w:val="13"/>
          <w:sz w:val="22"/>
        </w:rPr>
        <w:t> </w:t>
      </w:r>
      <w:r>
        <w:rPr>
          <w:sz w:val="22"/>
        </w:rPr>
        <w:t>U.S.</w:t>
      </w:r>
      <w:r>
        <w:rPr>
          <w:spacing w:val="13"/>
          <w:sz w:val="22"/>
        </w:rPr>
        <w:t> </w:t>
      </w:r>
      <w:r>
        <w:rPr>
          <w:sz w:val="22"/>
        </w:rPr>
        <w:t>207</w:t>
      </w:r>
      <w:r>
        <w:rPr>
          <w:spacing w:val="13"/>
          <w:sz w:val="22"/>
        </w:rPr>
        <w:t> </w:t>
      </w:r>
      <w:r>
        <w:rPr>
          <w:spacing w:val="-2"/>
          <w:sz w:val="22"/>
        </w:rPr>
        <w:t>(1990)</w:t>
      </w:r>
      <w:r>
        <w:rPr>
          <w:sz w:val="22"/>
        </w:rPr>
        <w:tab/>
      </w:r>
      <w:r>
        <w:rPr>
          <w:spacing w:val="-5"/>
          <w:sz w:val="22"/>
        </w:rPr>
        <w:t>23</w:t>
      </w:r>
    </w:p>
    <w:p>
      <w:pPr>
        <w:spacing w:before="7"/>
        <w:ind w:left="1713" w:right="0" w:firstLine="0"/>
        <w:jc w:val="left"/>
        <w:rPr>
          <w:i/>
          <w:sz w:val="22"/>
        </w:rPr>
      </w:pPr>
      <w:r>
        <w:rPr>
          <w:i/>
          <w:w w:val="105"/>
          <w:sz w:val="22"/>
        </w:rPr>
        <w:t>Swatch</w:t>
      </w:r>
      <w:r>
        <w:rPr>
          <w:i/>
          <w:spacing w:val="8"/>
          <w:w w:val="105"/>
          <w:sz w:val="22"/>
        </w:rPr>
        <w:t> </w:t>
      </w:r>
      <w:r>
        <w:rPr>
          <w:i/>
          <w:w w:val="105"/>
          <w:sz w:val="22"/>
        </w:rPr>
        <w:t>Group</w:t>
      </w:r>
      <w:r>
        <w:rPr>
          <w:i/>
          <w:spacing w:val="10"/>
          <w:w w:val="105"/>
          <w:sz w:val="22"/>
        </w:rPr>
        <w:t> </w:t>
      </w:r>
      <w:r>
        <w:rPr>
          <w:i/>
          <w:w w:val="105"/>
          <w:sz w:val="22"/>
        </w:rPr>
        <w:t>Management</w:t>
      </w:r>
      <w:r>
        <w:rPr>
          <w:i/>
          <w:spacing w:val="9"/>
          <w:w w:val="105"/>
          <w:sz w:val="22"/>
        </w:rPr>
        <w:t> </w:t>
      </w:r>
      <w:r>
        <w:rPr>
          <w:i/>
          <w:w w:val="105"/>
          <w:sz w:val="22"/>
        </w:rPr>
        <w:t>Services</w:t>
      </w:r>
      <w:r>
        <w:rPr>
          <w:i/>
          <w:spacing w:val="8"/>
          <w:w w:val="105"/>
          <w:sz w:val="22"/>
        </w:rPr>
        <w:t> </w:t>
      </w:r>
      <w:r>
        <w:rPr>
          <w:i/>
          <w:spacing w:val="-4"/>
          <w:w w:val="105"/>
          <w:sz w:val="22"/>
        </w:rPr>
        <w:t>Ltd.</w:t>
      </w:r>
    </w:p>
    <w:p>
      <w:pPr>
        <w:tabs>
          <w:tab w:pos="6741" w:val="left" w:leader="dot"/>
        </w:tabs>
        <w:spacing w:before="7"/>
        <w:ind w:left="2001" w:right="0" w:firstLine="0"/>
        <w:jc w:val="left"/>
        <w:rPr>
          <w:sz w:val="22"/>
        </w:rPr>
      </w:pPr>
      <w:r>
        <w:rPr>
          <w:sz w:val="22"/>
        </w:rPr>
        <w:t>v.</w:t>
      </w:r>
      <w:r>
        <w:rPr>
          <w:spacing w:val="14"/>
          <w:sz w:val="22"/>
        </w:rPr>
        <w:t> </w:t>
      </w:r>
      <w:r>
        <w:rPr>
          <w:i/>
          <w:sz w:val="22"/>
        </w:rPr>
        <w:t>Bloomberg</w:t>
      </w:r>
      <w:r>
        <w:rPr>
          <w:i/>
          <w:spacing w:val="15"/>
          <w:sz w:val="22"/>
        </w:rPr>
        <w:t> </w:t>
      </w:r>
      <w:r>
        <w:rPr>
          <w:i/>
          <w:sz w:val="22"/>
        </w:rPr>
        <w:t>L.P.</w:t>
      </w:r>
      <w:r>
        <w:rPr>
          <w:sz w:val="22"/>
        </w:rPr>
        <w:t>,</w:t>
      </w:r>
      <w:r>
        <w:rPr>
          <w:spacing w:val="15"/>
          <w:sz w:val="22"/>
        </w:rPr>
        <w:t> </w:t>
      </w:r>
      <w:r>
        <w:rPr>
          <w:sz w:val="22"/>
        </w:rPr>
        <w:t>756</w:t>
      </w:r>
      <w:r>
        <w:rPr>
          <w:spacing w:val="16"/>
          <w:sz w:val="22"/>
        </w:rPr>
        <w:t> </w:t>
      </w:r>
      <w:r>
        <w:rPr>
          <w:sz w:val="22"/>
        </w:rPr>
        <w:t>F.3d</w:t>
      </w:r>
      <w:r>
        <w:rPr>
          <w:spacing w:val="16"/>
          <w:sz w:val="22"/>
        </w:rPr>
        <w:t> </w:t>
      </w:r>
      <w:r>
        <w:rPr>
          <w:sz w:val="22"/>
        </w:rPr>
        <w:t>73</w:t>
      </w:r>
      <w:r>
        <w:rPr>
          <w:spacing w:val="16"/>
          <w:sz w:val="22"/>
        </w:rPr>
        <w:t> </w:t>
      </w:r>
      <w:r>
        <w:rPr>
          <w:sz w:val="22"/>
        </w:rPr>
        <w:t>(2d</w:t>
      </w:r>
      <w:r>
        <w:rPr>
          <w:spacing w:val="14"/>
          <w:sz w:val="22"/>
        </w:rPr>
        <w:t> </w:t>
      </w:r>
      <w:r>
        <w:rPr>
          <w:sz w:val="22"/>
        </w:rPr>
        <w:t>Cir.</w:t>
      </w:r>
      <w:r>
        <w:rPr>
          <w:spacing w:val="15"/>
          <w:sz w:val="22"/>
        </w:rPr>
        <w:t> </w:t>
      </w:r>
      <w:r>
        <w:rPr>
          <w:spacing w:val="-4"/>
          <w:sz w:val="22"/>
        </w:rPr>
        <w:t>2014)</w:t>
      </w:r>
      <w:r>
        <w:rPr>
          <w:sz w:val="22"/>
        </w:rPr>
        <w:tab/>
      </w:r>
      <w:r>
        <w:rPr>
          <w:spacing w:val="-4"/>
          <w:sz w:val="22"/>
        </w:rPr>
        <w:t>24,</w:t>
      </w:r>
      <w:r>
        <w:rPr>
          <w:spacing w:val="-5"/>
          <w:sz w:val="22"/>
        </w:rPr>
        <w:t> 29</w:t>
      </w:r>
    </w:p>
    <w:p>
      <w:pPr>
        <w:spacing w:after="0"/>
        <w:jc w:val="left"/>
        <w:rPr>
          <w:sz w:val="22"/>
        </w:rPr>
        <w:sectPr>
          <w:headerReference w:type="default" r:id="rId9"/>
          <w:pgSz w:w="12240" w:h="15840"/>
          <w:pgMar w:header="2073" w:footer="0" w:top="2360" w:bottom="280" w:left="1800" w:right="1800"/>
          <w:pgNumType w:start="4"/>
        </w:sectPr>
      </w:pPr>
    </w:p>
    <w:p>
      <w:pPr>
        <w:pStyle w:val="BodyText"/>
        <w:spacing w:before="177"/>
        <w:ind w:left="0"/>
        <w:jc w:val="left"/>
        <w:rPr>
          <w:sz w:val="22"/>
        </w:rPr>
      </w:pPr>
    </w:p>
    <w:p>
      <w:pPr>
        <w:spacing w:before="0"/>
        <w:ind w:left="6805" w:right="0" w:firstLine="0"/>
        <w:jc w:val="left"/>
        <w:rPr>
          <w:sz w:val="22"/>
        </w:rPr>
      </w:pPr>
      <w:r>
        <w:rPr>
          <w:spacing w:val="-4"/>
          <w:w w:val="105"/>
          <w:sz w:val="22"/>
        </w:rPr>
        <w:t>Page</w:t>
      </w:r>
    </w:p>
    <w:p>
      <w:pPr>
        <w:spacing w:before="67"/>
        <w:ind w:left="1353" w:right="0" w:firstLine="0"/>
        <w:jc w:val="left"/>
        <w:rPr>
          <w:sz w:val="22"/>
        </w:rPr>
      </w:pPr>
      <w:r>
        <w:rPr>
          <w:sz w:val="22"/>
        </w:rPr>
        <w:t>Cases—</w:t>
      </w:r>
      <w:r>
        <w:rPr>
          <w:spacing w:val="-2"/>
          <w:sz w:val="22"/>
        </w:rPr>
        <w:t>continued:</w:t>
      </w:r>
    </w:p>
    <w:p>
      <w:pPr>
        <w:spacing w:line="247" w:lineRule="auto" w:before="63"/>
        <w:ind w:left="2001" w:right="1986" w:hanging="288"/>
        <w:jc w:val="left"/>
        <w:rPr>
          <w:sz w:val="22"/>
        </w:rPr>
      </w:pPr>
      <w:r>
        <w:rPr>
          <w:i/>
          <w:w w:val="105"/>
          <w:sz w:val="22"/>
        </w:rPr>
        <w:t>Veeck </w:t>
      </w:r>
      <w:r>
        <w:rPr>
          <w:w w:val="105"/>
          <w:sz w:val="22"/>
        </w:rPr>
        <w:t>v. </w:t>
      </w:r>
      <w:r>
        <w:rPr>
          <w:i/>
          <w:w w:val="105"/>
          <w:sz w:val="22"/>
        </w:rPr>
        <w:t>Southern Building Code Congress</w:t>
      </w:r>
      <w:r>
        <w:rPr>
          <w:i/>
          <w:w w:val="105"/>
          <w:sz w:val="22"/>
        </w:rPr>
        <w:t> </w:t>
      </w:r>
      <w:r>
        <w:rPr>
          <w:i/>
          <w:spacing w:val="-2"/>
          <w:w w:val="105"/>
          <w:sz w:val="22"/>
        </w:rPr>
        <w:t>International,</w:t>
      </w:r>
      <w:r>
        <w:rPr>
          <w:i/>
          <w:spacing w:val="-8"/>
          <w:w w:val="105"/>
          <w:sz w:val="22"/>
        </w:rPr>
        <w:t> </w:t>
      </w:r>
      <w:r>
        <w:rPr>
          <w:i/>
          <w:spacing w:val="-2"/>
          <w:w w:val="105"/>
          <w:sz w:val="22"/>
        </w:rPr>
        <w:t>Inc.</w:t>
      </w:r>
      <w:r>
        <w:rPr>
          <w:spacing w:val="-2"/>
          <w:w w:val="105"/>
          <w:sz w:val="22"/>
        </w:rPr>
        <w:t>,</w:t>
      </w:r>
      <w:r>
        <w:rPr>
          <w:spacing w:val="-8"/>
          <w:w w:val="105"/>
          <w:sz w:val="22"/>
        </w:rPr>
        <w:t> </w:t>
      </w:r>
      <w:r>
        <w:rPr>
          <w:spacing w:val="-2"/>
          <w:w w:val="105"/>
          <w:sz w:val="22"/>
        </w:rPr>
        <w:t>293</w:t>
      </w:r>
      <w:r>
        <w:rPr>
          <w:spacing w:val="-7"/>
          <w:w w:val="105"/>
          <w:sz w:val="22"/>
        </w:rPr>
        <w:t> </w:t>
      </w:r>
      <w:r>
        <w:rPr>
          <w:spacing w:val="-2"/>
          <w:w w:val="105"/>
          <w:sz w:val="22"/>
        </w:rPr>
        <w:t>F.3d</w:t>
      </w:r>
      <w:r>
        <w:rPr>
          <w:spacing w:val="-7"/>
          <w:w w:val="105"/>
          <w:sz w:val="22"/>
        </w:rPr>
        <w:t> </w:t>
      </w:r>
      <w:r>
        <w:rPr>
          <w:spacing w:val="-2"/>
          <w:w w:val="105"/>
          <w:sz w:val="22"/>
        </w:rPr>
        <w:t>791</w:t>
      </w:r>
      <w:r>
        <w:rPr>
          <w:spacing w:val="-7"/>
          <w:w w:val="105"/>
          <w:sz w:val="22"/>
        </w:rPr>
        <w:t> </w:t>
      </w:r>
      <w:r>
        <w:rPr>
          <w:spacing w:val="-2"/>
          <w:w w:val="105"/>
          <w:sz w:val="22"/>
        </w:rPr>
        <w:t>(5th</w:t>
      </w:r>
      <w:r>
        <w:rPr>
          <w:spacing w:val="-7"/>
          <w:w w:val="105"/>
          <w:sz w:val="22"/>
        </w:rPr>
        <w:t> </w:t>
      </w:r>
      <w:r>
        <w:rPr>
          <w:spacing w:val="-2"/>
          <w:w w:val="105"/>
          <w:sz w:val="22"/>
        </w:rPr>
        <w:t>Cir.</w:t>
      </w:r>
      <w:r>
        <w:rPr>
          <w:spacing w:val="-7"/>
          <w:w w:val="105"/>
          <w:sz w:val="22"/>
        </w:rPr>
        <w:t> </w:t>
      </w:r>
      <w:r>
        <w:rPr>
          <w:spacing w:val="-2"/>
          <w:w w:val="105"/>
          <w:sz w:val="22"/>
        </w:rPr>
        <w:t>2002),</w:t>
      </w:r>
    </w:p>
    <w:p>
      <w:pPr>
        <w:tabs>
          <w:tab w:pos="6740" w:val="left" w:leader="dot"/>
        </w:tabs>
        <w:spacing w:before="4"/>
        <w:ind w:left="2001" w:right="0" w:firstLine="0"/>
        <w:jc w:val="left"/>
        <w:rPr>
          <w:sz w:val="22"/>
        </w:rPr>
      </w:pPr>
      <w:r>
        <w:rPr>
          <w:sz w:val="22"/>
        </w:rPr>
        <w:t>cert.</w:t>
      </w:r>
      <w:r>
        <w:rPr>
          <w:spacing w:val="1"/>
          <w:sz w:val="22"/>
        </w:rPr>
        <w:t> </w:t>
      </w:r>
      <w:r>
        <w:rPr>
          <w:sz w:val="22"/>
        </w:rPr>
        <w:t>denied,</w:t>
      </w:r>
      <w:r>
        <w:rPr>
          <w:spacing w:val="3"/>
          <w:sz w:val="22"/>
        </w:rPr>
        <w:t> </w:t>
      </w:r>
      <w:r>
        <w:rPr>
          <w:sz w:val="22"/>
        </w:rPr>
        <w:t>539</w:t>
      </w:r>
      <w:r>
        <w:rPr>
          <w:spacing w:val="2"/>
          <w:sz w:val="22"/>
        </w:rPr>
        <w:t> </w:t>
      </w:r>
      <w:r>
        <w:rPr>
          <w:sz w:val="22"/>
        </w:rPr>
        <w:t>U.S.</w:t>
      </w:r>
      <w:r>
        <w:rPr>
          <w:spacing w:val="3"/>
          <w:sz w:val="22"/>
        </w:rPr>
        <w:t> </w:t>
      </w:r>
      <w:r>
        <w:rPr>
          <w:sz w:val="22"/>
        </w:rPr>
        <w:t>969</w:t>
      </w:r>
      <w:r>
        <w:rPr>
          <w:spacing w:val="2"/>
          <w:sz w:val="22"/>
        </w:rPr>
        <w:t> </w:t>
      </w:r>
      <w:r>
        <w:rPr>
          <w:spacing w:val="-2"/>
          <w:sz w:val="22"/>
        </w:rPr>
        <w:t>(2003)</w:t>
      </w:r>
      <w:r>
        <w:rPr>
          <w:sz w:val="22"/>
        </w:rPr>
        <w:tab/>
      </w:r>
      <w:r>
        <w:rPr>
          <w:spacing w:val="-4"/>
          <w:sz w:val="22"/>
        </w:rPr>
        <w:t>15,</w:t>
      </w:r>
      <w:r>
        <w:rPr>
          <w:spacing w:val="-5"/>
          <w:sz w:val="22"/>
        </w:rPr>
        <w:t> 16</w:t>
      </w:r>
    </w:p>
    <w:p>
      <w:pPr>
        <w:spacing w:line="247" w:lineRule="auto" w:before="7"/>
        <w:ind w:left="2001" w:right="1986" w:hanging="288"/>
        <w:jc w:val="left"/>
        <w:rPr>
          <w:sz w:val="22"/>
        </w:rPr>
      </w:pPr>
      <w:r>
        <w:rPr>
          <w:i/>
          <w:w w:val="105"/>
          <w:sz w:val="22"/>
        </w:rPr>
        <w:t>Whelan Associates, Inc. </w:t>
      </w:r>
      <w:r>
        <w:rPr>
          <w:w w:val="105"/>
          <w:sz w:val="22"/>
        </w:rPr>
        <w:t>v. </w:t>
      </w:r>
      <w:r>
        <w:rPr>
          <w:i/>
          <w:w w:val="105"/>
          <w:sz w:val="22"/>
        </w:rPr>
        <w:t>Jaslow Dental</w:t>
      </w:r>
      <w:r>
        <w:rPr>
          <w:i/>
          <w:w w:val="105"/>
          <w:sz w:val="22"/>
        </w:rPr>
        <w:t> </w:t>
      </w:r>
      <w:r>
        <w:rPr>
          <w:i/>
          <w:sz w:val="22"/>
        </w:rPr>
        <w:t>Laboratories, Inc.</w:t>
      </w:r>
      <w:r>
        <w:rPr>
          <w:sz w:val="22"/>
        </w:rPr>
        <w:t>, 797 F.2d 1222 (3d Cir. 1986),</w:t>
      </w:r>
    </w:p>
    <w:p>
      <w:pPr>
        <w:tabs>
          <w:tab w:pos="7282" w:val="right" w:leader="dot"/>
        </w:tabs>
        <w:spacing w:line="256" w:lineRule="exact" w:before="0"/>
        <w:ind w:left="2001" w:right="0" w:firstLine="0"/>
        <w:jc w:val="left"/>
        <w:rPr>
          <w:sz w:val="22"/>
        </w:rPr>
      </w:pPr>
      <w:r>
        <w:rPr>
          <w:sz w:val="22"/>
        </w:rPr>
        <w:t>cert.</w:t>
      </w:r>
      <w:r>
        <w:rPr>
          <w:spacing w:val="-2"/>
          <w:sz w:val="22"/>
        </w:rPr>
        <w:t> </w:t>
      </w:r>
      <w:r>
        <w:rPr>
          <w:sz w:val="22"/>
        </w:rPr>
        <w:t>denied, 479</w:t>
      </w:r>
      <w:r>
        <w:rPr>
          <w:spacing w:val="-1"/>
          <w:sz w:val="22"/>
        </w:rPr>
        <w:t> </w:t>
      </w:r>
      <w:r>
        <w:rPr>
          <w:sz w:val="22"/>
        </w:rPr>
        <w:t>U.S.</w:t>
      </w:r>
      <w:r>
        <w:rPr>
          <w:spacing w:val="-1"/>
          <w:sz w:val="22"/>
        </w:rPr>
        <w:t> </w:t>
      </w:r>
      <w:r>
        <w:rPr>
          <w:sz w:val="22"/>
        </w:rPr>
        <w:t>1031</w:t>
      </w:r>
      <w:r>
        <w:rPr>
          <w:spacing w:val="-1"/>
          <w:sz w:val="22"/>
        </w:rPr>
        <w:t> </w:t>
      </w:r>
      <w:r>
        <w:rPr>
          <w:spacing w:val="-2"/>
          <w:sz w:val="22"/>
        </w:rPr>
        <w:t>(1987)</w:t>
      </w:r>
      <w:r>
        <w:rPr>
          <w:sz w:val="22"/>
        </w:rPr>
        <w:tab/>
      </w:r>
      <w:r>
        <w:rPr>
          <w:spacing w:val="-5"/>
          <w:sz w:val="22"/>
        </w:rPr>
        <w:t>13</w:t>
      </w:r>
    </w:p>
    <w:p>
      <w:pPr>
        <w:spacing w:before="67"/>
        <w:ind w:left="1353" w:right="0" w:firstLine="0"/>
        <w:jc w:val="left"/>
        <w:rPr>
          <w:sz w:val="22"/>
        </w:rPr>
      </w:pPr>
      <w:r>
        <w:rPr>
          <w:spacing w:val="-2"/>
          <w:w w:val="105"/>
          <w:sz w:val="22"/>
        </w:rPr>
        <w:t>Statutes:</w:t>
      </w:r>
    </w:p>
    <w:p>
      <w:pPr>
        <w:spacing w:before="67"/>
        <w:ind w:left="1713" w:right="0" w:firstLine="0"/>
        <w:jc w:val="left"/>
        <w:rPr>
          <w:sz w:val="22"/>
        </w:rPr>
      </w:pPr>
      <w:r>
        <w:rPr>
          <w:sz w:val="22"/>
        </w:rPr>
        <w:t>Copyright</w:t>
      </w:r>
      <w:r>
        <w:rPr>
          <w:spacing w:val="23"/>
          <w:sz w:val="22"/>
        </w:rPr>
        <w:t> </w:t>
      </w:r>
      <w:r>
        <w:rPr>
          <w:sz w:val="22"/>
        </w:rPr>
        <w:t>Act</w:t>
      </w:r>
      <w:r>
        <w:rPr>
          <w:spacing w:val="23"/>
          <w:sz w:val="22"/>
        </w:rPr>
        <w:t> </w:t>
      </w:r>
      <w:r>
        <w:rPr>
          <w:sz w:val="22"/>
        </w:rPr>
        <w:t>of</w:t>
      </w:r>
      <w:r>
        <w:rPr>
          <w:spacing w:val="23"/>
          <w:sz w:val="22"/>
        </w:rPr>
        <w:t> </w:t>
      </w:r>
      <w:r>
        <w:rPr>
          <w:spacing w:val="-4"/>
          <w:sz w:val="22"/>
        </w:rPr>
        <w:t>1976,</w:t>
      </w:r>
    </w:p>
    <w:p>
      <w:pPr>
        <w:tabs>
          <w:tab w:pos="7284" w:val="right" w:leader="dot"/>
        </w:tabs>
        <w:spacing w:before="7"/>
        <w:ind w:left="2001" w:right="0" w:firstLine="0"/>
        <w:jc w:val="left"/>
        <w:rPr>
          <w:sz w:val="22"/>
        </w:rPr>
      </w:pPr>
      <w:r>
        <w:rPr>
          <w:sz w:val="22"/>
        </w:rPr>
        <w:t>Pub.</w:t>
      </w:r>
      <w:r>
        <w:rPr>
          <w:spacing w:val="11"/>
          <w:sz w:val="22"/>
        </w:rPr>
        <w:t> </w:t>
      </w:r>
      <w:r>
        <w:rPr>
          <w:sz w:val="22"/>
        </w:rPr>
        <w:t>L.</w:t>
      </w:r>
      <w:r>
        <w:rPr>
          <w:spacing w:val="12"/>
          <w:sz w:val="22"/>
        </w:rPr>
        <w:t> </w:t>
      </w:r>
      <w:r>
        <w:rPr>
          <w:sz w:val="22"/>
        </w:rPr>
        <w:t>No.</w:t>
      </w:r>
      <w:r>
        <w:rPr>
          <w:spacing w:val="13"/>
          <w:sz w:val="22"/>
        </w:rPr>
        <w:t> </w:t>
      </w:r>
      <w:r>
        <w:rPr>
          <w:sz w:val="22"/>
        </w:rPr>
        <w:t>94-553,</w:t>
      </w:r>
      <w:r>
        <w:rPr>
          <w:spacing w:val="12"/>
          <w:sz w:val="22"/>
        </w:rPr>
        <w:t> </w:t>
      </w:r>
      <w:r>
        <w:rPr>
          <w:sz w:val="22"/>
        </w:rPr>
        <w:t>90</w:t>
      </w:r>
      <w:r>
        <w:rPr>
          <w:spacing w:val="11"/>
          <w:sz w:val="22"/>
        </w:rPr>
        <w:t> </w:t>
      </w:r>
      <w:r>
        <w:rPr>
          <w:sz w:val="22"/>
        </w:rPr>
        <w:t>Stat.</w:t>
      </w:r>
      <w:r>
        <w:rPr>
          <w:spacing w:val="11"/>
          <w:sz w:val="22"/>
        </w:rPr>
        <w:t> </w:t>
      </w:r>
      <w:r>
        <w:rPr>
          <w:spacing w:val="-4"/>
          <w:sz w:val="22"/>
        </w:rPr>
        <w:t>2541</w:t>
      </w:r>
      <w:r>
        <w:rPr>
          <w:sz w:val="22"/>
        </w:rPr>
        <w:tab/>
      </w:r>
      <w:r>
        <w:rPr>
          <w:spacing w:val="-10"/>
          <w:sz w:val="22"/>
        </w:rPr>
        <w:t>2</w:t>
      </w:r>
    </w:p>
    <w:p>
      <w:pPr>
        <w:tabs>
          <w:tab w:pos="6740" w:val="left" w:leader="dot"/>
        </w:tabs>
        <w:spacing w:before="7"/>
        <w:ind w:left="1713" w:right="0" w:firstLine="0"/>
        <w:jc w:val="left"/>
        <w:rPr>
          <w:sz w:val="22"/>
        </w:rPr>
      </w:pPr>
      <w:r>
        <w:rPr>
          <w:sz w:val="22"/>
        </w:rPr>
        <w:t>17</w:t>
      </w:r>
      <w:r>
        <w:rPr>
          <w:spacing w:val="44"/>
          <w:sz w:val="22"/>
        </w:rPr>
        <w:t> </w:t>
      </w:r>
      <w:r>
        <w:rPr>
          <w:sz w:val="22"/>
        </w:rPr>
        <w:t>U.S.C.</w:t>
      </w:r>
      <w:r>
        <w:rPr>
          <w:spacing w:val="46"/>
          <w:sz w:val="22"/>
        </w:rPr>
        <w:t> </w:t>
      </w:r>
      <w:r>
        <w:rPr>
          <w:spacing w:val="-2"/>
          <w:sz w:val="22"/>
        </w:rPr>
        <w:t>102(a)</w:t>
      </w:r>
      <w:r>
        <w:rPr>
          <w:sz w:val="22"/>
        </w:rPr>
        <w:tab/>
      </w:r>
      <w:r>
        <w:rPr>
          <w:spacing w:val="-4"/>
          <w:sz w:val="22"/>
        </w:rPr>
        <w:t>13,</w:t>
      </w:r>
      <w:r>
        <w:rPr>
          <w:spacing w:val="-5"/>
          <w:sz w:val="22"/>
        </w:rPr>
        <w:t> 16</w:t>
      </w:r>
    </w:p>
    <w:p>
      <w:pPr>
        <w:tabs>
          <w:tab w:pos="6587" w:val="left" w:leader="dot"/>
        </w:tabs>
        <w:spacing w:before="7"/>
        <w:ind w:left="1713" w:right="0" w:firstLine="0"/>
        <w:jc w:val="left"/>
        <w:rPr>
          <w:i/>
          <w:sz w:val="22"/>
        </w:rPr>
      </w:pPr>
      <w:r>
        <w:rPr>
          <w:w w:val="105"/>
          <w:sz w:val="22"/>
        </w:rPr>
        <w:t>17</w:t>
      </w:r>
      <w:r>
        <w:rPr>
          <w:spacing w:val="23"/>
          <w:w w:val="105"/>
          <w:sz w:val="22"/>
        </w:rPr>
        <w:t> </w:t>
      </w:r>
      <w:r>
        <w:rPr>
          <w:w w:val="105"/>
          <w:sz w:val="22"/>
        </w:rPr>
        <w:t>U.S.C.</w:t>
      </w:r>
      <w:r>
        <w:rPr>
          <w:spacing w:val="24"/>
          <w:w w:val="105"/>
          <w:sz w:val="22"/>
        </w:rPr>
        <w:t> </w:t>
      </w:r>
      <w:r>
        <w:rPr>
          <w:spacing w:val="-2"/>
          <w:w w:val="105"/>
          <w:sz w:val="22"/>
        </w:rPr>
        <w:t>102(b)</w:t>
      </w:r>
      <w:r>
        <w:rPr>
          <w:sz w:val="22"/>
        </w:rPr>
        <w:tab/>
      </w:r>
      <w:r>
        <w:rPr>
          <w:i/>
          <w:spacing w:val="-2"/>
          <w:w w:val="105"/>
          <w:sz w:val="22"/>
        </w:rPr>
        <w:t>passim</w:t>
      </w:r>
    </w:p>
    <w:p>
      <w:pPr>
        <w:tabs>
          <w:tab w:pos="6740" w:val="left" w:leader="dot"/>
        </w:tabs>
        <w:spacing w:before="6"/>
        <w:ind w:left="1713" w:right="0" w:firstLine="0"/>
        <w:jc w:val="left"/>
        <w:rPr>
          <w:sz w:val="22"/>
        </w:rPr>
      </w:pPr>
      <w:r>
        <w:rPr>
          <w:sz w:val="22"/>
        </w:rPr>
        <w:t>17</w:t>
      </w:r>
      <w:r>
        <w:rPr>
          <w:spacing w:val="44"/>
          <w:sz w:val="22"/>
        </w:rPr>
        <w:t> </w:t>
      </w:r>
      <w:r>
        <w:rPr>
          <w:sz w:val="22"/>
        </w:rPr>
        <w:t>U.S.C.</w:t>
      </w:r>
      <w:r>
        <w:rPr>
          <w:spacing w:val="46"/>
          <w:sz w:val="22"/>
        </w:rPr>
        <w:t> </w:t>
      </w:r>
      <w:r>
        <w:rPr>
          <w:spacing w:val="-5"/>
          <w:sz w:val="22"/>
        </w:rPr>
        <w:t>107</w:t>
      </w:r>
      <w:r>
        <w:rPr>
          <w:sz w:val="22"/>
        </w:rPr>
        <w:tab/>
      </w:r>
      <w:r>
        <w:rPr>
          <w:spacing w:val="-4"/>
          <w:sz w:val="22"/>
        </w:rPr>
        <w:t>10,</w:t>
      </w:r>
      <w:r>
        <w:rPr>
          <w:spacing w:val="-5"/>
          <w:sz w:val="22"/>
        </w:rPr>
        <w:t> 22</w:t>
      </w:r>
    </w:p>
    <w:p>
      <w:pPr>
        <w:tabs>
          <w:tab w:pos="7283" w:val="right" w:leader="dot"/>
        </w:tabs>
        <w:spacing w:before="7"/>
        <w:ind w:left="1713" w:right="0" w:firstLine="0"/>
        <w:jc w:val="left"/>
        <w:rPr>
          <w:sz w:val="22"/>
        </w:rPr>
      </w:pPr>
      <w:r>
        <w:rPr>
          <w:sz w:val="22"/>
        </w:rPr>
        <w:t>28</w:t>
      </w:r>
      <w:r>
        <w:rPr>
          <w:spacing w:val="44"/>
          <w:sz w:val="22"/>
        </w:rPr>
        <w:t> </w:t>
      </w:r>
      <w:r>
        <w:rPr>
          <w:sz w:val="22"/>
        </w:rPr>
        <w:t>U.S.C.</w:t>
      </w:r>
      <w:r>
        <w:rPr>
          <w:spacing w:val="46"/>
          <w:sz w:val="22"/>
        </w:rPr>
        <w:t> </w:t>
      </w:r>
      <w:r>
        <w:rPr>
          <w:spacing w:val="-2"/>
          <w:sz w:val="22"/>
        </w:rPr>
        <w:t>1254(1)</w:t>
      </w:r>
      <w:r>
        <w:rPr>
          <w:sz w:val="22"/>
        </w:rPr>
        <w:tab/>
      </w:r>
      <w:r>
        <w:rPr>
          <w:spacing w:val="-10"/>
          <w:sz w:val="22"/>
        </w:rPr>
        <w:t>2</w:t>
      </w:r>
    </w:p>
    <w:p>
      <w:pPr>
        <w:spacing w:before="68"/>
        <w:ind w:left="1353" w:right="0" w:firstLine="0"/>
        <w:jc w:val="left"/>
        <w:rPr>
          <w:sz w:val="22"/>
        </w:rPr>
      </w:pPr>
      <w:r>
        <w:rPr>
          <w:spacing w:val="-2"/>
          <w:sz w:val="22"/>
        </w:rPr>
        <w:t>Miscellaneous:</w:t>
      </w:r>
    </w:p>
    <w:p>
      <w:pPr>
        <w:spacing w:line="247" w:lineRule="auto" w:before="67"/>
        <w:ind w:left="2001" w:right="2029" w:hanging="288"/>
        <w:jc w:val="left"/>
        <w:rPr>
          <w:sz w:val="22"/>
        </w:rPr>
      </w:pPr>
      <w:r>
        <w:rPr>
          <w:w w:val="105"/>
          <w:sz w:val="22"/>
        </w:rPr>
        <w:t>Tony</w:t>
      </w:r>
      <w:r>
        <w:rPr>
          <w:spacing w:val="39"/>
          <w:w w:val="105"/>
          <w:sz w:val="22"/>
        </w:rPr>
        <w:t> </w:t>
      </w:r>
      <w:r>
        <w:rPr>
          <w:w w:val="105"/>
          <w:sz w:val="22"/>
        </w:rPr>
        <w:t>Dutra,</w:t>
      </w:r>
      <w:r>
        <w:rPr>
          <w:spacing w:val="40"/>
          <w:w w:val="105"/>
          <w:sz w:val="22"/>
        </w:rPr>
        <w:t> </w:t>
      </w:r>
      <w:r>
        <w:rPr>
          <w:i/>
          <w:w w:val="105"/>
          <w:sz w:val="22"/>
        </w:rPr>
        <w:t>Oracle</w:t>
      </w:r>
      <w:r>
        <w:rPr>
          <w:i/>
          <w:spacing w:val="39"/>
          <w:w w:val="105"/>
          <w:sz w:val="22"/>
        </w:rPr>
        <w:t> </w:t>
      </w:r>
      <w:r>
        <w:rPr>
          <w:i/>
          <w:w w:val="105"/>
          <w:sz w:val="22"/>
        </w:rPr>
        <w:t>Victory</w:t>
      </w:r>
      <w:r>
        <w:rPr>
          <w:i/>
          <w:spacing w:val="39"/>
          <w:w w:val="105"/>
          <w:sz w:val="22"/>
        </w:rPr>
        <w:t> </w:t>
      </w:r>
      <w:r>
        <w:rPr>
          <w:i/>
          <w:w w:val="105"/>
          <w:sz w:val="22"/>
        </w:rPr>
        <w:t>in</w:t>
      </w:r>
      <w:r>
        <w:rPr>
          <w:i/>
          <w:spacing w:val="39"/>
          <w:w w:val="105"/>
          <w:sz w:val="22"/>
        </w:rPr>
        <w:t> </w:t>
      </w:r>
      <w:r>
        <w:rPr>
          <w:i/>
          <w:w w:val="105"/>
          <w:sz w:val="22"/>
        </w:rPr>
        <w:t>Copyright</w:t>
      </w:r>
      <w:r>
        <w:rPr>
          <w:i/>
          <w:spacing w:val="39"/>
          <w:w w:val="105"/>
          <w:sz w:val="22"/>
        </w:rPr>
        <w:t> </w:t>
      </w:r>
      <w:r>
        <w:rPr>
          <w:i/>
          <w:w w:val="105"/>
          <w:sz w:val="22"/>
        </w:rPr>
        <w:t>Case</w:t>
      </w:r>
      <w:r>
        <w:rPr>
          <w:i/>
          <w:w w:val="105"/>
          <w:sz w:val="22"/>
        </w:rPr>
        <w:t> Has Seeds for a Google Appeal</w:t>
      </w:r>
      <w:r>
        <w:rPr>
          <w:w w:val="105"/>
          <w:sz w:val="22"/>
        </w:rPr>
        <w:t>, Bloomberg Law</w:t>
      </w:r>
    </w:p>
    <w:p>
      <w:pPr>
        <w:tabs>
          <w:tab w:pos="7282" w:val="right" w:leader="dot"/>
        </w:tabs>
        <w:spacing w:line="256" w:lineRule="exact" w:before="0"/>
        <w:ind w:left="2001" w:right="0" w:firstLine="0"/>
        <w:jc w:val="left"/>
        <w:rPr>
          <w:sz w:val="22"/>
        </w:rPr>
      </w:pPr>
      <w:r>
        <w:rPr>
          <w:spacing w:val="-4"/>
          <w:sz w:val="22"/>
        </w:rPr>
        <w:t>(Mar.</w:t>
      </w:r>
      <w:r>
        <w:rPr>
          <w:spacing w:val="-3"/>
          <w:sz w:val="22"/>
        </w:rPr>
        <w:t> </w:t>
      </w:r>
      <w:r>
        <w:rPr>
          <w:spacing w:val="-4"/>
          <w:sz w:val="22"/>
        </w:rPr>
        <w:t>28,</w:t>
      </w:r>
      <w:r>
        <w:rPr>
          <w:spacing w:val="-2"/>
          <w:sz w:val="22"/>
        </w:rPr>
        <w:t> </w:t>
      </w:r>
      <w:r>
        <w:rPr>
          <w:spacing w:val="-4"/>
          <w:sz w:val="22"/>
        </w:rPr>
        <w:t>2018)</w:t>
      </w:r>
      <w:r>
        <w:rPr>
          <w:spacing w:val="-3"/>
          <w:sz w:val="22"/>
        </w:rPr>
        <w:t> </w:t>
      </w:r>
      <w:r>
        <w:rPr>
          <w:spacing w:val="-4"/>
          <w:sz w:val="22"/>
        </w:rPr>
        <w:t>&lt;tinyurl.com/dutraarticle&gt;</w:t>
      </w:r>
      <w:r>
        <w:rPr>
          <w:sz w:val="22"/>
        </w:rPr>
        <w:tab/>
      </w:r>
      <w:r>
        <w:rPr>
          <w:spacing w:val="-5"/>
          <w:sz w:val="22"/>
        </w:rPr>
        <w:t>30</w:t>
      </w:r>
    </w:p>
    <w:p>
      <w:pPr>
        <w:tabs>
          <w:tab w:pos="7281" w:val="right" w:leader="dot"/>
        </w:tabs>
        <w:spacing w:before="7"/>
        <w:ind w:left="1713" w:right="0" w:firstLine="0"/>
        <w:jc w:val="left"/>
        <w:rPr>
          <w:sz w:val="22"/>
        </w:rPr>
      </w:pPr>
      <w:r>
        <w:rPr>
          <w:sz w:val="22"/>
        </w:rPr>
        <w:t>H.R.</w:t>
      </w:r>
      <w:r>
        <w:rPr>
          <w:spacing w:val="20"/>
          <w:sz w:val="22"/>
        </w:rPr>
        <w:t> </w:t>
      </w:r>
      <w:r>
        <w:rPr>
          <w:sz w:val="22"/>
        </w:rPr>
        <w:t>Rep.</w:t>
      </w:r>
      <w:r>
        <w:rPr>
          <w:spacing w:val="20"/>
          <w:sz w:val="22"/>
        </w:rPr>
        <w:t> </w:t>
      </w:r>
      <w:r>
        <w:rPr>
          <w:sz w:val="22"/>
        </w:rPr>
        <w:t>No.</w:t>
      </w:r>
      <w:r>
        <w:rPr>
          <w:spacing w:val="19"/>
          <w:sz w:val="22"/>
        </w:rPr>
        <w:t> </w:t>
      </w:r>
      <w:r>
        <w:rPr>
          <w:sz w:val="22"/>
        </w:rPr>
        <w:t>1476,</w:t>
      </w:r>
      <w:r>
        <w:rPr>
          <w:spacing w:val="19"/>
          <w:sz w:val="22"/>
        </w:rPr>
        <w:t> </w:t>
      </w:r>
      <w:r>
        <w:rPr>
          <w:sz w:val="22"/>
        </w:rPr>
        <w:t>94th</w:t>
      </w:r>
      <w:r>
        <w:rPr>
          <w:spacing w:val="22"/>
          <w:sz w:val="22"/>
        </w:rPr>
        <w:t> </w:t>
      </w:r>
      <w:r>
        <w:rPr>
          <w:sz w:val="22"/>
        </w:rPr>
        <w:t>Cong.,</w:t>
      </w:r>
      <w:r>
        <w:rPr>
          <w:spacing w:val="19"/>
          <w:sz w:val="22"/>
        </w:rPr>
        <w:t> </w:t>
      </w:r>
      <w:r>
        <w:rPr>
          <w:sz w:val="22"/>
        </w:rPr>
        <w:t>2d</w:t>
      </w:r>
      <w:r>
        <w:rPr>
          <w:spacing w:val="19"/>
          <w:sz w:val="22"/>
        </w:rPr>
        <w:t> </w:t>
      </w:r>
      <w:r>
        <w:rPr>
          <w:sz w:val="22"/>
        </w:rPr>
        <w:t>Sess.</w:t>
      </w:r>
      <w:r>
        <w:rPr>
          <w:spacing w:val="19"/>
          <w:sz w:val="22"/>
        </w:rPr>
        <w:t> </w:t>
      </w:r>
      <w:r>
        <w:rPr>
          <w:spacing w:val="-2"/>
          <w:sz w:val="22"/>
        </w:rPr>
        <w:t>(1976)</w:t>
      </w:r>
      <w:r>
        <w:rPr>
          <w:sz w:val="22"/>
        </w:rPr>
        <w:tab/>
      </w:r>
      <w:r>
        <w:rPr>
          <w:spacing w:val="-5"/>
          <w:sz w:val="22"/>
        </w:rPr>
        <w:t>17</w:t>
      </w:r>
    </w:p>
    <w:p>
      <w:pPr>
        <w:spacing w:line="247" w:lineRule="auto" w:before="9"/>
        <w:ind w:left="2001" w:right="2075" w:hanging="288"/>
        <w:jc w:val="left"/>
        <w:rPr>
          <w:sz w:val="22"/>
        </w:rPr>
      </w:pPr>
      <w:r>
        <w:rPr>
          <w:w w:val="105"/>
          <w:sz w:val="22"/>
        </w:rPr>
        <w:t>Anandashankar</w:t>
      </w:r>
      <w:r>
        <w:rPr>
          <w:spacing w:val="-8"/>
          <w:w w:val="105"/>
          <w:sz w:val="22"/>
        </w:rPr>
        <w:t> </w:t>
      </w:r>
      <w:r>
        <w:rPr>
          <w:w w:val="105"/>
          <w:sz w:val="22"/>
        </w:rPr>
        <w:t>Mazumdar,</w:t>
      </w:r>
      <w:r>
        <w:rPr>
          <w:spacing w:val="-9"/>
          <w:w w:val="105"/>
          <w:sz w:val="22"/>
        </w:rPr>
        <w:t> </w:t>
      </w:r>
      <w:r>
        <w:rPr>
          <w:i/>
          <w:w w:val="105"/>
          <w:sz w:val="22"/>
        </w:rPr>
        <w:t>Oracle</w:t>
      </w:r>
      <w:r>
        <w:rPr>
          <w:i/>
          <w:spacing w:val="-8"/>
          <w:w w:val="105"/>
          <w:sz w:val="22"/>
        </w:rPr>
        <w:t> </w:t>
      </w:r>
      <w:r>
        <w:rPr>
          <w:i/>
          <w:w w:val="105"/>
          <w:sz w:val="22"/>
        </w:rPr>
        <w:t>Victory</w:t>
      </w:r>
      <w:r>
        <w:rPr>
          <w:i/>
          <w:spacing w:val="-9"/>
          <w:w w:val="105"/>
          <w:sz w:val="22"/>
        </w:rPr>
        <w:t> </w:t>
      </w:r>
      <w:r>
        <w:rPr>
          <w:i/>
          <w:w w:val="105"/>
          <w:sz w:val="22"/>
        </w:rPr>
        <w:t>Stirs</w:t>
      </w:r>
      <w:r>
        <w:rPr>
          <w:i/>
          <w:w w:val="105"/>
          <w:sz w:val="22"/>
        </w:rPr>
        <w:t> Uncertainties in Software Copyright</w:t>
      </w:r>
      <w:r>
        <w:rPr>
          <w:w w:val="105"/>
          <w:sz w:val="22"/>
        </w:rPr>
        <w:t>, Bloomberg Law (May 10, 2018)</w:t>
      </w:r>
    </w:p>
    <w:p>
      <w:pPr>
        <w:tabs>
          <w:tab w:pos="7284" w:val="right" w:leader="dot"/>
        </w:tabs>
        <w:spacing w:line="254" w:lineRule="exact" w:before="0"/>
        <w:ind w:left="2001" w:right="0" w:firstLine="0"/>
        <w:jc w:val="left"/>
        <w:rPr>
          <w:sz w:val="22"/>
        </w:rPr>
      </w:pPr>
      <w:r>
        <w:rPr>
          <w:spacing w:val="-2"/>
          <w:sz w:val="22"/>
        </w:rPr>
        <w:t>&lt;tinyurl.com/suit_decade&gt;</w:t>
      </w:r>
      <w:r>
        <w:rPr>
          <w:sz w:val="22"/>
        </w:rPr>
        <w:tab/>
      </w:r>
      <w:r>
        <w:rPr>
          <w:spacing w:val="-10"/>
          <w:sz w:val="22"/>
        </w:rPr>
        <w:t>2</w:t>
      </w:r>
    </w:p>
    <w:p>
      <w:pPr>
        <w:spacing w:line="247" w:lineRule="auto" w:before="8"/>
        <w:ind w:left="2001" w:right="1682" w:hanging="288"/>
        <w:jc w:val="left"/>
        <w:rPr>
          <w:sz w:val="22"/>
        </w:rPr>
      </w:pPr>
      <w:r>
        <w:rPr>
          <w:w w:val="110"/>
          <w:sz w:val="22"/>
        </w:rPr>
        <w:t>Joe Mullin, </w:t>
      </w:r>
      <w:r>
        <w:rPr>
          <w:i/>
          <w:w w:val="110"/>
          <w:sz w:val="22"/>
        </w:rPr>
        <w:t>Cisco v. Arista Awaits a Jury Verdict</w:t>
      </w:r>
      <w:r>
        <w:rPr>
          <w:i/>
          <w:w w:val="110"/>
          <w:sz w:val="22"/>
        </w:rPr>
        <w:t> </w:t>
      </w:r>
      <w:r>
        <w:rPr>
          <w:i/>
          <w:sz w:val="22"/>
        </w:rPr>
        <w:t>Under</w:t>
      </w:r>
      <w:r>
        <w:rPr>
          <w:i/>
          <w:spacing w:val="34"/>
          <w:sz w:val="22"/>
        </w:rPr>
        <w:t> </w:t>
      </w:r>
      <w:r>
        <w:rPr>
          <w:i/>
          <w:sz w:val="22"/>
        </w:rPr>
        <w:t>the</w:t>
      </w:r>
      <w:r>
        <w:rPr>
          <w:i/>
          <w:spacing w:val="34"/>
          <w:sz w:val="22"/>
        </w:rPr>
        <w:t> </w:t>
      </w:r>
      <w:r>
        <w:rPr>
          <w:i/>
          <w:sz w:val="22"/>
        </w:rPr>
        <w:t>Oracle</w:t>
      </w:r>
      <w:r>
        <w:rPr>
          <w:i/>
          <w:spacing w:val="34"/>
          <w:sz w:val="22"/>
        </w:rPr>
        <w:t> </w:t>
      </w:r>
      <w:r>
        <w:rPr>
          <w:i/>
          <w:sz w:val="22"/>
        </w:rPr>
        <w:t>v.</w:t>
      </w:r>
      <w:r>
        <w:rPr>
          <w:i/>
          <w:spacing w:val="34"/>
          <w:sz w:val="22"/>
        </w:rPr>
        <w:t> </w:t>
      </w:r>
      <w:r>
        <w:rPr>
          <w:i/>
          <w:sz w:val="22"/>
        </w:rPr>
        <w:t>Google</w:t>
      </w:r>
      <w:r>
        <w:rPr>
          <w:i/>
          <w:spacing w:val="34"/>
          <w:sz w:val="22"/>
        </w:rPr>
        <w:t> </w:t>
      </w:r>
      <w:r>
        <w:rPr>
          <w:i/>
          <w:sz w:val="22"/>
        </w:rPr>
        <w:t>Shadow</w:t>
      </w:r>
      <w:r>
        <w:rPr>
          <w:sz w:val="22"/>
        </w:rPr>
        <w:t>,</w:t>
      </w:r>
      <w:r>
        <w:rPr>
          <w:spacing w:val="37"/>
          <w:sz w:val="22"/>
        </w:rPr>
        <w:t> </w:t>
      </w:r>
      <w:r>
        <w:rPr>
          <w:sz w:val="22"/>
        </w:rPr>
        <w:t>ArsTechnica</w:t>
      </w:r>
    </w:p>
    <w:p>
      <w:pPr>
        <w:tabs>
          <w:tab w:pos="7282" w:val="right" w:leader="dot"/>
        </w:tabs>
        <w:spacing w:line="256" w:lineRule="exact" w:before="0"/>
        <w:ind w:left="2001" w:right="0" w:firstLine="0"/>
        <w:jc w:val="left"/>
        <w:rPr>
          <w:sz w:val="22"/>
        </w:rPr>
      </w:pPr>
      <w:r>
        <w:rPr>
          <w:spacing w:val="-4"/>
          <w:sz w:val="22"/>
        </w:rPr>
        <w:t>(Dec. 14, 2016) &lt;tinyurl.com/y9xxd4zf&gt;</w:t>
      </w:r>
      <w:r>
        <w:rPr>
          <w:sz w:val="22"/>
        </w:rPr>
        <w:tab/>
      </w:r>
      <w:r>
        <w:rPr>
          <w:spacing w:val="-5"/>
          <w:sz w:val="22"/>
        </w:rPr>
        <w:t>32</w:t>
      </w:r>
    </w:p>
    <w:p>
      <w:pPr>
        <w:tabs>
          <w:tab w:pos="7282" w:val="right" w:leader="dot"/>
        </w:tabs>
        <w:spacing w:line="247" w:lineRule="auto" w:before="7"/>
        <w:ind w:left="2001" w:right="1355" w:hanging="288"/>
        <w:jc w:val="left"/>
        <w:rPr>
          <w:sz w:val="22"/>
        </w:rPr>
      </w:pPr>
      <w:r>
        <w:rPr>
          <w:w w:val="105"/>
          <w:sz w:val="22"/>
        </w:rPr>
        <w:t>National Commission on New Technological Uses of Copyrighted Works, </w:t>
      </w:r>
      <w:r>
        <w:rPr>
          <w:i/>
          <w:w w:val="105"/>
          <w:sz w:val="22"/>
        </w:rPr>
        <w:t>Final Report of the National</w:t>
      </w:r>
      <w:r>
        <w:rPr>
          <w:i/>
          <w:w w:val="105"/>
          <w:sz w:val="22"/>
        </w:rPr>
        <w:t> Commission on New Technological Uses of</w:t>
      </w:r>
      <w:r>
        <w:rPr>
          <w:i/>
          <w:spacing w:val="80"/>
          <w:w w:val="105"/>
          <w:sz w:val="22"/>
        </w:rPr>
        <w:t> </w:t>
      </w:r>
      <w:r>
        <w:rPr>
          <w:i/>
          <w:w w:val="105"/>
          <w:sz w:val="22"/>
        </w:rPr>
        <w:t>Copyrighted Works</w:t>
      </w:r>
      <w:r>
        <w:rPr>
          <w:w w:val="105"/>
          <w:sz w:val="22"/>
        </w:rPr>
        <w:t>, 3 Computer </w:t>
      </w:r>
      <w:r>
        <w:rPr>
          <w:w w:val="110"/>
          <w:sz w:val="22"/>
        </w:rPr>
        <w:t>L.J. </w:t>
      </w:r>
      <w:r>
        <w:rPr>
          <w:w w:val="105"/>
          <w:sz w:val="22"/>
        </w:rPr>
        <w:t>53 (1981)</w:t>
      </w:r>
      <w:r>
        <w:rPr>
          <w:sz w:val="22"/>
        </w:rPr>
        <w:tab/>
      </w:r>
      <w:r>
        <w:rPr>
          <w:spacing w:val="-6"/>
          <w:w w:val="105"/>
          <w:sz w:val="22"/>
        </w:rPr>
        <w:t>18</w:t>
      </w:r>
    </w:p>
    <w:p>
      <w:pPr>
        <w:spacing w:line="256" w:lineRule="exact" w:before="0"/>
        <w:ind w:left="1713" w:right="0" w:firstLine="0"/>
        <w:jc w:val="left"/>
        <w:rPr>
          <w:sz w:val="22"/>
        </w:rPr>
      </w:pPr>
      <w:r>
        <w:rPr>
          <w:w w:val="105"/>
          <w:sz w:val="22"/>
        </w:rPr>
        <w:t>Melville</w:t>
      </w:r>
      <w:r>
        <w:rPr>
          <w:spacing w:val="-1"/>
          <w:w w:val="105"/>
          <w:sz w:val="22"/>
        </w:rPr>
        <w:t> </w:t>
      </w:r>
      <w:r>
        <w:rPr>
          <w:w w:val="105"/>
          <w:sz w:val="22"/>
        </w:rPr>
        <w:t>B.</w:t>
      </w:r>
      <w:r>
        <w:rPr>
          <w:spacing w:val="-1"/>
          <w:w w:val="105"/>
          <w:sz w:val="22"/>
        </w:rPr>
        <w:t> </w:t>
      </w:r>
      <w:r>
        <w:rPr>
          <w:w w:val="105"/>
          <w:sz w:val="22"/>
        </w:rPr>
        <w:t>Nimmer &amp; David </w:t>
      </w:r>
      <w:r>
        <w:rPr>
          <w:spacing w:val="-2"/>
          <w:w w:val="105"/>
          <w:sz w:val="22"/>
        </w:rPr>
        <w:t>Nimmer,</w:t>
      </w:r>
    </w:p>
    <w:p>
      <w:pPr>
        <w:tabs>
          <w:tab w:pos="6741" w:val="left" w:leader="dot"/>
        </w:tabs>
        <w:spacing w:before="8"/>
        <w:ind w:left="2001" w:right="0" w:firstLine="0"/>
        <w:jc w:val="left"/>
        <w:rPr>
          <w:sz w:val="22"/>
        </w:rPr>
      </w:pPr>
      <w:r>
        <w:rPr>
          <w:i/>
          <w:sz w:val="22"/>
        </w:rPr>
        <w:t>Nimmer</w:t>
      </w:r>
      <w:r>
        <w:rPr>
          <w:i/>
          <w:spacing w:val="53"/>
          <w:sz w:val="22"/>
        </w:rPr>
        <w:t> </w:t>
      </w:r>
      <w:r>
        <w:rPr>
          <w:i/>
          <w:sz w:val="22"/>
        </w:rPr>
        <w:t>on</w:t>
      </w:r>
      <w:r>
        <w:rPr>
          <w:i/>
          <w:spacing w:val="55"/>
          <w:sz w:val="22"/>
        </w:rPr>
        <w:t> </w:t>
      </w:r>
      <w:r>
        <w:rPr>
          <w:i/>
          <w:sz w:val="22"/>
        </w:rPr>
        <w:t>Copyright</w:t>
      </w:r>
      <w:r>
        <w:rPr>
          <w:i/>
          <w:spacing w:val="53"/>
          <w:sz w:val="22"/>
        </w:rPr>
        <w:t> </w:t>
      </w:r>
      <w:r>
        <w:rPr>
          <w:spacing w:val="-2"/>
          <w:sz w:val="22"/>
        </w:rPr>
        <w:t>(2015)</w:t>
      </w:r>
      <w:r>
        <w:rPr>
          <w:sz w:val="22"/>
        </w:rPr>
        <w:tab/>
      </w:r>
      <w:r>
        <w:rPr>
          <w:spacing w:val="-4"/>
          <w:sz w:val="22"/>
        </w:rPr>
        <w:t>15,</w:t>
      </w:r>
      <w:r>
        <w:rPr>
          <w:spacing w:val="-5"/>
          <w:sz w:val="22"/>
        </w:rPr>
        <w:t> 29</w:t>
      </w:r>
    </w:p>
    <w:p>
      <w:pPr>
        <w:spacing w:line="247" w:lineRule="auto" w:before="7"/>
        <w:ind w:left="2001" w:right="2664" w:hanging="288"/>
        <w:jc w:val="left"/>
        <w:rPr>
          <w:sz w:val="22"/>
        </w:rPr>
      </w:pPr>
      <w:r>
        <w:rPr>
          <w:sz w:val="22"/>
        </w:rPr>
        <w:t>David Orenstein, </w:t>
      </w:r>
      <w:r>
        <w:rPr>
          <w:i/>
          <w:sz w:val="22"/>
        </w:rPr>
        <w:t>Application Programming</w:t>
      </w:r>
      <w:r>
        <w:rPr>
          <w:i/>
          <w:spacing w:val="40"/>
          <w:sz w:val="22"/>
        </w:rPr>
        <w:t> </w:t>
      </w:r>
      <w:r>
        <w:rPr>
          <w:i/>
          <w:sz w:val="22"/>
        </w:rPr>
        <w:t>Interface</w:t>
      </w:r>
      <w:r>
        <w:rPr>
          <w:sz w:val="22"/>
        </w:rPr>
        <w:t>,</w:t>
      </w:r>
      <w:r>
        <w:rPr>
          <w:spacing w:val="27"/>
          <w:sz w:val="22"/>
        </w:rPr>
        <w:t> </w:t>
      </w:r>
      <w:r>
        <w:rPr>
          <w:sz w:val="22"/>
        </w:rPr>
        <w:t>ComputerWorld</w:t>
      </w:r>
      <w:r>
        <w:rPr>
          <w:spacing w:val="26"/>
          <w:sz w:val="22"/>
        </w:rPr>
        <w:t> </w:t>
      </w:r>
      <w:r>
        <w:rPr>
          <w:sz w:val="22"/>
        </w:rPr>
        <w:t>(Jan.</w:t>
      </w:r>
      <w:r>
        <w:rPr>
          <w:spacing w:val="25"/>
          <w:sz w:val="22"/>
        </w:rPr>
        <w:t> </w:t>
      </w:r>
      <w:r>
        <w:rPr>
          <w:sz w:val="22"/>
        </w:rPr>
        <w:t>10,</w:t>
      </w:r>
      <w:r>
        <w:rPr>
          <w:spacing w:val="28"/>
          <w:sz w:val="22"/>
        </w:rPr>
        <w:t> </w:t>
      </w:r>
      <w:r>
        <w:rPr>
          <w:spacing w:val="-8"/>
          <w:sz w:val="22"/>
        </w:rPr>
        <w:t>2000)</w:t>
      </w:r>
    </w:p>
    <w:p>
      <w:pPr>
        <w:tabs>
          <w:tab w:pos="7282" w:val="right" w:leader="dot"/>
        </w:tabs>
        <w:spacing w:line="257" w:lineRule="exact" w:before="0"/>
        <w:ind w:left="2001" w:right="0" w:firstLine="0"/>
        <w:jc w:val="left"/>
        <w:rPr>
          <w:sz w:val="22"/>
        </w:rPr>
      </w:pPr>
      <w:r>
        <w:rPr>
          <w:spacing w:val="-2"/>
          <w:sz w:val="22"/>
        </w:rPr>
        <w:t>&lt;tinyurl.com/orensteinarticle&gt;</w:t>
      </w:r>
      <w:r>
        <w:rPr>
          <w:sz w:val="22"/>
        </w:rPr>
        <w:tab/>
      </w:r>
      <w:r>
        <w:rPr>
          <w:spacing w:val="-5"/>
          <w:sz w:val="22"/>
        </w:rPr>
        <w:t>31</w:t>
      </w:r>
    </w:p>
    <w:p>
      <w:pPr>
        <w:tabs>
          <w:tab w:pos="7281" w:val="right" w:leader="dot"/>
        </w:tabs>
        <w:spacing w:before="6"/>
        <w:ind w:left="1713" w:right="0" w:firstLine="0"/>
        <w:jc w:val="left"/>
        <w:rPr>
          <w:sz w:val="22"/>
        </w:rPr>
      </w:pPr>
      <w:r>
        <w:rPr>
          <w:sz w:val="22"/>
        </w:rPr>
        <w:t>S.</w:t>
      </w:r>
      <w:r>
        <w:rPr>
          <w:spacing w:val="16"/>
          <w:sz w:val="22"/>
        </w:rPr>
        <w:t> </w:t>
      </w:r>
      <w:r>
        <w:rPr>
          <w:sz w:val="22"/>
        </w:rPr>
        <w:t>Rep.</w:t>
      </w:r>
      <w:r>
        <w:rPr>
          <w:spacing w:val="17"/>
          <w:sz w:val="22"/>
        </w:rPr>
        <w:t> </w:t>
      </w:r>
      <w:r>
        <w:rPr>
          <w:sz w:val="22"/>
        </w:rPr>
        <w:t>No.</w:t>
      </w:r>
      <w:r>
        <w:rPr>
          <w:spacing w:val="18"/>
          <w:sz w:val="22"/>
        </w:rPr>
        <w:t> </w:t>
      </w:r>
      <w:r>
        <w:rPr>
          <w:sz w:val="22"/>
        </w:rPr>
        <w:t>473,</w:t>
      </w:r>
      <w:r>
        <w:rPr>
          <w:spacing w:val="16"/>
          <w:sz w:val="22"/>
        </w:rPr>
        <w:t> </w:t>
      </w:r>
      <w:r>
        <w:rPr>
          <w:sz w:val="22"/>
        </w:rPr>
        <w:t>94th</w:t>
      </w:r>
      <w:r>
        <w:rPr>
          <w:spacing w:val="17"/>
          <w:sz w:val="22"/>
        </w:rPr>
        <w:t> </w:t>
      </w:r>
      <w:r>
        <w:rPr>
          <w:sz w:val="22"/>
        </w:rPr>
        <w:t>Cong.,</w:t>
      </w:r>
      <w:r>
        <w:rPr>
          <w:spacing w:val="17"/>
          <w:sz w:val="22"/>
        </w:rPr>
        <w:t> </w:t>
      </w:r>
      <w:r>
        <w:rPr>
          <w:sz w:val="22"/>
        </w:rPr>
        <w:t>1st</w:t>
      </w:r>
      <w:r>
        <w:rPr>
          <w:spacing w:val="17"/>
          <w:sz w:val="22"/>
        </w:rPr>
        <w:t> </w:t>
      </w:r>
      <w:r>
        <w:rPr>
          <w:sz w:val="22"/>
        </w:rPr>
        <w:t>Sess.</w:t>
      </w:r>
      <w:r>
        <w:rPr>
          <w:spacing w:val="16"/>
          <w:sz w:val="22"/>
        </w:rPr>
        <w:t> </w:t>
      </w:r>
      <w:r>
        <w:rPr>
          <w:spacing w:val="-2"/>
          <w:sz w:val="22"/>
        </w:rPr>
        <w:t>(1975)</w:t>
      </w:r>
      <w:r>
        <w:rPr>
          <w:sz w:val="22"/>
        </w:rPr>
        <w:tab/>
      </w:r>
      <w:r>
        <w:rPr>
          <w:spacing w:val="-5"/>
          <w:sz w:val="22"/>
        </w:rPr>
        <w:t>17</w:t>
      </w:r>
    </w:p>
    <w:p>
      <w:pPr>
        <w:spacing w:after="0"/>
        <w:jc w:val="left"/>
        <w:rPr>
          <w:sz w:val="22"/>
        </w:rPr>
        <w:sectPr>
          <w:pgSz w:w="12240" w:h="15840"/>
          <w:pgMar w:header="2073" w:footer="0" w:top="2360" w:bottom="280" w:left="1800" w:right="1800"/>
        </w:sectPr>
      </w:pPr>
    </w:p>
    <w:p>
      <w:pPr>
        <w:pStyle w:val="BodyText"/>
        <w:spacing w:before="177"/>
        <w:ind w:left="0"/>
        <w:jc w:val="left"/>
        <w:rPr>
          <w:sz w:val="22"/>
        </w:rPr>
      </w:pPr>
    </w:p>
    <w:p>
      <w:pPr>
        <w:spacing w:before="0"/>
        <w:ind w:left="6805" w:right="0" w:firstLine="0"/>
        <w:jc w:val="left"/>
        <w:rPr>
          <w:sz w:val="22"/>
        </w:rPr>
      </w:pPr>
      <w:r>
        <w:rPr>
          <w:spacing w:val="-4"/>
          <w:w w:val="105"/>
          <w:sz w:val="22"/>
        </w:rPr>
        <w:t>Page</w:t>
      </w:r>
    </w:p>
    <w:p>
      <w:pPr>
        <w:spacing w:before="67"/>
        <w:ind w:left="1353" w:right="0" w:firstLine="0"/>
        <w:jc w:val="left"/>
        <w:rPr>
          <w:sz w:val="22"/>
        </w:rPr>
      </w:pPr>
      <w:r>
        <w:rPr>
          <w:spacing w:val="-2"/>
          <w:sz w:val="22"/>
        </w:rPr>
        <w:t>Miscellaneous—continued:</w:t>
      </w:r>
    </w:p>
    <w:p>
      <w:pPr>
        <w:spacing w:before="68"/>
        <w:ind w:left="1713" w:right="0" w:firstLine="0"/>
        <w:jc w:val="left"/>
        <w:rPr>
          <w:i/>
          <w:sz w:val="22"/>
        </w:rPr>
      </w:pPr>
      <w:r>
        <w:rPr>
          <w:w w:val="105"/>
          <w:sz w:val="22"/>
        </w:rPr>
        <w:t>Pamela</w:t>
      </w:r>
      <w:r>
        <w:rPr>
          <w:spacing w:val="-9"/>
          <w:w w:val="105"/>
          <w:sz w:val="22"/>
        </w:rPr>
        <w:t> </w:t>
      </w:r>
      <w:r>
        <w:rPr>
          <w:w w:val="105"/>
          <w:sz w:val="22"/>
        </w:rPr>
        <w:t>Samuelson,</w:t>
      </w:r>
      <w:r>
        <w:rPr>
          <w:spacing w:val="-8"/>
          <w:w w:val="105"/>
          <w:sz w:val="22"/>
        </w:rPr>
        <w:t> </w:t>
      </w:r>
      <w:r>
        <w:rPr>
          <w:i/>
          <w:w w:val="105"/>
          <w:sz w:val="22"/>
        </w:rPr>
        <w:t>Questioning</w:t>
      </w:r>
      <w:r>
        <w:rPr>
          <w:i/>
          <w:spacing w:val="-8"/>
          <w:w w:val="105"/>
          <w:sz w:val="22"/>
        </w:rPr>
        <w:t> </w:t>
      </w:r>
      <w:r>
        <w:rPr>
          <w:i/>
          <w:spacing w:val="-2"/>
          <w:w w:val="105"/>
          <w:sz w:val="22"/>
        </w:rPr>
        <w:t>Copyrights</w:t>
      </w:r>
    </w:p>
    <w:p>
      <w:pPr>
        <w:tabs>
          <w:tab w:pos="7282" w:val="right" w:leader="dot"/>
        </w:tabs>
        <w:spacing w:before="8"/>
        <w:ind w:left="2001" w:right="0" w:firstLine="0"/>
        <w:jc w:val="left"/>
        <w:rPr>
          <w:sz w:val="22"/>
        </w:rPr>
      </w:pPr>
      <w:r>
        <w:rPr>
          <w:i/>
          <w:sz w:val="22"/>
        </w:rPr>
        <w:t>in</w:t>
      </w:r>
      <w:r>
        <w:rPr>
          <w:i/>
          <w:spacing w:val="29"/>
          <w:sz w:val="22"/>
        </w:rPr>
        <w:t> </w:t>
      </w:r>
      <w:r>
        <w:rPr>
          <w:i/>
          <w:sz w:val="22"/>
        </w:rPr>
        <w:t>Standards</w:t>
      </w:r>
      <w:r>
        <w:rPr>
          <w:sz w:val="22"/>
        </w:rPr>
        <w:t>,</w:t>
      </w:r>
      <w:r>
        <w:rPr>
          <w:spacing w:val="31"/>
          <w:sz w:val="22"/>
        </w:rPr>
        <w:t> </w:t>
      </w:r>
      <w:r>
        <w:rPr>
          <w:sz w:val="22"/>
        </w:rPr>
        <w:t>48</w:t>
      </w:r>
      <w:r>
        <w:rPr>
          <w:spacing w:val="31"/>
          <w:sz w:val="22"/>
        </w:rPr>
        <w:t> </w:t>
      </w:r>
      <w:r>
        <w:rPr>
          <w:sz w:val="22"/>
        </w:rPr>
        <w:t>B.C.</w:t>
      </w:r>
      <w:r>
        <w:rPr>
          <w:spacing w:val="31"/>
          <w:sz w:val="22"/>
        </w:rPr>
        <w:t> </w:t>
      </w:r>
      <w:r>
        <w:rPr>
          <w:sz w:val="22"/>
        </w:rPr>
        <w:t>L.</w:t>
      </w:r>
      <w:r>
        <w:rPr>
          <w:spacing w:val="31"/>
          <w:sz w:val="22"/>
        </w:rPr>
        <w:t> </w:t>
      </w:r>
      <w:r>
        <w:rPr>
          <w:sz w:val="22"/>
        </w:rPr>
        <w:t>Rev.</w:t>
      </w:r>
      <w:r>
        <w:rPr>
          <w:spacing w:val="29"/>
          <w:sz w:val="22"/>
        </w:rPr>
        <w:t> </w:t>
      </w:r>
      <w:r>
        <w:rPr>
          <w:sz w:val="22"/>
        </w:rPr>
        <w:t>193</w:t>
      </w:r>
      <w:r>
        <w:rPr>
          <w:spacing w:val="31"/>
          <w:sz w:val="22"/>
        </w:rPr>
        <w:t> </w:t>
      </w:r>
      <w:r>
        <w:rPr>
          <w:spacing w:val="-2"/>
          <w:sz w:val="22"/>
        </w:rPr>
        <w:t>(2007)</w:t>
      </w:r>
      <w:r>
        <w:rPr>
          <w:sz w:val="22"/>
        </w:rPr>
        <w:tab/>
      </w:r>
      <w:r>
        <w:rPr>
          <w:spacing w:val="-5"/>
          <w:sz w:val="22"/>
        </w:rPr>
        <w:t>21</w:t>
      </w:r>
    </w:p>
    <w:p>
      <w:pPr>
        <w:tabs>
          <w:tab w:pos="7283" w:val="right" w:leader="dot"/>
        </w:tabs>
        <w:spacing w:line="247" w:lineRule="auto" w:before="7"/>
        <w:ind w:left="2001" w:right="1354" w:hanging="288"/>
        <w:jc w:val="left"/>
        <w:rPr>
          <w:sz w:val="22"/>
        </w:rPr>
      </w:pPr>
      <w:r>
        <w:rPr>
          <w:w w:val="105"/>
          <w:sz w:val="22"/>
        </w:rPr>
        <w:t>Pamela Samuelson, </w:t>
      </w:r>
      <w:r>
        <w:rPr>
          <w:i/>
          <w:w w:val="105"/>
          <w:sz w:val="22"/>
        </w:rPr>
        <w:t>Why Copyright Law Excludes</w:t>
      </w:r>
      <w:r>
        <w:rPr>
          <w:i/>
          <w:spacing w:val="80"/>
          <w:w w:val="105"/>
          <w:sz w:val="22"/>
        </w:rPr>
        <w:t> </w:t>
      </w:r>
      <w:r>
        <w:rPr>
          <w:i/>
          <w:w w:val="105"/>
          <w:sz w:val="22"/>
        </w:rPr>
        <w:t>Systems and Processes From the Scope of Its</w:t>
      </w:r>
      <w:r>
        <w:rPr>
          <w:i/>
          <w:spacing w:val="80"/>
          <w:w w:val="105"/>
          <w:sz w:val="22"/>
        </w:rPr>
        <w:t> </w:t>
      </w:r>
      <w:r>
        <w:rPr>
          <w:i/>
          <w:sz w:val="22"/>
        </w:rPr>
        <w:t>Protection</w:t>
      </w:r>
      <w:r>
        <w:rPr>
          <w:sz w:val="22"/>
        </w:rPr>
        <w:t>, 85 Tex. L. Rev. 1921 (2007)</w:t>
      </w:r>
      <w:r>
        <w:rPr>
          <w:sz w:val="22"/>
        </w:rPr>
        <w:tab/>
      </w:r>
      <w:r>
        <w:rPr>
          <w:spacing w:val="-6"/>
          <w:sz w:val="22"/>
        </w:rPr>
        <w:t>17</w:t>
      </w:r>
    </w:p>
    <w:p>
      <w:pPr>
        <w:spacing w:after="0" w:line="247" w:lineRule="auto"/>
        <w:jc w:val="left"/>
        <w:rPr>
          <w:sz w:val="22"/>
        </w:rPr>
        <w:sectPr>
          <w:pgSz w:w="12240" w:h="15840"/>
          <w:pgMar w:header="2073" w:footer="0" w:top="2360" w:bottom="280" w:left="1800" w:right="1800"/>
        </w:sectPr>
      </w:pPr>
    </w:p>
    <w:p>
      <w:pPr>
        <w:pStyle w:val="Heading1"/>
        <w:spacing w:before="969"/>
      </w:pPr>
      <w:r>
        <w:rPr>
          <w:w w:val="85"/>
        </w:rPr>
        <w:t>In</w:t>
      </w:r>
      <w:r>
        <w:rPr>
          <w:spacing w:val="-11"/>
        </w:rPr>
        <w:t> </w:t>
      </w:r>
      <w:r>
        <w:rPr>
          <w:w w:val="85"/>
        </w:rPr>
        <w:t>the</w:t>
      </w:r>
      <w:r>
        <w:rPr>
          <w:spacing w:val="-11"/>
        </w:rPr>
        <w:t> </w:t>
      </w:r>
      <w:r>
        <w:rPr>
          <w:w w:val="85"/>
        </w:rPr>
        <w:t>Supreme</w:t>
      </w:r>
      <w:r>
        <w:rPr>
          <w:spacing w:val="-10"/>
        </w:rPr>
        <w:t> </w:t>
      </w:r>
      <w:r>
        <w:rPr>
          <w:w w:val="85"/>
        </w:rPr>
        <w:t>Court</w:t>
      </w:r>
      <w:r>
        <w:rPr>
          <w:spacing w:val="-11"/>
        </w:rPr>
        <w:t> </w:t>
      </w:r>
      <w:r>
        <w:rPr>
          <w:w w:val="85"/>
        </w:rPr>
        <w:t>of</w:t>
      </w:r>
      <w:r>
        <w:rPr>
          <w:spacing w:val="-11"/>
        </w:rPr>
        <w:t> </w:t>
      </w:r>
      <w:r>
        <w:rPr>
          <w:w w:val="85"/>
        </w:rPr>
        <w:t>the</w:t>
      </w:r>
      <w:r>
        <w:rPr>
          <w:spacing w:val="-10"/>
        </w:rPr>
        <w:t> </w:t>
      </w:r>
      <w:r>
        <w:rPr>
          <w:w w:val="85"/>
        </w:rPr>
        <w:t>United</w:t>
      </w:r>
      <w:r>
        <w:rPr>
          <w:spacing w:val="-11"/>
        </w:rPr>
        <w:t> </w:t>
      </w:r>
      <w:r>
        <w:rPr>
          <w:spacing w:val="-2"/>
          <w:w w:val="85"/>
        </w:rPr>
        <w:t>States</w:t>
      </w:r>
    </w:p>
    <w:p>
      <w:pPr>
        <w:pStyle w:val="BodyText"/>
        <w:spacing w:before="64"/>
        <w:ind w:left="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90912">
                <wp:simplePos x="0" y="0"/>
                <wp:positionH relativeFrom="page">
                  <wp:posOffset>3355085</wp:posOffset>
                </wp:positionH>
                <wp:positionV relativeFrom="paragraph">
                  <wp:posOffset>202336</wp:posOffset>
                </wp:positionV>
                <wp:extent cx="1061720"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061720" cy="6350"/>
                        </a:xfrm>
                        <a:custGeom>
                          <a:avLst/>
                          <a:gdLst/>
                          <a:ahLst/>
                          <a:cxnLst/>
                          <a:rect l="l" t="t" r="r" b="b"/>
                          <a:pathLst>
                            <a:path w="1061720" h="6350">
                              <a:moveTo>
                                <a:pt x="1061465" y="0"/>
                              </a:moveTo>
                              <a:lnTo>
                                <a:pt x="0" y="0"/>
                              </a:lnTo>
                              <a:lnTo>
                                <a:pt x="0" y="6095"/>
                              </a:lnTo>
                              <a:lnTo>
                                <a:pt x="1061465" y="6095"/>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5.931973pt;width:83.58pt;height:.47998pt;mso-position-horizontal-relative:page;mso-position-vertical-relative:paragraph;z-index:-15725568;mso-wrap-distance-left:0;mso-wrap-distance-right:0" id="docshape12" filled="true" fillcolor="#000000" stroked="false">
                <v:fill type="solid"/>
                <w10:wrap type="topAndBottom"/>
              </v:rect>
            </w:pict>
          </mc:Fallback>
        </mc:AlternateContent>
      </w:r>
    </w:p>
    <w:p>
      <w:pPr>
        <w:pStyle w:val="BodyText"/>
        <w:spacing w:before="16"/>
        <w:ind w:left="0"/>
        <w:jc w:val="left"/>
        <w:rPr>
          <w:rFonts w:ascii="Times New Roman"/>
        </w:rPr>
      </w:pPr>
    </w:p>
    <w:p>
      <w:pPr>
        <w:pStyle w:val="BodyText"/>
        <w:ind w:left="0" w:right="1065"/>
        <w:jc w:val="center"/>
      </w:pPr>
      <w:r>
        <w:rPr>
          <w:spacing w:val="-5"/>
          <w:w w:val="110"/>
        </w:rPr>
        <w:t>No.</w:t>
      </w:r>
    </w:p>
    <w:p>
      <w:pPr>
        <w:pStyle w:val="BodyText"/>
        <w:spacing w:before="15"/>
        <w:ind w:left="0"/>
        <w:jc w:val="left"/>
      </w:pPr>
    </w:p>
    <w:p>
      <w:pPr>
        <w:pStyle w:val="BodyText"/>
        <w:ind w:left="1065" w:right="1065"/>
        <w:jc w:val="center"/>
      </w:pPr>
      <w:r>
        <w:rPr>
          <w:smallCaps/>
          <w:w w:val="120"/>
        </w:rPr>
        <w:t>Google</w:t>
      </w:r>
      <w:r>
        <w:rPr>
          <w:smallCaps/>
          <w:spacing w:val="8"/>
          <w:w w:val="120"/>
        </w:rPr>
        <w:t> </w:t>
      </w:r>
      <w:r>
        <w:rPr>
          <w:smallCaps/>
          <w:w w:val="120"/>
        </w:rPr>
        <w:t>LLC,</w:t>
      </w:r>
      <w:r>
        <w:rPr>
          <w:smallCaps/>
          <w:spacing w:val="-7"/>
          <w:w w:val="120"/>
        </w:rPr>
        <w:t> </w:t>
      </w:r>
      <w:r>
        <w:rPr>
          <w:smallCaps/>
          <w:spacing w:val="-2"/>
          <w:w w:val="120"/>
        </w:rPr>
        <w:t>petitioner</w:t>
      </w:r>
    </w:p>
    <w:p>
      <w:pPr>
        <w:pStyle w:val="BodyText"/>
        <w:spacing w:before="74"/>
        <w:ind w:left="0"/>
        <w:jc w:val="left"/>
        <w:rPr>
          <w:sz w:val="19"/>
        </w:rPr>
      </w:pPr>
    </w:p>
    <w:p>
      <w:pPr>
        <w:spacing w:before="0"/>
        <w:ind w:left="1064" w:right="1065" w:firstLine="0"/>
        <w:jc w:val="center"/>
        <w:rPr>
          <w:i/>
          <w:sz w:val="24"/>
        </w:rPr>
      </w:pPr>
      <w:r>
        <w:rPr>
          <w:i/>
          <w:spacing w:val="-5"/>
          <w:w w:val="110"/>
          <w:sz w:val="24"/>
        </w:rPr>
        <w:t>v.</w:t>
      </w:r>
    </w:p>
    <w:p>
      <w:pPr>
        <w:pStyle w:val="BodyText"/>
        <w:spacing w:before="15"/>
        <w:ind w:left="0"/>
        <w:jc w:val="left"/>
        <w:rPr>
          <w:i/>
        </w:rPr>
      </w:pPr>
    </w:p>
    <w:p>
      <w:pPr>
        <w:pStyle w:val="BodyText"/>
        <w:ind w:left="1064" w:right="1065"/>
        <w:jc w:val="center"/>
      </w:pPr>
      <w:r>
        <w:rPr>
          <w:smallCaps/>
          <w:w w:val="120"/>
        </w:rPr>
        <w:t>Oracle</w:t>
      </w:r>
      <w:r>
        <w:rPr>
          <w:smallCaps/>
          <w:spacing w:val="-7"/>
          <w:w w:val="120"/>
        </w:rPr>
        <w:t> </w:t>
      </w:r>
      <w:r>
        <w:rPr>
          <w:smallCaps/>
          <w:w w:val="120"/>
        </w:rPr>
        <w:t>America,</w:t>
      </w:r>
      <w:r>
        <w:rPr>
          <w:smallCaps/>
          <w:spacing w:val="-15"/>
          <w:w w:val="120"/>
        </w:rPr>
        <w:t> </w:t>
      </w:r>
      <w:r>
        <w:rPr>
          <w:smallCaps/>
          <w:spacing w:val="-4"/>
          <w:w w:val="120"/>
        </w:rPr>
        <w:t>Inc.</w:t>
      </w:r>
    </w:p>
    <w:p>
      <w:pPr>
        <w:pStyle w:val="BodyText"/>
        <w:spacing w:before="54"/>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3355085</wp:posOffset>
                </wp:positionH>
                <wp:positionV relativeFrom="paragraph">
                  <wp:posOffset>198546</wp:posOffset>
                </wp:positionV>
                <wp:extent cx="1061720" cy="635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061720" cy="6350"/>
                        </a:xfrm>
                        <a:custGeom>
                          <a:avLst/>
                          <a:gdLst/>
                          <a:ahLst/>
                          <a:cxnLst/>
                          <a:rect l="l" t="t" r="r" b="b"/>
                          <a:pathLst>
                            <a:path w="1061720" h="6350">
                              <a:moveTo>
                                <a:pt x="1061465" y="0"/>
                              </a:moveTo>
                              <a:lnTo>
                                <a:pt x="0" y="0"/>
                              </a:lnTo>
                              <a:lnTo>
                                <a:pt x="0" y="6096"/>
                              </a:lnTo>
                              <a:lnTo>
                                <a:pt x="1061465" y="6096"/>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5.633554pt;width:83.58pt;height:.48001pt;mso-position-horizontal-relative:page;mso-position-vertical-relative:paragraph;z-index:-15725056;mso-wrap-distance-left:0;mso-wrap-distance-right:0" id="docshape13" filled="true" fillcolor="#000000" stroked="false">
                <v:fill type="solid"/>
                <w10:wrap type="topAndBottom"/>
              </v:rect>
            </w:pict>
          </mc:Fallback>
        </mc:AlternateContent>
      </w:r>
    </w:p>
    <w:p>
      <w:pPr>
        <w:pStyle w:val="BodyText"/>
        <w:spacing w:before="81"/>
        <w:ind w:left="0"/>
        <w:jc w:val="left"/>
        <w:rPr>
          <w:sz w:val="18"/>
        </w:rPr>
      </w:pPr>
    </w:p>
    <w:p>
      <w:pPr>
        <w:spacing w:line="247" w:lineRule="auto" w:before="0"/>
        <w:ind w:left="2241" w:right="2241" w:firstLine="1"/>
        <w:jc w:val="center"/>
        <w:rPr>
          <w:i/>
          <w:sz w:val="18"/>
        </w:rPr>
      </w:pPr>
      <w:r>
        <w:rPr>
          <w:i/>
          <w:w w:val="125"/>
          <w:sz w:val="18"/>
        </w:rPr>
        <w:t>ON PETITION FOR A WRIT OF CERTIORARI</w:t>
      </w:r>
      <w:r>
        <w:rPr>
          <w:i/>
          <w:w w:val="125"/>
          <w:sz w:val="18"/>
        </w:rPr>
        <w:t> </w:t>
      </w:r>
      <w:r>
        <w:rPr>
          <w:i/>
          <w:w w:val="120"/>
          <w:sz w:val="18"/>
        </w:rPr>
        <w:t>TO THE UNITED STATES COURT OF APPEALS </w:t>
      </w:r>
      <w:r>
        <w:rPr>
          <w:i/>
          <w:w w:val="125"/>
          <w:sz w:val="18"/>
        </w:rPr>
        <w:t>FOR THE FEDERAL CIRCUIT</w:t>
      </w:r>
    </w:p>
    <w:p>
      <w:pPr>
        <w:pStyle w:val="BodyText"/>
        <w:spacing w:before="46"/>
        <w:ind w:left="0"/>
        <w:jc w:val="left"/>
        <w:rPr>
          <w:i/>
          <w:sz w:val="20"/>
        </w:rPr>
      </w:pPr>
      <w:r>
        <w:rPr>
          <w:i/>
          <w:sz w:val="20"/>
        </w:rPr>
        <mc:AlternateContent>
          <mc:Choice Requires="wps">
            <w:drawing>
              <wp:anchor distT="0" distB="0" distL="0" distR="0" allowOverlap="1" layoutInCell="1" locked="0" behindDoc="1" simplePos="0" relativeHeight="487591936">
                <wp:simplePos x="0" y="0"/>
                <wp:positionH relativeFrom="page">
                  <wp:posOffset>3355085</wp:posOffset>
                </wp:positionH>
                <wp:positionV relativeFrom="paragraph">
                  <wp:posOffset>193742</wp:posOffset>
                </wp:positionV>
                <wp:extent cx="1061720" cy="635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061720" cy="6350"/>
                        </a:xfrm>
                        <a:custGeom>
                          <a:avLst/>
                          <a:gdLst/>
                          <a:ahLst/>
                          <a:cxnLst/>
                          <a:rect l="l" t="t" r="r" b="b"/>
                          <a:pathLst>
                            <a:path w="1061720" h="6350">
                              <a:moveTo>
                                <a:pt x="1061465" y="0"/>
                              </a:moveTo>
                              <a:lnTo>
                                <a:pt x="0" y="0"/>
                              </a:lnTo>
                              <a:lnTo>
                                <a:pt x="0" y="6096"/>
                              </a:lnTo>
                              <a:lnTo>
                                <a:pt x="1061465" y="6096"/>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5.255298pt;width:83.58pt;height:.48001pt;mso-position-horizontal-relative:page;mso-position-vertical-relative:paragraph;z-index:-15724544;mso-wrap-distance-left:0;mso-wrap-distance-right:0" id="docshape14" filled="true" fillcolor="#000000" stroked="false">
                <v:fill type="solid"/>
                <w10:wrap type="topAndBottom"/>
              </v:rect>
            </w:pict>
          </mc:Fallback>
        </mc:AlternateContent>
      </w:r>
    </w:p>
    <w:p>
      <w:pPr>
        <w:pStyle w:val="BodyText"/>
        <w:spacing w:before="48"/>
        <w:ind w:left="0"/>
        <w:jc w:val="left"/>
        <w:rPr>
          <w:i/>
          <w:sz w:val="21"/>
        </w:rPr>
      </w:pPr>
    </w:p>
    <w:p>
      <w:pPr>
        <w:spacing w:before="0"/>
        <w:ind w:left="1065" w:right="1065" w:firstLine="0"/>
        <w:jc w:val="center"/>
        <w:rPr>
          <w:b/>
          <w:sz w:val="21"/>
        </w:rPr>
      </w:pPr>
      <w:r>
        <w:rPr>
          <w:b/>
          <w:w w:val="115"/>
          <w:sz w:val="21"/>
        </w:rPr>
        <w:t>PETITION</w:t>
      </w:r>
      <w:r>
        <w:rPr>
          <w:b/>
          <w:spacing w:val="-12"/>
          <w:w w:val="115"/>
          <w:sz w:val="21"/>
        </w:rPr>
        <w:t> </w:t>
      </w:r>
      <w:r>
        <w:rPr>
          <w:b/>
          <w:w w:val="115"/>
          <w:sz w:val="21"/>
        </w:rPr>
        <w:t>FOR</w:t>
      </w:r>
      <w:r>
        <w:rPr>
          <w:b/>
          <w:spacing w:val="-11"/>
          <w:w w:val="115"/>
          <w:sz w:val="21"/>
        </w:rPr>
        <w:t> </w:t>
      </w:r>
      <w:r>
        <w:rPr>
          <w:b/>
          <w:w w:val="115"/>
          <w:sz w:val="21"/>
        </w:rPr>
        <w:t>A</w:t>
      </w:r>
      <w:r>
        <w:rPr>
          <w:b/>
          <w:spacing w:val="-12"/>
          <w:w w:val="115"/>
          <w:sz w:val="21"/>
        </w:rPr>
        <w:t> </w:t>
      </w:r>
      <w:r>
        <w:rPr>
          <w:b/>
          <w:w w:val="115"/>
          <w:sz w:val="21"/>
        </w:rPr>
        <w:t>WRIT</w:t>
      </w:r>
      <w:r>
        <w:rPr>
          <w:b/>
          <w:spacing w:val="-11"/>
          <w:w w:val="115"/>
          <w:sz w:val="21"/>
        </w:rPr>
        <w:t> </w:t>
      </w:r>
      <w:r>
        <w:rPr>
          <w:b/>
          <w:w w:val="115"/>
          <w:sz w:val="21"/>
        </w:rPr>
        <w:t>OF</w:t>
      </w:r>
      <w:r>
        <w:rPr>
          <w:b/>
          <w:spacing w:val="-11"/>
          <w:w w:val="115"/>
          <w:sz w:val="21"/>
        </w:rPr>
        <w:t> </w:t>
      </w:r>
      <w:r>
        <w:rPr>
          <w:b/>
          <w:spacing w:val="-2"/>
          <w:w w:val="115"/>
          <w:sz w:val="21"/>
        </w:rPr>
        <w:t>CERTIORARI</w:t>
      </w:r>
    </w:p>
    <w:p>
      <w:pPr>
        <w:pStyle w:val="BodyText"/>
        <w:spacing w:before="55"/>
        <w:ind w:left="0"/>
        <w:jc w:val="left"/>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3355085</wp:posOffset>
                </wp:positionH>
                <wp:positionV relativeFrom="paragraph">
                  <wp:posOffset>199394</wp:posOffset>
                </wp:positionV>
                <wp:extent cx="1061720" cy="63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061720" cy="6350"/>
                        </a:xfrm>
                        <a:custGeom>
                          <a:avLst/>
                          <a:gdLst/>
                          <a:ahLst/>
                          <a:cxnLst/>
                          <a:rect l="l" t="t" r="r" b="b"/>
                          <a:pathLst>
                            <a:path w="1061720" h="6350">
                              <a:moveTo>
                                <a:pt x="1061465" y="0"/>
                              </a:moveTo>
                              <a:lnTo>
                                <a:pt x="0" y="0"/>
                              </a:lnTo>
                              <a:lnTo>
                                <a:pt x="0" y="6095"/>
                              </a:lnTo>
                              <a:lnTo>
                                <a:pt x="1061465" y="6095"/>
                              </a:lnTo>
                              <a:lnTo>
                                <a:pt x="10614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4.179993pt;margin-top:15.700391pt;width:83.58pt;height:.47998pt;mso-position-horizontal-relative:page;mso-position-vertical-relative:paragraph;z-index:-15724032;mso-wrap-distance-left:0;mso-wrap-distance-right:0" id="docshape15" filled="true" fillcolor="#000000" stroked="false">
                <v:fill type="solid"/>
                <w10:wrap type="topAndBottom"/>
              </v:rect>
            </w:pict>
          </mc:Fallback>
        </mc:AlternateContent>
      </w:r>
    </w:p>
    <w:p>
      <w:pPr>
        <w:pStyle w:val="BodyText"/>
        <w:spacing w:before="10"/>
        <w:ind w:left="0"/>
        <w:jc w:val="left"/>
        <w:rPr>
          <w:b/>
        </w:rPr>
      </w:pPr>
    </w:p>
    <w:p>
      <w:pPr>
        <w:pStyle w:val="BodyText"/>
        <w:spacing w:line="247" w:lineRule="auto"/>
        <w:ind w:right="1350" w:firstLine="360"/>
      </w:pPr>
      <w:r>
        <w:rPr/>
        <w:t>Google LLC respectfully petitions for a writ of certio-rari to review the judgment of the United States Court of Appeals for the Federal Circuit in this case.</w:t>
      </w:r>
    </w:p>
    <w:p>
      <w:pPr>
        <w:spacing w:before="119"/>
        <w:ind w:left="1065" w:right="1065" w:firstLine="0"/>
        <w:jc w:val="center"/>
        <w:rPr>
          <w:b/>
          <w:sz w:val="21"/>
        </w:rPr>
      </w:pPr>
      <w:r>
        <w:rPr>
          <w:b/>
          <w:w w:val="110"/>
          <w:sz w:val="21"/>
        </w:rPr>
        <w:t>OPINIONS</w:t>
      </w:r>
      <w:r>
        <w:rPr>
          <w:b/>
          <w:spacing w:val="28"/>
          <w:w w:val="115"/>
          <w:sz w:val="21"/>
        </w:rPr>
        <w:t> </w:t>
      </w:r>
      <w:r>
        <w:rPr>
          <w:b/>
          <w:spacing w:val="-2"/>
          <w:w w:val="115"/>
          <w:sz w:val="21"/>
        </w:rPr>
        <w:t>BELOW</w:t>
      </w:r>
    </w:p>
    <w:p>
      <w:pPr>
        <w:pStyle w:val="BodyText"/>
        <w:spacing w:line="247" w:lineRule="auto" w:before="127"/>
        <w:ind w:right="1352" w:firstLine="360"/>
      </w:pPr>
      <w:r>
        <w:rPr/>
        <w:t>The opinion of the court of appeals regarding fair use (App., </w:t>
      </w:r>
      <w:r>
        <w:rPr>
          <w:i/>
        </w:rPr>
        <w:t>infra</w:t>
      </w:r>
      <w:r>
        <w:rPr/>
        <w:t>, 1a-55a) is reported at 886 F.3d 1179.</w:t>
      </w:r>
      <w:r>
        <w:rPr>
          <w:spacing w:val="40"/>
        </w:rPr>
        <w:t> </w:t>
      </w:r>
      <w:r>
        <w:rPr/>
        <w:t>The district court’s orders denying respondent’s motions for judgment as a matter of law (App., </w:t>
      </w:r>
      <w:r>
        <w:rPr>
          <w:i/>
        </w:rPr>
        <w:t>infra</w:t>
      </w:r>
      <w:r>
        <w:rPr/>
        <w:t>, 92a-120a) and for a new trial (App., </w:t>
      </w:r>
      <w:r>
        <w:rPr>
          <w:i/>
        </w:rPr>
        <w:t>infra</w:t>
      </w:r>
      <w:r>
        <w:rPr/>
        <w:t>, 56a-91a) are unreported.</w:t>
      </w:r>
    </w:p>
    <w:p>
      <w:pPr>
        <w:pStyle w:val="BodyText"/>
        <w:spacing w:line="247" w:lineRule="auto"/>
        <w:ind w:right="1352" w:firstLine="360"/>
      </w:pPr>
      <w:r>
        <w:rPr/>
        <w:t>The earlier opinion of the court of appeals regarding copyrightability (App., </w:t>
      </w:r>
      <w:r>
        <w:rPr>
          <w:i/>
        </w:rPr>
        <w:t>infra</w:t>
      </w:r>
      <w:r>
        <w:rPr/>
        <w:t>, 121a-192a) is reported at 750 F.3d 1339.</w:t>
      </w:r>
      <w:r>
        <w:rPr>
          <w:spacing w:val="40"/>
        </w:rPr>
        <w:t> </w:t>
      </w:r>
      <w:r>
        <w:rPr/>
        <w:t>The district court’s order granting peti-tioner’s motion for judgment as a matter of law (App., </w:t>
      </w:r>
      <w:r>
        <w:rPr>
          <w:i/>
        </w:rPr>
        <w:t>in-fra</w:t>
      </w:r>
      <w:r>
        <w:rPr/>
        <w:t>, 212a-272a) is reported at 872 F. Supp. 2d 974.</w:t>
      </w:r>
    </w:p>
    <w:p>
      <w:pPr>
        <w:pStyle w:val="BodyText"/>
        <w:ind w:left="0"/>
        <w:jc w:val="left"/>
      </w:pPr>
    </w:p>
    <w:p>
      <w:pPr>
        <w:pStyle w:val="BodyText"/>
        <w:spacing w:before="37"/>
        <w:ind w:left="0"/>
        <w:jc w:val="left"/>
      </w:pPr>
    </w:p>
    <w:p>
      <w:pPr>
        <w:pStyle w:val="BodyText"/>
        <w:ind w:left="1064" w:right="1065"/>
        <w:jc w:val="center"/>
      </w:pPr>
      <w:r>
        <w:rPr>
          <w:spacing w:val="-5"/>
          <w:w w:val="95"/>
        </w:rPr>
        <w:t>(1)</w:t>
      </w:r>
    </w:p>
    <w:p>
      <w:pPr>
        <w:pStyle w:val="BodyText"/>
        <w:spacing w:after="0"/>
        <w:jc w:val="center"/>
        <w:sectPr>
          <w:headerReference w:type="default" r:id="rId10"/>
          <w:pgSz w:w="12240" w:h="15840"/>
          <w:pgMar w:header="0" w:footer="0" w:top="1820" w:bottom="280" w:left="1800" w:right="1800"/>
        </w:sectPr>
      </w:pPr>
    </w:p>
    <w:p>
      <w:pPr>
        <w:pStyle w:val="BodyText"/>
        <w:spacing w:before="191"/>
        <w:ind w:left="0"/>
        <w:jc w:val="left"/>
        <w:rPr>
          <w:sz w:val="21"/>
        </w:rPr>
      </w:pPr>
    </w:p>
    <w:p>
      <w:pPr>
        <w:spacing w:before="0"/>
        <w:ind w:left="1064" w:right="1065" w:firstLine="0"/>
        <w:jc w:val="center"/>
        <w:rPr>
          <w:b/>
          <w:sz w:val="21"/>
        </w:rPr>
      </w:pPr>
      <w:r>
        <w:rPr>
          <w:b/>
          <w:spacing w:val="-2"/>
          <w:w w:val="115"/>
          <w:sz w:val="21"/>
        </w:rPr>
        <w:t>JURISDICTION</w:t>
      </w:r>
    </w:p>
    <w:p>
      <w:pPr>
        <w:pStyle w:val="BodyText"/>
        <w:spacing w:line="247" w:lineRule="auto" w:before="127"/>
        <w:ind w:right="1350" w:firstLine="360"/>
      </w:pPr>
      <w:r>
        <w:rPr/>
        <w:t>The judgment of the court of appeals was entered on March 27, 2018.</w:t>
      </w:r>
      <w:r>
        <w:rPr>
          <w:spacing w:val="40"/>
        </w:rPr>
        <w:t> </w:t>
      </w:r>
      <w:r>
        <w:rPr/>
        <w:t>A petition for rehearing was denied on August 28, 2018 (App., </w:t>
      </w:r>
      <w:r>
        <w:rPr>
          <w:i/>
        </w:rPr>
        <w:t>infra</w:t>
      </w:r>
      <w:r>
        <w:rPr/>
        <w:t>, 299a-300a).</w:t>
      </w:r>
      <w:r>
        <w:rPr>
          <w:spacing w:val="40"/>
        </w:rPr>
        <w:t> </w:t>
      </w:r>
      <w:r>
        <w:rPr/>
        <w:t>On October 23, 2018, the Chief Justice extended the time within which to file a petition for a writ of certiorari to and including Jan-uary 25, 2019.</w:t>
      </w:r>
      <w:r>
        <w:rPr>
          <w:spacing w:val="40"/>
        </w:rPr>
        <w:t> </w:t>
      </w:r>
      <w:r>
        <w:rPr/>
        <w:t>The jurisdiction of this Court is invoked under 28 U.S.C. 1254(1).</w:t>
      </w:r>
    </w:p>
    <w:p>
      <w:pPr>
        <w:spacing w:before="116"/>
        <w:ind w:left="1064" w:right="1065" w:firstLine="0"/>
        <w:jc w:val="center"/>
        <w:rPr>
          <w:b/>
          <w:sz w:val="21"/>
        </w:rPr>
      </w:pPr>
      <w:r>
        <w:rPr>
          <w:b/>
          <w:w w:val="110"/>
          <w:sz w:val="21"/>
        </w:rPr>
        <w:t>STATUTORY</w:t>
      </w:r>
      <w:r>
        <w:rPr>
          <w:b/>
          <w:spacing w:val="33"/>
          <w:w w:val="110"/>
          <w:sz w:val="21"/>
        </w:rPr>
        <w:t> </w:t>
      </w:r>
      <w:r>
        <w:rPr>
          <w:b/>
          <w:w w:val="110"/>
          <w:sz w:val="21"/>
        </w:rPr>
        <w:t>PROVISIONS</w:t>
      </w:r>
      <w:r>
        <w:rPr>
          <w:b/>
          <w:spacing w:val="34"/>
          <w:w w:val="110"/>
          <w:sz w:val="21"/>
        </w:rPr>
        <w:t> </w:t>
      </w:r>
      <w:r>
        <w:rPr>
          <w:b/>
          <w:spacing w:val="-2"/>
          <w:w w:val="110"/>
          <w:sz w:val="21"/>
        </w:rPr>
        <w:t>INVOLVED</w:t>
      </w:r>
    </w:p>
    <w:p>
      <w:pPr>
        <w:pStyle w:val="BodyText"/>
        <w:spacing w:line="247" w:lineRule="auto" w:before="127"/>
        <w:ind w:right="1350" w:firstLine="360"/>
      </w:pPr>
      <w:r>
        <w:rPr/>
        <w:t>The relevant provisions of the Copyright Act of 1976, Pub. L. No. 94-553, 90 Stat. 2541, are reproduced in the appendix to this petition (App., </w:t>
      </w:r>
      <w:r>
        <w:rPr>
          <w:i/>
        </w:rPr>
        <w:t>infra</w:t>
      </w:r>
      <w:r>
        <w:rPr/>
        <w:t>, 285a-299a).</w:t>
      </w:r>
    </w:p>
    <w:p>
      <w:pPr>
        <w:spacing w:before="120"/>
        <w:ind w:left="1064" w:right="1065" w:firstLine="0"/>
        <w:jc w:val="center"/>
        <w:rPr>
          <w:b/>
          <w:sz w:val="21"/>
        </w:rPr>
      </w:pPr>
      <w:r>
        <w:rPr>
          <w:b/>
          <w:spacing w:val="-2"/>
          <w:w w:val="115"/>
          <w:sz w:val="21"/>
        </w:rPr>
        <w:t>STATEMENT</w:t>
      </w:r>
    </w:p>
    <w:p>
      <w:pPr>
        <w:pStyle w:val="BodyText"/>
        <w:spacing w:line="247" w:lineRule="auto" w:before="128"/>
        <w:ind w:right="1351" w:firstLine="360"/>
      </w:pPr>
      <w:r>
        <w:rPr/>
        <w:t>This case has been aptly described as the “copyright lawsuit of the decade.”</w:t>
      </w:r>
      <w:r>
        <w:rPr>
          <w:spacing w:val="40"/>
        </w:rPr>
        <w:t> </w:t>
      </w:r>
      <w:r>
        <w:rPr/>
        <w:t>Anandashankar Mazumdar, </w:t>
      </w:r>
      <w:r>
        <w:rPr>
          <w:i/>
        </w:rPr>
        <w:t>Ora-cle Victory Stirs Uncertainties in Software Copyright</w:t>
      </w:r>
      <w:r>
        <w:rPr/>
        <w:t>, Bloomberg Law (May 10, 2018) &lt;tinyurl.com/suitde-cade&gt;.</w:t>
      </w:r>
      <w:r>
        <w:rPr>
          <w:spacing w:val="40"/>
        </w:rPr>
        <w:t> </w:t>
      </w:r>
      <w:r>
        <w:rPr/>
        <w:t>As it comes to this Court, the case presents two exceptionally important questions concerning the copy-rightability and fair use of software interfaces—lines of computer code that are necessary to allow developers to operate prewritten libraries of code used to perform par-ticular tasks.</w:t>
      </w:r>
    </w:p>
    <w:p>
      <w:pPr>
        <w:pStyle w:val="BodyText"/>
        <w:spacing w:line="247" w:lineRule="auto"/>
        <w:ind w:right="1351" w:firstLine="360"/>
      </w:pPr>
      <w:r>
        <w:rPr/>
        <w:t>The first question is whether copyright protection ex-tends to a software interface.</w:t>
      </w:r>
      <w:r>
        <w:rPr>
          <w:spacing w:val="40"/>
        </w:rPr>
        <w:t> </w:t>
      </w:r>
      <w:r>
        <w:rPr/>
        <w:t>This Court granted certio-rari to resolve a closely related question in </w:t>
      </w:r>
      <w:r>
        <w:rPr>
          <w:i/>
        </w:rPr>
        <w:t>Lotus Devel-opment Corp. </w:t>
      </w:r>
      <w:r>
        <w:rPr/>
        <w:t>v. </w:t>
      </w:r>
      <w:r>
        <w:rPr>
          <w:i/>
        </w:rPr>
        <w:t>Borland International, Inc.</w:t>
      </w:r>
      <w:r>
        <w:rPr/>
        <w:t>, 516 U.S. 233 (1996)</w:t>
      </w:r>
      <w:r>
        <w:rPr>
          <w:spacing w:val="-6"/>
        </w:rPr>
        <w:t> </w:t>
      </w:r>
      <w:r>
        <w:rPr/>
        <w:t>(per</w:t>
      </w:r>
      <w:r>
        <w:rPr>
          <w:spacing w:val="-6"/>
        </w:rPr>
        <w:t> </w:t>
      </w:r>
      <w:r>
        <w:rPr/>
        <w:t>curiam),</w:t>
      </w:r>
      <w:r>
        <w:rPr>
          <w:spacing w:val="-6"/>
        </w:rPr>
        <w:t> </w:t>
      </w:r>
      <w:r>
        <w:rPr/>
        <w:t>but</w:t>
      </w:r>
      <w:r>
        <w:rPr>
          <w:spacing w:val="-5"/>
        </w:rPr>
        <w:t> </w:t>
      </w:r>
      <w:r>
        <w:rPr/>
        <w:t>the</w:t>
      </w:r>
      <w:r>
        <w:rPr>
          <w:spacing w:val="-5"/>
        </w:rPr>
        <w:t> </w:t>
      </w:r>
      <w:r>
        <w:rPr/>
        <w:t>Court</w:t>
      </w:r>
      <w:r>
        <w:rPr>
          <w:spacing w:val="-5"/>
        </w:rPr>
        <w:t> </w:t>
      </w:r>
      <w:r>
        <w:rPr/>
        <w:t>deadlocked</w:t>
      </w:r>
      <w:r>
        <w:rPr>
          <w:spacing w:val="-5"/>
        </w:rPr>
        <w:t> </w:t>
      </w:r>
      <w:r>
        <w:rPr/>
        <w:t>4-4</w:t>
      </w:r>
      <w:r>
        <w:rPr>
          <w:spacing w:val="-5"/>
        </w:rPr>
        <w:t> </w:t>
      </w:r>
      <w:r>
        <w:rPr/>
        <w:t>on</w:t>
      </w:r>
      <w:r>
        <w:rPr>
          <w:spacing w:val="-5"/>
        </w:rPr>
        <w:t> </w:t>
      </w:r>
      <w:r>
        <w:rPr/>
        <w:t>that question after oral argument.</w:t>
      </w:r>
      <w:r>
        <w:rPr>
          <w:spacing w:val="40"/>
        </w:rPr>
        <w:t> </w:t>
      </w:r>
      <w:r>
        <w:rPr/>
        <w:t>The second question is whether, as the jury found, petitioner’s use of a software interface in the context of creating a new computer pro-gram</w:t>
      </w:r>
      <w:r>
        <w:rPr>
          <w:spacing w:val="21"/>
        </w:rPr>
        <w:t> </w:t>
      </w:r>
      <w:r>
        <w:rPr/>
        <w:t>constitutes</w:t>
      </w:r>
      <w:r>
        <w:rPr>
          <w:spacing w:val="21"/>
        </w:rPr>
        <w:t> </w:t>
      </w:r>
      <w:r>
        <w:rPr/>
        <w:t>fair</w:t>
      </w:r>
      <w:r>
        <w:rPr>
          <w:spacing w:val="22"/>
        </w:rPr>
        <w:t> </w:t>
      </w:r>
      <w:r>
        <w:rPr/>
        <w:t>use.</w:t>
      </w:r>
      <w:r>
        <w:rPr>
          <w:spacing w:val="69"/>
          <w:w w:val="150"/>
        </w:rPr>
        <w:t> </w:t>
      </w:r>
      <w:r>
        <w:rPr/>
        <w:t>The</w:t>
      </w:r>
      <w:r>
        <w:rPr>
          <w:spacing w:val="21"/>
        </w:rPr>
        <w:t> </w:t>
      </w:r>
      <w:r>
        <w:rPr/>
        <w:t>lower</w:t>
      </w:r>
      <w:r>
        <w:rPr>
          <w:spacing w:val="21"/>
        </w:rPr>
        <w:t> </w:t>
      </w:r>
      <w:r>
        <w:rPr/>
        <w:t>courts</w:t>
      </w:r>
      <w:r>
        <w:rPr>
          <w:spacing w:val="22"/>
        </w:rPr>
        <w:t> </w:t>
      </w:r>
      <w:r>
        <w:rPr/>
        <w:t>are</w:t>
      </w:r>
      <w:r>
        <w:rPr>
          <w:spacing w:val="21"/>
        </w:rPr>
        <w:t> </w:t>
      </w:r>
      <w:r>
        <w:rPr/>
        <w:t>badly</w:t>
      </w:r>
      <w:r>
        <w:rPr>
          <w:spacing w:val="21"/>
        </w:rPr>
        <w:t> </w:t>
      </w:r>
      <w:r>
        <w:rPr>
          <w:spacing w:val="-5"/>
        </w:rPr>
        <w:t>in</w:t>
      </w:r>
    </w:p>
    <w:p>
      <w:pPr>
        <w:pStyle w:val="BodyText"/>
        <w:spacing w:after="0" w:line="247" w:lineRule="auto"/>
        <w:sectPr>
          <w:headerReference w:type="default" r:id="rId11"/>
          <w:pgSz w:w="12240" w:h="15840"/>
          <w:pgMar w:header="2073" w:footer="0" w:top="2360" w:bottom="280" w:left="1800" w:right="1800"/>
          <w:pgNumType w:start="2"/>
        </w:sectPr>
      </w:pPr>
    </w:p>
    <w:p>
      <w:pPr>
        <w:pStyle w:val="BodyText"/>
        <w:spacing w:before="153"/>
        <w:ind w:left="0"/>
        <w:jc w:val="left"/>
      </w:pPr>
    </w:p>
    <w:p>
      <w:pPr>
        <w:pStyle w:val="BodyText"/>
        <w:spacing w:line="247" w:lineRule="auto" w:before="1"/>
        <w:ind w:right="1350"/>
      </w:pPr>
      <w:r>
        <w:rPr/>
        <w:t>need of guidance on how to apply the fair-use doctrine in the context of computer code.</w:t>
      </w:r>
    </w:p>
    <w:p>
      <w:pPr>
        <w:pStyle w:val="BodyText"/>
        <w:spacing w:line="247" w:lineRule="auto"/>
        <w:ind w:right="1349" w:firstLine="360"/>
      </w:pPr>
      <w:r>
        <w:rPr/>
        <w:t>This case involves a high-profile dispute between two leading technology companies, petitioner Google and re-spondent Oracle.</w:t>
      </w:r>
      <w:r>
        <w:rPr>
          <w:spacing w:val="40"/>
        </w:rPr>
        <w:t> </w:t>
      </w:r>
      <w:r>
        <w:rPr/>
        <w:t>Sun Microsystems originally developed the Java platform, which includes the free Java program-ming language.</w:t>
      </w:r>
      <w:r>
        <w:rPr>
          <w:spacing w:val="40"/>
        </w:rPr>
        <w:t> </w:t>
      </w:r>
      <w:r>
        <w:rPr/>
        <w:t>The software interfaces at issue are part of the Java language’s application programming interface (API).</w:t>
      </w:r>
      <w:r>
        <w:rPr>
          <w:spacing w:val="40"/>
        </w:rPr>
        <w:t> </w:t>
      </w:r>
      <w:r>
        <w:rPr/>
        <w:t>Sun encouraged developers to learn the Java lan-guage by touting the ability to use software interfaces—also known as “the Java API declarations”—to access preexisting libraries of code used to perform particular tasks.</w:t>
      </w:r>
      <w:r>
        <w:rPr>
          <w:spacing w:val="40"/>
        </w:rPr>
        <w:t> </w:t>
      </w:r>
      <w:r>
        <w:rPr/>
        <w:t>The interfaces thereby facilitated development of programs in the Java language.</w:t>
      </w:r>
    </w:p>
    <w:p>
      <w:pPr>
        <w:pStyle w:val="BodyText"/>
        <w:spacing w:line="247" w:lineRule="auto"/>
        <w:ind w:right="1351" w:firstLine="360"/>
      </w:pPr>
      <w:r>
        <w:rPr/>
        <w:t>Google used some of the Java API declarations to</w:t>
      </w:r>
      <w:r>
        <w:rPr>
          <w:spacing w:val="80"/>
        </w:rPr>
        <w:t> </w:t>
      </w:r>
      <w:r>
        <w:rPr/>
        <w:t>build Android, a revolutionary platform for modern mo-bile devices such as smartphones and tablets.</w:t>
      </w:r>
      <w:r>
        <w:rPr>
          <w:spacing w:val="40"/>
        </w:rPr>
        <w:t> </w:t>
      </w:r>
      <w:r>
        <w:rPr/>
        <w:t>Google in-corporated</w:t>
      </w:r>
      <w:r>
        <w:rPr>
          <w:spacing w:val="-14"/>
        </w:rPr>
        <w:t> </w:t>
      </w:r>
      <w:r>
        <w:rPr/>
        <w:t>those</w:t>
      </w:r>
      <w:r>
        <w:rPr>
          <w:spacing w:val="-13"/>
        </w:rPr>
        <w:t> </w:t>
      </w:r>
      <w:r>
        <w:rPr/>
        <w:t>declarations</w:t>
      </w:r>
      <w:r>
        <w:rPr>
          <w:spacing w:val="-13"/>
        </w:rPr>
        <w:t> </w:t>
      </w:r>
      <w:r>
        <w:rPr/>
        <w:t>to</w:t>
      </w:r>
      <w:r>
        <w:rPr>
          <w:spacing w:val="-13"/>
        </w:rPr>
        <w:t> </w:t>
      </w:r>
      <w:r>
        <w:rPr/>
        <w:t>allow</w:t>
      </w:r>
      <w:r>
        <w:rPr>
          <w:spacing w:val="-14"/>
        </w:rPr>
        <w:t> </w:t>
      </w:r>
      <w:r>
        <w:rPr/>
        <w:t>developers</w:t>
      </w:r>
      <w:r>
        <w:rPr>
          <w:spacing w:val="-13"/>
        </w:rPr>
        <w:t> </w:t>
      </w:r>
      <w:r>
        <w:rPr/>
        <w:t>to</w:t>
      </w:r>
      <w:r>
        <w:rPr>
          <w:spacing w:val="-13"/>
        </w:rPr>
        <w:t> </w:t>
      </w:r>
      <w:r>
        <w:rPr/>
        <w:t>write applications for Android using the Java language.</w:t>
      </w:r>
      <w:r>
        <w:rPr>
          <w:spacing w:val="40"/>
        </w:rPr>
        <w:t> </w:t>
      </w:r>
      <w:r>
        <w:rPr/>
        <w:t>Sun originally applauded Google for using the Java language. But after Oracle acquired Sun, it sued Google for copy-right infringement.</w:t>
      </w:r>
    </w:p>
    <w:p>
      <w:pPr>
        <w:pStyle w:val="BodyText"/>
        <w:spacing w:line="247" w:lineRule="auto"/>
        <w:ind w:right="1350" w:firstLine="360"/>
      </w:pPr>
      <w:r>
        <w:rPr/>
        <w:t>After years of litigation, the Federal Circuit (which</w:t>
      </w:r>
      <w:r>
        <w:rPr>
          <w:spacing w:val="80"/>
        </w:rPr>
        <w:t> </w:t>
      </w:r>
      <w:r>
        <w:rPr/>
        <w:t>had jurisdiction because of Oracle’s initial assertion of now-dismissed patent claims) has twice reversed </w:t>
      </w:r>
      <w:r>
        <w:rPr/>
        <w:t>judg-ments in Google’s favor.</w:t>
      </w:r>
      <w:r>
        <w:rPr>
          <w:spacing w:val="40"/>
        </w:rPr>
        <w:t> </w:t>
      </w:r>
      <w:r>
        <w:rPr/>
        <w:t>It first held that the Java API declarations are copyrightable and then overturned a jury’s verdict that Google’s use of the declarations consti-tuted fair use.</w:t>
      </w:r>
      <w:r>
        <w:rPr>
          <w:spacing w:val="40"/>
        </w:rPr>
        <w:t> </w:t>
      </w:r>
      <w:r>
        <w:rPr/>
        <w:t>The Federal Circuit thereby deepened the acknowledged conflicts among the courts of appeals con-cerning the application of the Copyright Act and the mer-ger doctrine in the context of computer software.</w:t>
      </w:r>
    </w:p>
    <w:p>
      <w:pPr>
        <w:pStyle w:val="BodyText"/>
        <w:spacing w:line="247" w:lineRule="auto"/>
        <w:ind w:right="1351" w:firstLine="360"/>
      </w:pPr>
      <w:r>
        <w:rPr/>
        <w:t>Google has never disputed that some forms of com-puter code are entitled to copyright protection.</w:t>
      </w:r>
      <w:r>
        <w:rPr>
          <w:spacing w:val="40"/>
        </w:rPr>
        <w:t> </w:t>
      </w:r>
      <w:r>
        <w:rPr/>
        <w:t>But the Federal</w:t>
      </w:r>
      <w:r>
        <w:rPr>
          <w:spacing w:val="3"/>
        </w:rPr>
        <w:t> </w:t>
      </w:r>
      <w:r>
        <w:rPr/>
        <w:t>Circuit’s</w:t>
      </w:r>
      <w:r>
        <w:rPr>
          <w:spacing w:val="4"/>
        </w:rPr>
        <w:t> </w:t>
      </w:r>
      <w:r>
        <w:rPr/>
        <w:t>widely</w:t>
      </w:r>
      <w:r>
        <w:rPr>
          <w:spacing w:val="4"/>
        </w:rPr>
        <w:t> </w:t>
      </w:r>
      <w:r>
        <w:rPr/>
        <w:t>criticized</w:t>
      </w:r>
      <w:r>
        <w:rPr>
          <w:spacing w:val="4"/>
        </w:rPr>
        <w:t> </w:t>
      </w:r>
      <w:r>
        <w:rPr/>
        <w:t>opinions—in</w:t>
      </w:r>
      <w:r>
        <w:rPr>
          <w:spacing w:val="4"/>
        </w:rPr>
        <w:t> </w:t>
      </w:r>
      <w:r>
        <w:rPr/>
        <w:t>an</w:t>
      </w:r>
      <w:r>
        <w:rPr>
          <w:spacing w:val="4"/>
        </w:rPr>
        <w:t> </w:t>
      </w:r>
      <w:r>
        <w:rPr/>
        <w:t>area</w:t>
      </w:r>
      <w:r>
        <w:rPr>
          <w:spacing w:val="4"/>
        </w:rPr>
        <w:t> </w:t>
      </w:r>
      <w:r>
        <w:rPr>
          <w:spacing w:val="-5"/>
        </w:rPr>
        <w:t>in</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49"/>
      </w:pPr>
      <w:r>
        <w:rPr/>
        <w:t>which that court has no specialized expertise—go much further,</w:t>
      </w:r>
      <w:r>
        <w:rPr>
          <w:spacing w:val="-6"/>
        </w:rPr>
        <w:t> </w:t>
      </w:r>
      <w:r>
        <w:rPr/>
        <w:t>throwing</w:t>
      </w:r>
      <w:r>
        <w:rPr>
          <w:spacing w:val="-6"/>
        </w:rPr>
        <w:t> </w:t>
      </w:r>
      <w:r>
        <w:rPr/>
        <w:t>a</w:t>
      </w:r>
      <w:r>
        <w:rPr>
          <w:spacing w:val="-6"/>
        </w:rPr>
        <w:t> </w:t>
      </w:r>
      <w:r>
        <w:rPr/>
        <w:t>devastating</w:t>
      </w:r>
      <w:r>
        <w:rPr>
          <w:spacing w:val="-6"/>
        </w:rPr>
        <w:t> </w:t>
      </w:r>
      <w:r>
        <w:rPr/>
        <w:t>one-two</w:t>
      </w:r>
      <w:r>
        <w:rPr>
          <w:spacing w:val="-6"/>
        </w:rPr>
        <w:t> </w:t>
      </w:r>
      <w:r>
        <w:rPr/>
        <w:t>punch</w:t>
      </w:r>
      <w:r>
        <w:rPr>
          <w:spacing w:val="-6"/>
        </w:rPr>
        <w:t> </w:t>
      </w:r>
      <w:r>
        <w:rPr/>
        <w:t>at</w:t>
      </w:r>
      <w:r>
        <w:rPr>
          <w:spacing w:val="-6"/>
        </w:rPr>
        <w:t> </w:t>
      </w:r>
      <w:r>
        <w:rPr/>
        <w:t>the</w:t>
      </w:r>
      <w:r>
        <w:rPr>
          <w:spacing w:val="-6"/>
        </w:rPr>
        <w:t> </w:t>
      </w:r>
      <w:r>
        <w:rPr/>
        <w:t>soft-ware industry.</w:t>
      </w:r>
      <w:r>
        <w:rPr>
          <w:spacing w:val="40"/>
        </w:rPr>
        <w:t> </w:t>
      </w:r>
      <w:r>
        <w:rPr/>
        <w:t>If allowed to stand, the Federal Circuit’s approach will upend the longstanding expectation of </w:t>
      </w:r>
      <w:r>
        <w:rPr/>
        <w:t>soft-ware developers that they are free to use existing soft-ware interfaces to build new computer programs.</w:t>
      </w:r>
      <w:r>
        <w:rPr>
          <w:spacing w:val="40"/>
        </w:rPr>
        <w:t> </w:t>
      </w:r>
      <w:r>
        <w:rPr/>
        <w:t>Devel-opers who have invested in learning free and open pro-gramming languages such as Java will be unable to use those skills to create programs for new platforms—a re-sult</w:t>
      </w:r>
      <w:r>
        <w:rPr>
          <w:spacing w:val="-6"/>
        </w:rPr>
        <w:t> </w:t>
      </w:r>
      <w:r>
        <w:rPr/>
        <w:t>that</w:t>
      </w:r>
      <w:r>
        <w:rPr>
          <w:spacing w:val="-6"/>
        </w:rPr>
        <w:t> </w:t>
      </w:r>
      <w:r>
        <w:rPr/>
        <w:t>will</w:t>
      </w:r>
      <w:r>
        <w:rPr>
          <w:spacing w:val="-7"/>
        </w:rPr>
        <w:t> </w:t>
      </w:r>
      <w:r>
        <w:rPr/>
        <w:t>undermine</w:t>
      </w:r>
      <w:r>
        <w:rPr>
          <w:spacing w:val="-6"/>
        </w:rPr>
        <w:t> </w:t>
      </w:r>
      <w:r>
        <w:rPr/>
        <w:t>both</w:t>
      </w:r>
      <w:r>
        <w:rPr>
          <w:spacing w:val="-5"/>
        </w:rPr>
        <w:t> </w:t>
      </w:r>
      <w:r>
        <w:rPr/>
        <w:t>competition</w:t>
      </w:r>
      <w:r>
        <w:rPr>
          <w:spacing w:val="-7"/>
        </w:rPr>
        <w:t> </w:t>
      </w:r>
      <w:r>
        <w:rPr/>
        <w:t>and</w:t>
      </w:r>
      <w:r>
        <w:rPr>
          <w:spacing w:val="-7"/>
        </w:rPr>
        <w:t> </w:t>
      </w:r>
      <w:r>
        <w:rPr/>
        <w:t>innovation. Because this case is an optimal vehicle for addressing the exceptionally important questions presented, the petition for a writ of certiorari should be granted.</w:t>
      </w:r>
    </w:p>
    <w:p>
      <w:pPr>
        <w:pStyle w:val="ListParagraph"/>
        <w:numPr>
          <w:ilvl w:val="0"/>
          <w:numId w:val="4"/>
        </w:numPr>
        <w:tabs>
          <w:tab w:pos="2071" w:val="left" w:leader="none"/>
        </w:tabs>
        <w:spacing w:line="240" w:lineRule="auto" w:before="108" w:after="0"/>
        <w:ind w:left="2071" w:right="0" w:hanging="358"/>
        <w:jc w:val="both"/>
        <w:rPr>
          <w:b/>
          <w:sz w:val="21"/>
        </w:rPr>
      </w:pPr>
      <w:r>
        <w:rPr>
          <w:b/>
          <w:spacing w:val="-2"/>
          <w:sz w:val="21"/>
        </w:rPr>
        <w:t>Background</w:t>
      </w:r>
    </w:p>
    <w:p>
      <w:pPr>
        <w:pStyle w:val="ListParagraph"/>
        <w:numPr>
          <w:ilvl w:val="1"/>
          <w:numId w:val="4"/>
        </w:numPr>
        <w:tabs>
          <w:tab w:pos="2072" w:val="left" w:leader="none"/>
        </w:tabs>
        <w:spacing w:line="247" w:lineRule="auto" w:before="127" w:after="0"/>
        <w:ind w:left="1353" w:right="1352" w:firstLine="360"/>
        <w:jc w:val="both"/>
        <w:rPr>
          <w:sz w:val="24"/>
        </w:rPr>
      </w:pPr>
      <w:r>
        <w:rPr>
          <w:sz w:val="24"/>
        </w:rPr>
        <w:t>Modern</w:t>
      </w:r>
      <w:r>
        <w:rPr>
          <w:spacing w:val="-4"/>
          <w:sz w:val="24"/>
        </w:rPr>
        <w:t> </w:t>
      </w:r>
      <w:r>
        <w:rPr>
          <w:sz w:val="24"/>
        </w:rPr>
        <w:t>smartphones</w:t>
      </w:r>
      <w:r>
        <w:rPr>
          <w:spacing w:val="-4"/>
          <w:sz w:val="24"/>
        </w:rPr>
        <w:t> </w:t>
      </w:r>
      <w:r>
        <w:rPr>
          <w:sz w:val="24"/>
        </w:rPr>
        <w:t>are</w:t>
      </w:r>
      <w:r>
        <w:rPr>
          <w:spacing w:val="-4"/>
          <w:sz w:val="24"/>
        </w:rPr>
        <w:t> </w:t>
      </w:r>
      <w:r>
        <w:rPr>
          <w:sz w:val="24"/>
        </w:rPr>
        <w:t>“such</w:t>
      </w:r>
      <w:r>
        <w:rPr>
          <w:spacing w:val="-4"/>
          <w:sz w:val="24"/>
        </w:rPr>
        <w:t> </w:t>
      </w:r>
      <w:r>
        <w:rPr>
          <w:sz w:val="24"/>
        </w:rPr>
        <w:t>a</w:t>
      </w:r>
      <w:r>
        <w:rPr>
          <w:spacing w:val="-4"/>
          <w:sz w:val="24"/>
        </w:rPr>
        <w:t> </w:t>
      </w:r>
      <w:r>
        <w:rPr>
          <w:sz w:val="24"/>
        </w:rPr>
        <w:t>pervasive</w:t>
      </w:r>
      <w:r>
        <w:rPr>
          <w:spacing w:val="-4"/>
          <w:sz w:val="24"/>
        </w:rPr>
        <w:t> </w:t>
      </w:r>
      <w:r>
        <w:rPr>
          <w:sz w:val="24"/>
        </w:rPr>
        <w:t>and</w:t>
      </w:r>
      <w:r>
        <w:rPr>
          <w:spacing w:val="-4"/>
          <w:sz w:val="24"/>
        </w:rPr>
        <w:t> </w:t>
      </w:r>
      <w:r>
        <w:rPr>
          <w:sz w:val="24"/>
        </w:rPr>
        <w:t>in-sistent part of daily life that the proverbial visitor from Mars might conclude they were an important feature </w:t>
      </w:r>
      <w:r>
        <w:rPr>
          <w:sz w:val="24"/>
        </w:rPr>
        <w:t>of human anatomy.”</w:t>
      </w:r>
      <w:r>
        <w:rPr>
          <w:spacing w:val="80"/>
          <w:sz w:val="24"/>
        </w:rPr>
        <w:t> </w:t>
      </w:r>
      <w:r>
        <w:rPr>
          <w:i/>
          <w:sz w:val="24"/>
        </w:rPr>
        <w:t>Riley </w:t>
      </w:r>
      <w:r>
        <w:rPr>
          <w:sz w:val="24"/>
        </w:rPr>
        <w:t>v. </w:t>
      </w:r>
      <w:r>
        <w:rPr>
          <w:i/>
          <w:sz w:val="24"/>
        </w:rPr>
        <w:t>California</w:t>
      </w:r>
      <w:r>
        <w:rPr>
          <w:sz w:val="24"/>
        </w:rPr>
        <w:t>, 134 S. Ct. 2473,</w:t>
      </w:r>
      <w:r>
        <w:rPr>
          <w:spacing w:val="40"/>
          <w:sz w:val="24"/>
        </w:rPr>
        <w:t> </w:t>
      </w:r>
      <w:r>
        <w:rPr>
          <w:sz w:val="24"/>
        </w:rPr>
        <w:t>2484 (2014).</w:t>
      </w:r>
      <w:r>
        <w:rPr>
          <w:spacing w:val="40"/>
          <w:sz w:val="24"/>
        </w:rPr>
        <w:t> </w:t>
      </w:r>
      <w:r>
        <w:rPr>
          <w:sz w:val="24"/>
        </w:rPr>
        <w:t>Given the ubiquity of smartphones today, it is easy to forget the challenges that developers initially faced</w:t>
      </w:r>
      <w:r>
        <w:rPr>
          <w:spacing w:val="-8"/>
          <w:sz w:val="24"/>
        </w:rPr>
        <w:t> </w:t>
      </w:r>
      <w:r>
        <w:rPr>
          <w:sz w:val="24"/>
        </w:rPr>
        <w:t>in</w:t>
      </w:r>
      <w:r>
        <w:rPr>
          <w:spacing w:val="-7"/>
          <w:sz w:val="24"/>
        </w:rPr>
        <w:t> </w:t>
      </w:r>
      <w:r>
        <w:rPr>
          <w:sz w:val="24"/>
        </w:rPr>
        <w:t>building</w:t>
      </w:r>
      <w:r>
        <w:rPr>
          <w:spacing w:val="-8"/>
          <w:sz w:val="24"/>
        </w:rPr>
        <w:t> </w:t>
      </w:r>
      <w:r>
        <w:rPr>
          <w:sz w:val="24"/>
        </w:rPr>
        <w:t>the</w:t>
      </w:r>
      <w:r>
        <w:rPr>
          <w:spacing w:val="-7"/>
          <w:sz w:val="24"/>
        </w:rPr>
        <w:t> </w:t>
      </w:r>
      <w:r>
        <w:rPr>
          <w:sz w:val="24"/>
        </w:rPr>
        <w:t>operating</w:t>
      </w:r>
      <w:r>
        <w:rPr>
          <w:spacing w:val="-8"/>
          <w:sz w:val="24"/>
        </w:rPr>
        <w:t> </w:t>
      </w:r>
      <w:r>
        <w:rPr>
          <w:sz w:val="24"/>
        </w:rPr>
        <w:t>systems</w:t>
      </w:r>
      <w:r>
        <w:rPr>
          <w:spacing w:val="-8"/>
          <w:sz w:val="24"/>
        </w:rPr>
        <w:t> </w:t>
      </w:r>
      <w:r>
        <w:rPr>
          <w:sz w:val="24"/>
        </w:rPr>
        <w:t>that</w:t>
      </w:r>
      <w:r>
        <w:rPr>
          <w:spacing w:val="-7"/>
          <w:sz w:val="24"/>
        </w:rPr>
        <w:t> </w:t>
      </w:r>
      <w:r>
        <w:rPr>
          <w:sz w:val="24"/>
        </w:rPr>
        <w:t>allow</w:t>
      </w:r>
      <w:r>
        <w:rPr>
          <w:spacing w:val="-8"/>
          <w:sz w:val="24"/>
        </w:rPr>
        <w:t> </w:t>
      </w:r>
      <w:r>
        <w:rPr>
          <w:sz w:val="24"/>
        </w:rPr>
        <w:t>modern smartphones to perform their myriad functions.</w:t>
      </w:r>
      <w:r>
        <w:rPr>
          <w:spacing w:val="40"/>
          <w:sz w:val="24"/>
        </w:rPr>
        <w:t> </w:t>
      </w:r>
      <w:r>
        <w:rPr>
          <w:sz w:val="24"/>
        </w:rPr>
        <w:t>Among other things, developers had to account for smaller pro-cessors, limited memory and battery life, and the need to support mobile communications and interactive applica-tions.</w:t>
      </w:r>
      <w:r>
        <w:rPr>
          <w:spacing w:val="40"/>
          <w:sz w:val="24"/>
        </w:rPr>
        <w:t> </w:t>
      </w:r>
      <w:r>
        <w:rPr>
          <w:sz w:val="24"/>
        </w:rPr>
        <w:t>C.A. App. 21958.</w:t>
      </w:r>
    </w:p>
    <w:p>
      <w:pPr>
        <w:pStyle w:val="BodyText"/>
        <w:spacing w:line="247" w:lineRule="auto"/>
        <w:ind w:right="1351" w:firstLine="360"/>
      </w:pPr>
      <w:r>
        <w:rPr/>
        <w:t>In 2008, Google overcame those challenges and re-leased Android, an open-source platform designed to en-able</w:t>
      </w:r>
      <w:r>
        <w:rPr>
          <w:spacing w:val="-6"/>
        </w:rPr>
        <w:t> </w:t>
      </w:r>
      <w:r>
        <w:rPr/>
        <w:t>mobile</w:t>
      </w:r>
      <w:r>
        <w:rPr>
          <w:spacing w:val="-6"/>
        </w:rPr>
        <w:t> </w:t>
      </w:r>
      <w:r>
        <w:rPr/>
        <w:t>devices</w:t>
      </w:r>
      <w:r>
        <w:rPr>
          <w:spacing w:val="-6"/>
        </w:rPr>
        <w:t> </w:t>
      </w:r>
      <w:r>
        <w:rPr/>
        <w:t>such</w:t>
      </w:r>
      <w:r>
        <w:rPr>
          <w:spacing w:val="-6"/>
        </w:rPr>
        <w:t> </w:t>
      </w:r>
      <w:r>
        <w:rPr/>
        <w:t>as</w:t>
      </w:r>
      <w:r>
        <w:rPr>
          <w:spacing w:val="-5"/>
        </w:rPr>
        <w:t> </w:t>
      </w:r>
      <w:r>
        <w:rPr/>
        <w:t>smartphones</w:t>
      </w:r>
      <w:r>
        <w:rPr>
          <w:spacing w:val="-6"/>
        </w:rPr>
        <w:t> </w:t>
      </w:r>
      <w:r>
        <w:rPr/>
        <w:t>and</w:t>
      </w:r>
      <w:r>
        <w:rPr>
          <w:spacing w:val="-6"/>
        </w:rPr>
        <w:t> </w:t>
      </w:r>
      <w:r>
        <w:rPr/>
        <w:t>tablets.</w:t>
      </w:r>
      <w:r>
        <w:rPr>
          <w:spacing w:val="40"/>
        </w:rPr>
        <w:t> </w:t>
      </w:r>
      <w:r>
        <w:rPr/>
        <w:t>The Android platform took over three years to build, and Google</w:t>
      </w:r>
      <w:r>
        <w:rPr>
          <w:spacing w:val="5"/>
        </w:rPr>
        <w:t> </w:t>
      </w:r>
      <w:r>
        <w:rPr/>
        <w:t>had</w:t>
      </w:r>
      <w:r>
        <w:rPr>
          <w:spacing w:val="6"/>
        </w:rPr>
        <w:t> </w:t>
      </w:r>
      <w:r>
        <w:rPr/>
        <w:t>almost</w:t>
      </w:r>
      <w:r>
        <w:rPr>
          <w:spacing w:val="6"/>
        </w:rPr>
        <w:t> </w:t>
      </w:r>
      <w:r>
        <w:rPr/>
        <w:t>100</w:t>
      </w:r>
      <w:r>
        <w:rPr>
          <w:spacing w:val="6"/>
        </w:rPr>
        <w:t> </w:t>
      </w:r>
      <w:r>
        <w:rPr/>
        <w:t>engineers</w:t>
      </w:r>
      <w:r>
        <w:rPr>
          <w:spacing w:val="5"/>
        </w:rPr>
        <w:t> </w:t>
      </w:r>
      <w:r>
        <w:rPr/>
        <w:t>working</w:t>
      </w:r>
      <w:r>
        <w:rPr>
          <w:spacing w:val="6"/>
        </w:rPr>
        <w:t> </w:t>
      </w:r>
      <w:r>
        <w:rPr/>
        <w:t>on</w:t>
      </w:r>
      <w:r>
        <w:rPr>
          <w:spacing w:val="6"/>
        </w:rPr>
        <w:t> </w:t>
      </w:r>
      <w:r>
        <w:rPr/>
        <w:t>the</w:t>
      </w:r>
      <w:r>
        <w:rPr>
          <w:spacing w:val="6"/>
        </w:rPr>
        <w:t> </w:t>
      </w:r>
      <w:r>
        <w:rPr>
          <w:spacing w:val="-2"/>
        </w:rPr>
        <w:t>project.</w:t>
      </w:r>
    </w:p>
    <w:p>
      <w:pPr>
        <w:pStyle w:val="BodyText"/>
        <w:spacing w:line="244" w:lineRule="auto"/>
        <w:ind w:right="1351"/>
      </w:pPr>
      <w:r>
        <w:rPr/>
        <w:t>C.A. App. 21858, 21861-21862.</w:t>
      </w:r>
      <w:r>
        <w:rPr>
          <w:spacing w:val="40"/>
        </w:rPr>
        <w:t> </w:t>
      </w:r>
      <w:r>
        <w:rPr/>
        <w:t>In the decade since its re-lease,</w:t>
      </w:r>
      <w:r>
        <w:rPr>
          <w:spacing w:val="28"/>
        </w:rPr>
        <w:t> </w:t>
      </w:r>
      <w:r>
        <w:rPr/>
        <w:t>Android</w:t>
      </w:r>
      <w:r>
        <w:rPr>
          <w:spacing w:val="28"/>
        </w:rPr>
        <w:t> </w:t>
      </w:r>
      <w:r>
        <w:rPr/>
        <w:t>has</w:t>
      </w:r>
      <w:r>
        <w:rPr>
          <w:spacing w:val="28"/>
        </w:rPr>
        <w:t> </w:t>
      </w:r>
      <w:r>
        <w:rPr/>
        <w:t>become</w:t>
      </w:r>
      <w:r>
        <w:rPr>
          <w:spacing w:val="28"/>
        </w:rPr>
        <w:t> </w:t>
      </w:r>
      <w:r>
        <w:rPr/>
        <w:t>one</w:t>
      </w:r>
      <w:r>
        <w:rPr>
          <w:spacing w:val="29"/>
        </w:rPr>
        <w:t> </w:t>
      </w:r>
      <w:r>
        <w:rPr/>
        <w:t>of</w:t>
      </w:r>
      <w:r>
        <w:rPr>
          <w:spacing w:val="29"/>
        </w:rPr>
        <w:t> </w:t>
      </w:r>
      <w:r>
        <w:rPr/>
        <w:t>the</w:t>
      </w:r>
      <w:r>
        <w:rPr>
          <w:spacing w:val="29"/>
        </w:rPr>
        <w:t> </w:t>
      </w:r>
      <w:r>
        <w:rPr/>
        <w:t>most</w:t>
      </w:r>
      <w:r>
        <w:rPr>
          <w:spacing w:val="30"/>
        </w:rPr>
        <w:t> </w:t>
      </w:r>
      <w:r>
        <w:rPr/>
        <w:t>widely</w:t>
      </w:r>
      <w:r>
        <w:rPr>
          <w:spacing w:val="29"/>
        </w:rPr>
        <w:t> </w:t>
      </w:r>
      <w:r>
        <w:rPr>
          <w:spacing w:val="-4"/>
        </w:rPr>
        <w:t>used</w:t>
      </w:r>
    </w:p>
    <w:p>
      <w:pPr>
        <w:pStyle w:val="BodyText"/>
        <w:spacing w:after="0" w:line="244"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2"/>
      </w:pPr>
      <w:r>
        <w:rPr/>
        <w:t>mobile operating systems, with billions of users world-</w:t>
      </w:r>
      <w:r>
        <w:rPr>
          <w:spacing w:val="-2"/>
        </w:rPr>
        <w:t>wide.</w:t>
      </w:r>
    </w:p>
    <w:p>
      <w:pPr>
        <w:pStyle w:val="BodyText"/>
        <w:spacing w:line="247" w:lineRule="auto"/>
        <w:ind w:right="1350" w:firstLine="360"/>
      </w:pPr>
      <w:r>
        <w:rPr/>
        <w:t>Google built Android using the Java programming lan-guage.</w:t>
      </w:r>
      <w:r>
        <w:rPr>
          <w:spacing w:val="40"/>
        </w:rPr>
        <w:t> </w:t>
      </w:r>
      <w:r>
        <w:rPr/>
        <w:t>Sun Microsystems released the Java language in the</w:t>
      </w:r>
      <w:r>
        <w:rPr>
          <w:spacing w:val="-2"/>
        </w:rPr>
        <w:t> </w:t>
      </w:r>
      <w:r>
        <w:rPr/>
        <w:t>1990s</w:t>
      </w:r>
      <w:r>
        <w:rPr>
          <w:spacing w:val="-2"/>
        </w:rPr>
        <w:t> </w:t>
      </w:r>
      <w:r>
        <w:rPr/>
        <w:t>and</w:t>
      </w:r>
      <w:r>
        <w:rPr>
          <w:spacing w:val="-2"/>
        </w:rPr>
        <w:t> </w:t>
      </w:r>
      <w:r>
        <w:rPr/>
        <w:t>made</w:t>
      </w:r>
      <w:r>
        <w:rPr>
          <w:spacing w:val="-2"/>
        </w:rPr>
        <w:t> </w:t>
      </w:r>
      <w:r>
        <w:rPr/>
        <w:t>it</w:t>
      </w:r>
      <w:r>
        <w:rPr>
          <w:spacing w:val="-2"/>
        </w:rPr>
        <w:t> </w:t>
      </w:r>
      <w:r>
        <w:rPr/>
        <w:t>free</w:t>
      </w:r>
      <w:r>
        <w:rPr>
          <w:spacing w:val="-2"/>
        </w:rPr>
        <w:t> </w:t>
      </w:r>
      <w:r>
        <w:rPr/>
        <w:t>and</w:t>
      </w:r>
      <w:r>
        <w:rPr>
          <w:spacing w:val="-4"/>
        </w:rPr>
        <w:t> </w:t>
      </w:r>
      <w:r>
        <w:rPr/>
        <w:t>open</w:t>
      </w:r>
      <w:r>
        <w:rPr>
          <w:spacing w:val="-2"/>
        </w:rPr>
        <w:t> </w:t>
      </w:r>
      <w:r>
        <w:rPr/>
        <w:t>for</w:t>
      </w:r>
      <w:r>
        <w:rPr>
          <w:spacing w:val="-2"/>
        </w:rPr>
        <w:t> </w:t>
      </w:r>
      <w:r>
        <w:rPr/>
        <w:t>all</w:t>
      </w:r>
      <w:r>
        <w:rPr>
          <w:spacing w:val="-2"/>
        </w:rPr>
        <w:t> </w:t>
      </w:r>
      <w:r>
        <w:rPr/>
        <w:t>to</w:t>
      </w:r>
      <w:r>
        <w:rPr>
          <w:spacing w:val="-2"/>
        </w:rPr>
        <w:t> </w:t>
      </w:r>
      <w:r>
        <w:rPr/>
        <w:t>use</w:t>
      </w:r>
      <w:r>
        <w:rPr>
          <w:spacing w:val="-2"/>
        </w:rPr>
        <w:t> </w:t>
      </w:r>
      <w:r>
        <w:rPr/>
        <w:t>without a license.</w:t>
      </w:r>
      <w:r>
        <w:rPr>
          <w:spacing w:val="40"/>
        </w:rPr>
        <w:t> </w:t>
      </w:r>
      <w:r>
        <w:rPr/>
        <w:t>Sun’s motives for doing so were not entirely al-truistic:</w:t>
      </w:r>
      <w:r>
        <w:rPr>
          <w:spacing w:val="40"/>
        </w:rPr>
        <w:t> </w:t>
      </w:r>
      <w:r>
        <w:rPr/>
        <w:t>Sun believed that the resulting proliferation </w:t>
      </w:r>
      <w:r>
        <w:rPr/>
        <w:t>of Java developers would drive sales of Sun hardware and other services.</w:t>
      </w:r>
      <w:r>
        <w:rPr>
          <w:spacing w:val="40"/>
        </w:rPr>
        <w:t> </w:t>
      </w:r>
      <w:r>
        <w:rPr/>
        <w:t>Java has become one of the world’s most popular programming languages.</w:t>
      </w:r>
      <w:r>
        <w:rPr>
          <w:spacing w:val="40"/>
        </w:rPr>
        <w:t> </w:t>
      </w:r>
      <w:r>
        <w:rPr/>
        <w:t>App., </w:t>
      </w:r>
      <w:r>
        <w:rPr>
          <w:i/>
        </w:rPr>
        <w:t>infra</w:t>
      </w:r>
      <w:r>
        <w:rPr/>
        <w:t>, 216a.</w:t>
      </w:r>
    </w:p>
    <w:p>
      <w:pPr>
        <w:pStyle w:val="BodyText"/>
        <w:spacing w:line="247" w:lineRule="auto"/>
        <w:ind w:right="1349" w:firstLine="360"/>
      </w:pPr>
      <w:r>
        <w:rPr>
          <w:w w:val="105"/>
        </w:rPr>
        <w:t>Java 2 Standard Edition (Java SE) is a platform used to</w:t>
      </w:r>
      <w:r>
        <w:rPr>
          <w:spacing w:val="-5"/>
          <w:w w:val="105"/>
        </w:rPr>
        <w:t> </w:t>
      </w:r>
      <w:r>
        <w:rPr>
          <w:w w:val="105"/>
        </w:rPr>
        <w:t>write</w:t>
      </w:r>
      <w:r>
        <w:rPr>
          <w:spacing w:val="-5"/>
          <w:w w:val="105"/>
        </w:rPr>
        <w:t> </w:t>
      </w:r>
      <w:r>
        <w:rPr>
          <w:w w:val="105"/>
        </w:rPr>
        <w:t>and</w:t>
      </w:r>
      <w:r>
        <w:rPr>
          <w:spacing w:val="-5"/>
          <w:w w:val="105"/>
        </w:rPr>
        <w:t> </w:t>
      </w:r>
      <w:r>
        <w:rPr>
          <w:w w:val="105"/>
        </w:rPr>
        <w:t>run</w:t>
      </w:r>
      <w:r>
        <w:rPr>
          <w:spacing w:val="-5"/>
          <w:w w:val="105"/>
        </w:rPr>
        <w:t> </w:t>
      </w:r>
      <w:r>
        <w:rPr>
          <w:w w:val="105"/>
        </w:rPr>
        <w:t>programs</w:t>
      </w:r>
      <w:r>
        <w:rPr>
          <w:spacing w:val="-5"/>
          <w:w w:val="105"/>
        </w:rPr>
        <w:t> </w:t>
      </w:r>
      <w:r>
        <w:rPr>
          <w:w w:val="105"/>
        </w:rPr>
        <w:t>for</w:t>
      </w:r>
      <w:r>
        <w:rPr>
          <w:spacing w:val="-5"/>
          <w:w w:val="105"/>
        </w:rPr>
        <w:t> </w:t>
      </w:r>
      <w:r>
        <w:rPr>
          <w:w w:val="105"/>
        </w:rPr>
        <w:t>desktop</w:t>
      </w:r>
      <w:r>
        <w:rPr>
          <w:spacing w:val="-5"/>
          <w:w w:val="105"/>
        </w:rPr>
        <w:t> </w:t>
      </w:r>
      <w:r>
        <w:rPr>
          <w:w w:val="105"/>
        </w:rPr>
        <w:t>and</w:t>
      </w:r>
      <w:r>
        <w:rPr>
          <w:spacing w:val="-5"/>
          <w:w w:val="105"/>
        </w:rPr>
        <w:t> </w:t>
      </w:r>
      <w:r>
        <w:rPr>
          <w:w w:val="105"/>
        </w:rPr>
        <w:t>server</w:t>
      </w:r>
      <w:r>
        <w:rPr>
          <w:spacing w:val="-5"/>
          <w:w w:val="105"/>
        </w:rPr>
        <w:t> </w:t>
      </w:r>
      <w:r>
        <w:rPr>
          <w:w w:val="105"/>
        </w:rPr>
        <w:t>com-puters.</w:t>
      </w:r>
      <w:r>
        <w:rPr>
          <w:spacing w:val="-13"/>
          <w:w w:val="105"/>
        </w:rPr>
        <w:t> </w:t>
      </w:r>
      <w:r>
        <w:rPr>
          <w:w w:val="105"/>
        </w:rPr>
        <w:t>Java</w:t>
      </w:r>
      <w:r>
        <w:rPr>
          <w:spacing w:val="-14"/>
          <w:w w:val="105"/>
        </w:rPr>
        <w:t> </w:t>
      </w:r>
      <w:r>
        <w:rPr>
          <w:w w:val="105"/>
        </w:rPr>
        <w:t>SE</w:t>
      </w:r>
      <w:r>
        <w:rPr>
          <w:spacing w:val="-14"/>
          <w:w w:val="105"/>
        </w:rPr>
        <w:t> </w:t>
      </w:r>
      <w:r>
        <w:rPr>
          <w:w w:val="105"/>
        </w:rPr>
        <w:t>includes</w:t>
      </w:r>
      <w:r>
        <w:rPr>
          <w:spacing w:val="-14"/>
          <w:w w:val="105"/>
        </w:rPr>
        <w:t> </w:t>
      </w:r>
      <w:r>
        <w:rPr>
          <w:w w:val="105"/>
        </w:rPr>
        <w:t>the</w:t>
      </w:r>
      <w:r>
        <w:rPr>
          <w:spacing w:val="-14"/>
          <w:w w:val="105"/>
        </w:rPr>
        <w:t> </w:t>
      </w:r>
      <w:r>
        <w:rPr>
          <w:w w:val="105"/>
        </w:rPr>
        <w:t>Java</w:t>
      </w:r>
      <w:r>
        <w:rPr>
          <w:spacing w:val="-14"/>
          <w:w w:val="105"/>
        </w:rPr>
        <w:t> </w:t>
      </w:r>
      <w:r>
        <w:rPr>
          <w:w w:val="105"/>
        </w:rPr>
        <w:t>language,</w:t>
      </w:r>
      <w:r>
        <w:rPr>
          <w:spacing w:val="-14"/>
          <w:w w:val="105"/>
        </w:rPr>
        <w:t> </w:t>
      </w:r>
      <w:r>
        <w:rPr>
          <w:w w:val="105"/>
        </w:rPr>
        <w:t>which</w:t>
      </w:r>
      <w:r>
        <w:rPr>
          <w:spacing w:val="-13"/>
          <w:w w:val="105"/>
        </w:rPr>
        <w:t> </w:t>
      </w:r>
      <w:r>
        <w:rPr>
          <w:w w:val="105"/>
        </w:rPr>
        <w:t>in</w:t>
      </w:r>
      <w:r>
        <w:rPr>
          <w:spacing w:val="-14"/>
          <w:w w:val="105"/>
        </w:rPr>
        <w:t> </w:t>
      </w:r>
      <w:r>
        <w:rPr>
          <w:w w:val="105"/>
        </w:rPr>
        <w:t>turn contains</w:t>
      </w:r>
      <w:r>
        <w:rPr>
          <w:w w:val="105"/>
        </w:rPr>
        <w:t> the</w:t>
      </w:r>
      <w:r>
        <w:rPr>
          <w:w w:val="105"/>
        </w:rPr>
        <w:t> Java</w:t>
      </w:r>
      <w:r>
        <w:rPr>
          <w:w w:val="105"/>
        </w:rPr>
        <w:t> application</w:t>
      </w:r>
      <w:r>
        <w:rPr>
          <w:w w:val="105"/>
        </w:rPr>
        <w:t> programming</w:t>
      </w:r>
      <w:r>
        <w:rPr>
          <w:w w:val="105"/>
        </w:rPr>
        <w:t> interface (API).</w:t>
      </w:r>
      <w:r>
        <w:rPr>
          <w:spacing w:val="40"/>
          <w:w w:val="105"/>
        </w:rPr>
        <w:t> </w:t>
      </w:r>
      <w:r>
        <w:rPr>
          <w:w w:val="105"/>
        </w:rPr>
        <w:t>C.A.</w:t>
      </w:r>
      <w:r>
        <w:rPr>
          <w:w w:val="105"/>
        </w:rPr>
        <w:t> App.</w:t>
      </w:r>
      <w:r>
        <w:rPr>
          <w:w w:val="105"/>
        </w:rPr>
        <w:t> 51447-51448.</w:t>
      </w:r>
      <w:r>
        <w:rPr>
          <w:spacing w:val="40"/>
          <w:w w:val="105"/>
        </w:rPr>
        <w:t> </w:t>
      </w:r>
      <w:r>
        <w:rPr>
          <w:w w:val="105"/>
        </w:rPr>
        <w:t>The</w:t>
      </w:r>
      <w:r>
        <w:rPr>
          <w:w w:val="105"/>
        </w:rPr>
        <w:t> Java</w:t>
      </w:r>
      <w:r>
        <w:rPr>
          <w:w w:val="105"/>
        </w:rPr>
        <w:t> API</w:t>
      </w:r>
      <w:r>
        <w:rPr>
          <w:w w:val="105"/>
        </w:rPr>
        <w:t> provides </w:t>
      </w:r>
      <w:r>
        <w:rPr/>
        <w:t>access to prewritten “methods.”</w:t>
      </w:r>
      <w:r>
        <w:rPr>
          <w:spacing w:val="40"/>
        </w:rPr>
        <w:t> </w:t>
      </w:r>
      <w:r>
        <w:rPr/>
        <w:t>In Java, as in many other </w:t>
      </w:r>
      <w:r>
        <w:rPr>
          <w:w w:val="105"/>
        </w:rPr>
        <w:t>programming</w:t>
      </w:r>
      <w:r>
        <w:rPr>
          <w:spacing w:val="-1"/>
          <w:w w:val="105"/>
        </w:rPr>
        <w:t> </w:t>
      </w:r>
      <w:r>
        <w:rPr>
          <w:w w:val="105"/>
        </w:rPr>
        <w:t>languages,</w:t>
      </w:r>
      <w:r>
        <w:rPr>
          <w:spacing w:val="-1"/>
          <w:w w:val="105"/>
        </w:rPr>
        <w:t> </w:t>
      </w:r>
      <w:r>
        <w:rPr>
          <w:w w:val="105"/>
        </w:rPr>
        <w:t>methods</w:t>
      </w:r>
      <w:r>
        <w:rPr>
          <w:spacing w:val="-1"/>
          <w:w w:val="105"/>
        </w:rPr>
        <w:t> </w:t>
      </w:r>
      <w:r>
        <w:rPr>
          <w:w w:val="105"/>
        </w:rPr>
        <w:t>are</w:t>
      </w:r>
      <w:r>
        <w:rPr>
          <w:spacing w:val="-1"/>
          <w:w w:val="105"/>
        </w:rPr>
        <w:t> </w:t>
      </w:r>
      <w:r>
        <w:rPr>
          <w:w w:val="105"/>
        </w:rPr>
        <w:t>used</w:t>
      </w:r>
      <w:r>
        <w:rPr>
          <w:spacing w:val="-1"/>
          <w:w w:val="105"/>
        </w:rPr>
        <w:t> </w:t>
      </w:r>
      <w:r>
        <w:rPr>
          <w:w w:val="105"/>
        </w:rPr>
        <w:t>to</w:t>
      </w:r>
      <w:r>
        <w:rPr>
          <w:spacing w:val="-1"/>
          <w:w w:val="105"/>
        </w:rPr>
        <w:t> </w:t>
      </w:r>
      <w:r>
        <w:rPr>
          <w:w w:val="105"/>
        </w:rPr>
        <w:t>program specific,</w:t>
      </w:r>
      <w:r>
        <w:rPr>
          <w:spacing w:val="-10"/>
          <w:w w:val="105"/>
        </w:rPr>
        <w:t> </w:t>
      </w:r>
      <w:r>
        <w:rPr>
          <w:w w:val="105"/>
        </w:rPr>
        <w:t>commonly</w:t>
      </w:r>
      <w:r>
        <w:rPr>
          <w:spacing w:val="-10"/>
          <w:w w:val="105"/>
        </w:rPr>
        <w:t> </w:t>
      </w:r>
      <w:r>
        <w:rPr>
          <w:w w:val="105"/>
        </w:rPr>
        <w:t>performed</w:t>
      </w:r>
      <w:r>
        <w:rPr>
          <w:spacing w:val="-10"/>
          <w:w w:val="105"/>
        </w:rPr>
        <w:t> </w:t>
      </w:r>
      <w:r>
        <w:rPr>
          <w:w w:val="105"/>
        </w:rPr>
        <w:t>tasks.</w:t>
      </w:r>
      <w:r>
        <w:rPr>
          <w:spacing w:val="37"/>
          <w:w w:val="105"/>
        </w:rPr>
        <w:t> </w:t>
      </w:r>
      <w:r>
        <w:rPr>
          <w:w w:val="105"/>
        </w:rPr>
        <w:t>Each</w:t>
      </w:r>
      <w:r>
        <w:rPr>
          <w:spacing w:val="-10"/>
          <w:w w:val="105"/>
        </w:rPr>
        <w:t> </w:t>
      </w:r>
      <w:r>
        <w:rPr>
          <w:w w:val="105"/>
        </w:rPr>
        <w:t>method</w:t>
      </w:r>
      <w:r>
        <w:rPr>
          <w:spacing w:val="-10"/>
          <w:w w:val="105"/>
        </w:rPr>
        <w:t> </w:t>
      </w:r>
      <w:r>
        <w:rPr>
          <w:w w:val="105"/>
        </w:rPr>
        <w:t>con-sists</w:t>
      </w:r>
      <w:r>
        <w:rPr>
          <w:spacing w:val="-9"/>
          <w:w w:val="105"/>
        </w:rPr>
        <w:t> </w:t>
      </w:r>
      <w:r>
        <w:rPr>
          <w:w w:val="105"/>
        </w:rPr>
        <w:t>of</w:t>
      </w:r>
      <w:r>
        <w:rPr>
          <w:spacing w:val="-9"/>
          <w:w w:val="105"/>
        </w:rPr>
        <w:t> </w:t>
      </w:r>
      <w:r>
        <w:rPr>
          <w:w w:val="105"/>
        </w:rPr>
        <w:t>two</w:t>
      </w:r>
      <w:r>
        <w:rPr>
          <w:spacing w:val="-9"/>
          <w:w w:val="105"/>
        </w:rPr>
        <w:t> </w:t>
      </w:r>
      <w:r>
        <w:rPr>
          <w:w w:val="105"/>
        </w:rPr>
        <w:t>parts:</w:t>
      </w:r>
      <w:r>
        <w:rPr>
          <w:spacing w:val="37"/>
          <w:w w:val="105"/>
        </w:rPr>
        <w:t> </w:t>
      </w:r>
      <w:r>
        <w:rPr>
          <w:w w:val="105"/>
        </w:rPr>
        <w:t>a</w:t>
      </w:r>
      <w:r>
        <w:rPr>
          <w:spacing w:val="-9"/>
          <w:w w:val="105"/>
        </w:rPr>
        <w:t> </w:t>
      </w:r>
      <w:r>
        <w:rPr>
          <w:w w:val="105"/>
        </w:rPr>
        <w:t>method</w:t>
      </w:r>
      <w:r>
        <w:rPr>
          <w:spacing w:val="-9"/>
          <w:w w:val="105"/>
        </w:rPr>
        <w:t> </w:t>
      </w:r>
      <w:r>
        <w:rPr>
          <w:w w:val="105"/>
        </w:rPr>
        <w:t>header</w:t>
      </w:r>
      <w:r>
        <w:rPr>
          <w:spacing w:val="-9"/>
          <w:w w:val="105"/>
        </w:rPr>
        <w:t> </w:t>
      </w:r>
      <w:r>
        <w:rPr>
          <w:w w:val="105"/>
        </w:rPr>
        <w:t>and</w:t>
      </w:r>
      <w:r>
        <w:rPr>
          <w:spacing w:val="-9"/>
          <w:w w:val="105"/>
        </w:rPr>
        <w:t> </w:t>
      </w:r>
      <w:r>
        <w:rPr>
          <w:w w:val="105"/>
        </w:rPr>
        <w:t>a</w:t>
      </w:r>
      <w:r>
        <w:rPr>
          <w:spacing w:val="-9"/>
          <w:w w:val="105"/>
        </w:rPr>
        <w:t> </w:t>
      </w:r>
      <w:r>
        <w:rPr>
          <w:w w:val="105"/>
        </w:rPr>
        <w:t>method</w:t>
      </w:r>
      <w:r>
        <w:rPr>
          <w:spacing w:val="-9"/>
          <w:w w:val="105"/>
        </w:rPr>
        <w:t> </w:t>
      </w:r>
      <w:r>
        <w:rPr>
          <w:w w:val="105"/>
        </w:rPr>
        <w:t>body. The</w:t>
      </w:r>
      <w:r>
        <w:rPr>
          <w:w w:val="105"/>
        </w:rPr>
        <w:t> method</w:t>
      </w:r>
      <w:r>
        <w:rPr>
          <w:w w:val="105"/>
        </w:rPr>
        <w:t> header</w:t>
      </w:r>
      <w:r>
        <w:rPr>
          <w:w w:val="105"/>
        </w:rPr>
        <w:t> is</w:t>
      </w:r>
      <w:r>
        <w:rPr>
          <w:w w:val="105"/>
        </w:rPr>
        <w:t> also</w:t>
      </w:r>
      <w:r>
        <w:rPr>
          <w:w w:val="105"/>
        </w:rPr>
        <w:t> known</w:t>
      </w:r>
      <w:r>
        <w:rPr>
          <w:w w:val="105"/>
        </w:rPr>
        <w:t> as</w:t>
      </w:r>
      <w:r>
        <w:rPr>
          <w:w w:val="105"/>
        </w:rPr>
        <w:t> a</w:t>
      </w:r>
      <w:r>
        <w:rPr>
          <w:w w:val="105"/>
        </w:rPr>
        <w:t> “declaration”</w:t>
      </w:r>
      <w:r>
        <w:rPr>
          <w:w w:val="105"/>
        </w:rPr>
        <w:t> or “declaring</w:t>
      </w:r>
      <w:r>
        <w:rPr>
          <w:w w:val="105"/>
        </w:rPr>
        <w:t> code,”</w:t>
      </w:r>
      <w:r>
        <w:rPr>
          <w:w w:val="105"/>
        </w:rPr>
        <w:t> because</w:t>
      </w:r>
      <w:r>
        <w:rPr>
          <w:w w:val="105"/>
        </w:rPr>
        <w:t> it</w:t>
      </w:r>
      <w:r>
        <w:rPr>
          <w:w w:val="105"/>
        </w:rPr>
        <w:t> labels</w:t>
      </w:r>
      <w:r>
        <w:rPr>
          <w:w w:val="105"/>
        </w:rPr>
        <w:t> (or</w:t>
      </w:r>
      <w:r>
        <w:rPr>
          <w:w w:val="105"/>
        </w:rPr>
        <w:t> “declares”)</w:t>
      </w:r>
      <w:r>
        <w:rPr>
          <w:w w:val="105"/>
        </w:rPr>
        <w:t> the </w:t>
      </w:r>
      <w:r>
        <w:rPr/>
        <w:t>method,</w:t>
      </w:r>
      <w:r>
        <w:rPr>
          <w:spacing w:val="-8"/>
        </w:rPr>
        <w:t> </w:t>
      </w:r>
      <w:r>
        <w:rPr/>
        <w:t>typically</w:t>
      </w:r>
      <w:r>
        <w:rPr>
          <w:spacing w:val="-8"/>
        </w:rPr>
        <w:t> </w:t>
      </w:r>
      <w:r>
        <w:rPr/>
        <w:t>by</w:t>
      </w:r>
      <w:r>
        <w:rPr>
          <w:spacing w:val="-8"/>
        </w:rPr>
        <w:t> </w:t>
      </w:r>
      <w:r>
        <w:rPr/>
        <w:t>reference</w:t>
      </w:r>
      <w:r>
        <w:rPr>
          <w:spacing w:val="-8"/>
        </w:rPr>
        <w:t> </w:t>
      </w:r>
      <w:r>
        <w:rPr/>
        <w:t>to</w:t>
      </w:r>
      <w:r>
        <w:rPr>
          <w:spacing w:val="-8"/>
        </w:rPr>
        <w:t> </w:t>
      </w:r>
      <w:r>
        <w:rPr/>
        <w:t>what</w:t>
      </w:r>
      <w:r>
        <w:rPr>
          <w:spacing w:val="-8"/>
        </w:rPr>
        <w:t> </w:t>
      </w:r>
      <w:r>
        <w:rPr/>
        <w:t>the</w:t>
      </w:r>
      <w:r>
        <w:rPr>
          <w:spacing w:val="-8"/>
        </w:rPr>
        <w:t> </w:t>
      </w:r>
      <w:r>
        <w:rPr/>
        <w:t>method</w:t>
      </w:r>
      <w:r>
        <w:rPr>
          <w:spacing w:val="-8"/>
        </w:rPr>
        <w:t> </w:t>
      </w:r>
      <w:r>
        <w:rPr/>
        <w:t>will</w:t>
      </w:r>
      <w:r>
        <w:rPr>
          <w:spacing w:val="-8"/>
        </w:rPr>
        <w:t> </w:t>
      </w:r>
      <w:r>
        <w:rPr/>
        <w:t>do. The</w:t>
      </w:r>
      <w:r>
        <w:rPr>
          <w:spacing w:val="-14"/>
        </w:rPr>
        <w:t> </w:t>
      </w:r>
      <w:r>
        <w:rPr/>
        <w:t>declaration</w:t>
      </w:r>
      <w:r>
        <w:rPr>
          <w:spacing w:val="-13"/>
        </w:rPr>
        <w:t> </w:t>
      </w:r>
      <w:r>
        <w:rPr/>
        <w:t>also</w:t>
      </w:r>
      <w:r>
        <w:rPr>
          <w:spacing w:val="-13"/>
        </w:rPr>
        <w:t> </w:t>
      </w:r>
      <w:r>
        <w:rPr/>
        <w:t>includes</w:t>
      </w:r>
      <w:r>
        <w:rPr>
          <w:spacing w:val="-13"/>
        </w:rPr>
        <w:t> </w:t>
      </w:r>
      <w:r>
        <w:rPr/>
        <w:t>information</w:t>
      </w:r>
      <w:r>
        <w:rPr>
          <w:spacing w:val="-14"/>
        </w:rPr>
        <w:t> </w:t>
      </w:r>
      <w:r>
        <w:rPr/>
        <w:t>about</w:t>
      </w:r>
      <w:r>
        <w:rPr>
          <w:spacing w:val="-13"/>
        </w:rPr>
        <w:t> </w:t>
      </w:r>
      <w:r>
        <w:rPr/>
        <w:t>where</w:t>
      </w:r>
      <w:r>
        <w:rPr>
          <w:spacing w:val="-13"/>
        </w:rPr>
        <w:t> </w:t>
      </w:r>
      <w:r>
        <w:rPr/>
        <w:t>the </w:t>
      </w:r>
      <w:r>
        <w:rPr>
          <w:w w:val="105"/>
        </w:rPr>
        <w:t>method</w:t>
      </w:r>
      <w:r>
        <w:rPr>
          <w:spacing w:val="-5"/>
          <w:w w:val="105"/>
        </w:rPr>
        <w:t> </w:t>
      </w:r>
      <w:r>
        <w:rPr>
          <w:w w:val="105"/>
        </w:rPr>
        <w:t>is</w:t>
      </w:r>
      <w:r>
        <w:rPr>
          <w:spacing w:val="-5"/>
          <w:w w:val="105"/>
        </w:rPr>
        <w:t> </w:t>
      </w:r>
      <w:r>
        <w:rPr>
          <w:w w:val="105"/>
        </w:rPr>
        <w:t>located</w:t>
      </w:r>
      <w:r>
        <w:rPr>
          <w:spacing w:val="-5"/>
          <w:w w:val="105"/>
        </w:rPr>
        <w:t> </w:t>
      </w:r>
      <w:r>
        <w:rPr>
          <w:w w:val="105"/>
        </w:rPr>
        <w:t>in</w:t>
      </w:r>
      <w:r>
        <w:rPr>
          <w:spacing w:val="-4"/>
          <w:w w:val="105"/>
        </w:rPr>
        <w:t> </w:t>
      </w:r>
      <w:r>
        <w:rPr>
          <w:w w:val="105"/>
        </w:rPr>
        <w:t>the</w:t>
      </w:r>
      <w:r>
        <w:rPr>
          <w:spacing w:val="-5"/>
          <w:w w:val="105"/>
        </w:rPr>
        <w:t> </w:t>
      </w:r>
      <w:r>
        <w:rPr>
          <w:w w:val="105"/>
        </w:rPr>
        <w:t>Java</w:t>
      </w:r>
      <w:r>
        <w:rPr>
          <w:spacing w:val="-5"/>
          <w:w w:val="105"/>
        </w:rPr>
        <w:t> </w:t>
      </w:r>
      <w:r>
        <w:rPr>
          <w:w w:val="105"/>
        </w:rPr>
        <w:t>API</w:t>
      </w:r>
      <w:r>
        <w:rPr>
          <w:spacing w:val="-4"/>
          <w:w w:val="105"/>
        </w:rPr>
        <w:t> </w:t>
      </w:r>
      <w:r>
        <w:rPr>
          <w:w w:val="105"/>
        </w:rPr>
        <w:t>libraries.</w:t>
      </w:r>
      <w:r>
        <w:rPr>
          <w:spacing w:val="40"/>
          <w:w w:val="105"/>
        </w:rPr>
        <w:t> </w:t>
      </w:r>
      <w:r>
        <w:rPr>
          <w:w w:val="105"/>
        </w:rPr>
        <w:t>The</w:t>
      </w:r>
      <w:r>
        <w:rPr>
          <w:spacing w:val="-5"/>
          <w:w w:val="105"/>
        </w:rPr>
        <w:t> </w:t>
      </w:r>
      <w:r>
        <w:rPr>
          <w:w w:val="105"/>
        </w:rPr>
        <w:t>method body,</w:t>
      </w:r>
      <w:r>
        <w:rPr>
          <w:spacing w:val="-10"/>
          <w:w w:val="105"/>
        </w:rPr>
        <w:t> </w:t>
      </w:r>
      <w:r>
        <w:rPr>
          <w:w w:val="105"/>
        </w:rPr>
        <w:t>also</w:t>
      </w:r>
      <w:r>
        <w:rPr>
          <w:spacing w:val="-10"/>
          <w:w w:val="105"/>
        </w:rPr>
        <w:t> </w:t>
      </w:r>
      <w:r>
        <w:rPr>
          <w:w w:val="105"/>
        </w:rPr>
        <w:t>known</w:t>
      </w:r>
      <w:r>
        <w:rPr>
          <w:spacing w:val="-10"/>
          <w:w w:val="105"/>
        </w:rPr>
        <w:t> </w:t>
      </w:r>
      <w:r>
        <w:rPr>
          <w:w w:val="105"/>
        </w:rPr>
        <w:t>as</w:t>
      </w:r>
      <w:r>
        <w:rPr>
          <w:spacing w:val="-10"/>
          <w:w w:val="105"/>
        </w:rPr>
        <w:t> </w:t>
      </w:r>
      <w:r>
        <w:rPr>
          <w:w w:val="105"/>
        </w:rPr>
        <w:t>the</w:t>
      </w:r>
      <w:r>
        <w:rPr>
          <w:spacing w:val="-10"/>
          <w:w w:val="105"/>
        </w:rPr>
        <w:t> </w:t>
      </w:r>
      <w:r>
        <w:rPr>
          <w:w w:val="105"/>
        </w:rPr>
        <w:t>“implementing</w:t>
      </w:r>
      <w:r>
        <w:rPr>
          <w:spacing w:val="-10"/>
          <w:w w:val="105"/>
        </w:rPr>
        <w:t> </w:t>
      </w:r>
      <w:r>
        <w:rPr>
          <w:w w:val="105"/>
        </w:rPr>
        <w:t>code,”</w:t>
      </w:r>
      <w:r>
        <w:rPr>
          <w:spacing w:val="-10"/>
          <w:w w:val="105"/>
        </w:rPr>
        <w:t> </w:t>
      </w:r>
      <w:r>
        <w:rPr>
          <w:w w:val="105"/>
        </w:rPr>
        <w:t>is</w:t>
      </w:r>
      <w:r>
        <w:rPr>
          <w:spacing w:val="-10"/>
          <w:w w:val="105"/>
        </w:rPr>
        <w:t> </w:t>
      </w:r>
      <w:r>
        <w:rPr>
          <w:w w:val="105"/>
        </w:rPr>
        <w:t>the</w:t>
      </w:r>
      <w:r>
        <w:rPr>
          <w:spacing w:val="-10"/>
          <w:w w:val="105"/>
        </w:rPr>
        <w:t> </w:t>
      </w:r>
      <w:r>
        <w:rPr>
          <w:w w:val="105"/>
        </w:rPr>
        <w:t>un-</w:t>
      </w:r>
      <w:r>
        <w:rPr/>
        <w:t>derlying</w:t>
      </w:r>
      <w:r>
        <w:rPr>
          <w:spacing w:val="-1"/>
        </w:rPr>
        <w:t> </w:t>
      </w:r>
      <w:r>
        <w:rPr/>
        <w:t>code</w:t>
      </w:r>
      <w:r>
        <w:rPr>
          <w:spacing w:val="-1"/>
        </w:rPr>
        <w:t> </w:t>
      </w:r>
      <w:r>
        <w:rPr/>
        <w:t>that</w:t>
      </w:r>
      <w:r>
        <w:rPr>
          <w:spacing w:val="-1"/>
        </w:rPr>
        <w:t> </w:t>
      </w:r>
      <w:r>
        <w:rPr/>
        <w:t>actually</w:t>
      </w:r>
      <w:r>
        <w:rPr>
          <w:spacing w:val="-1"/>
        </w:rPr>
        <w:t> </w:t>
      </w:r>
      <w:r>
        <w:rPr/>
        <w:t>performs</w:t>
      </w:r>
      <w:r>
        <w:rPr>
          <w:spacing w:val="-1"/>
        </w:rPr>
        <w:t> </w:t>
      </w:r>
      <w:r>
        <w:rPr/>
        <w:t>the</w:t>
      </w:r>
      <w:r>
        <w:rPr>
          <w:spacing w:val="-1"/>
        </w:rPr>
        <w:t> </w:t>
      </w:r>
      <w:r>
        <w:rPr/>
        <w:t>task</w:t>
      </w:r>
      <w:r>
        <w:rPr>
          <w:spacing w:val="-1"/>
        </w:rPr>
        <w:t> </w:t>
      </w:r>
      <w:r>
        <w:rPr/>
        <w:t>stated</w:t>
      </w:r>
      <w:r>
        <w:rPr>
          <w:spacing w:val="-1"/>
        </w:rPr>
        <w:t> </w:t>
      </w:r>
      <w:r>
        <w:rPr/>
        <w:t>in</w:t>
      </w:r>
      <w:r>
        <w:rPr>
          <w:spacing w:val="-1"/>
        </w:rPr>
        <w:t> </w:t>
      </w:r>
      <w:r>
        <w:rPr/>
        <w:t>the </w:t>
      </w:r>
      <w:r>
        <w:rPr>
          <w:w w:val="105"/>
        </w:rPr>
        <w:t>declaration.</w:t>
      </w:r>
      <w:r>
        <w:rPr>
          <w:spacing w:val="40"/>
          <w:w w:val="105"/>
        </w:rPr>
        <w:t> </w:t>
      </w:r>
      <w:r>
        <w:rPr>
          <w:w w:val="105"/>
        </w:rPr>
        <w:t>App., </w:t>
      </w:r>
      <w:r>
        <w:rPr>
          <w:i/>
          <w:w w:val="105"/>
        </w:rPr>
        <w:t>infra</w:t>
      </w:r>
      <w:r>
        <w:rPr>
          <w:w w:val="105"/>
        </w:rPr>
        <w:t>, 126a.</w:t>
      </w:r>
    </w:p>
    <w:p>
      <w:pPr>
        <w:pStyle w:val="BodyText"/>
        <w:spacing w:line="264" w:lineRule="exact"/>
        <w:ind w:left="1713"/>
      </w:pPr>
      <w:r>
        <w:rPr/>
        <w:t>The</w:t>
      </w:r>
      <w:r>
        <w:rPr>
          <w:spacing w:val="16"/>
        </w:rPr>
        <w:t> </w:t>
      </w:r>
      <w:r>
        <w:rPr/>
        <w:t>relationship</w:t>
      </w:r>
      <w:r>
        <w:rPr>
          <w:spacing w:val="16"/>
        </w:rPr>
        <w:t> </w:t>
      </w:r>
      <w:r>
        <w:rPr/>
        <w:t>between</w:t>
      </w:r>
      <w:r>
        <w:rPr>
          <w:spacing w:val="16"/>
        </w:rPr>
        <w:t> </w:t>
      </w:r>
      <w:r>
        <w:rPr/>
        <w:t>the</w:t>
      </w:r>
      <w:r>
        <w:rPr>
          <w:spacing w:val="16"/>
        </w:rPr>
        <w:t> </w:t>
      </w:r>
      <w:r>
        <w:rPr/>
        <w:t>declaration</w:t>
      </w:r>
      <w:r>
        <w:rPr>
          <w:spacing w:val="16"/>
        </w:rPr>
        <w:t> </w:t>
      </w:r>
      <w:r>
        <w:rPr/>
        <w:t>and</w:t>
      </w:r>
      <w:r>
        <w:rPr>
          <w:spacing w:val="16"/>
        </w:rPr>
        <w:t> </w:t>
      </w:r>
      <w:r>
        <w:rPr/>
        <w:t>the</w:t>
      </w:r>
      <w:r>
        <w:rPr>
          <w:spacing w:val="16"/>
        </w:rPr>
        <w:t> </w:t>
      </w:r>
      <w:r>
        <w:rPr>
          <w:spacing w:val="-5"/>
        </w:rPr>
        <w:t>im-</w:t>
      </w:r>
    </w:p>
    <w:p>
      <w:pPr>
        <w:pStyle w:val="BodyText"/>
        <w:spacing w:line="247" w:lineRule="auto"/>
        <w:ind w:right="1349"/>
      </w:pPr>
      <w:r>
        <w:rPr/>
        <w:t>plementing</w:t>
      </w:r>
      <w:r>
        <w:rPr>
          <w:spacing w:val="-7"/>
        </w:rPr>
        <w:t> </w:t>
      </w:r>
      <w:r>
        <w:rPr/>
        <w:t>code</w:t>
      </w:r>
      <w:r>
        <w:rPr>
          <w:spacing w:val="-7"/>
        </w:rPr>
        <w:t> </w:t>
      </w:r>
      <w:r>
        <w:rPr/>
        <w:t>is</w:t>
      </w:r>
      <w:r>
        <w:rPr>
          <w:spacing w:val="-7"/>
        </w:rPr>
        <w:t> </w:t>
      </w:r>
      <w:r>
        <w:rPr/>
        <w:t>analogous</w:t>
      </w:r>
      <w:r>
        <w:rPr>
          <w:spacing w:val="-7"/>
        </w:rPr>
        <w:t> </w:t>
      </w:r>
      <w:r>
        <w:rPr/>
        <w:t>to</w:t>
      </w:r>
      <w:r>
        <w:rPr>
          <w:spacing w:val="-8"/>
        </w:rPr>
        <w:t> </w:t>
      </w:r>
      <w:r>
        <w:rPr/>
        <w:t>the</w:t>
      </w:r>
      <w:r>
        <w:rPr>
          <w:spacing w:val="-8"/>
        </w:rPr>
        <w:t> </w:t>
      </w:r>
      <w:r>
        <w:rPr/>
        <w:t>interaction</w:t>
      </w:r>
      <w:r>
        <w:rPr>
          <w:spacing w:val="-8"/>
        </w:rPr>
        <w:t> </w:t>
      </w:r>
      <w:r>
        <w:rPr/>
        <w:t>between</w:t>
      </w:r>
      <w:r>
        <w:rPr>
          <w:spacing w:val="-8"/>
        </w:rPr>
        <w:t> </w:t>
      </w:r>
      <w:r>
        <w:rPr/>
        <w:t>a keyboard and a word-processing program.</w:t>
      </w:r>
      <w:r>
        <w:rPr>
          <w:spacing w:val="40"/>
        </w:rPr>
        <w:t> </w:t>
      </w:r>
      <w:r>
        <w:rPr/>
        <w:t>Just as a typ-ist writes “a” by pressing a particular key, causing the word-processing program to display that letter, a devel-oper triggers a particular function by using the relevant declaration to run the corresponding implementing code. By</w:t>
      </w:r>
      <w:r>
        <w:rPr>
          <w:spacing w:val="42"/>
        </w:rPr>
        <w:t> </w:t>
      </w:r>
      <w:r>
        <w:rPr/>
        <w:t>allowing</w:t>
      </w:r>
      <w:r>
        <w:rPr>
          <w:spacing w:val="42"/>
        </w:rPr>
        <w:t> </w:t>
      </w:r>
      <w:r>
        <w:rPr/>
        <w:t>developers</w:t>
      </w:r>
      <w:r>
        <w:rPr>
          <w:spacing w:val="42"/>
        </w:rPr>
        <w:t> </w:t>
      </w:r>
      <w:r>
        <w:rPr/>
        <w:t>easily</w:t>
      </w:r>
      <w:r>
        <w:rPr>
          <w:spacing w:val="41"/>
        </w:rPr>
        <w:t> </w:t>
      </w:r>
      <w:r>
        <w:rPr/>
        <w:t>to</w:t>
      </w:r>
      <w:r>
        <w:rPr>
          <w:spacing w:val="43"/>
        </w:rPr>
        <w:t> </w:t>
      </w:r>
      <w:r>
        <w:rPr/>
        <w:t>access</w:t>
      </w:r>
      <w:r>
        <w:rPr>
          <w:spacing w:val="42"/>
        </w:rPr>
        <w:t> </w:t>
      </w:r>
      <w:r>
        <w:rPr/>
        <w:t>the</w:t>
      </w:r>
      <w:r>
        <w:rPr>
          <w:spacing w:val="44"/>
        </w:rPr>
        <w:t> </w:t>
      </w:r>
      <w:r>
        <w:rPr/>
        <w:t>libraries</w:t>
      </w:r>
      <w:r>
        <w:rPr>
          <w:spacing w:val="42"/>
        </w:rPr>
        <w:t> </w:t>
      </w:r>
      <w:r>
        <w:rPr>
          <w:spacing w:val="-5"/>
        </w:rPr>
        <w:t>of</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prewritten code in a standard manner, the Java API facil-itates the creation of programs in the Java language</w:t>
      </w:r>
      <w:r>
        <w:rPr>
          <w:spacing w:val="40"/>
        </w:rPr>
        <w:t> </w:t>
      </w:r>
      <w:r>
        <w:rPr/>
        <w:t>across different platforms, much as the now-standard QWERTY keyboard layout facilitates the creation of doc-uments by enabling more efficient typing regardless of</w:t>
      </w:r>
      <w:r>
        <w:rPr>
          <w:spacing w:val="40"/>
        </w:rPr>
        <w:t> </w:t>
      </w:r>
      <w:r>
        <w:rPr/>
        <w:t>the specific word-processing program being used.</w:t>
      </w:r>
    </w:p>
    <w:p>
      <w:pPr>
        <w:pStyle w:val="BodyText"/>
        <w:spacing w:line="247" w:lineRule="auto"/>
        <w:ind w:right="1350" w:firstLine="360"/>
      </w:pPr>
      <w:r>
        <w:rPr/>
        <w:t>Once the corresponding declaration is used for a par-ticular method, the developer does not need to worry about</w:t>
      </w:r>
      <w:r>
        <w:rPr>
          <w:spacing w:val="-11"/>
        </w:rPr>
        <w:t> </w:t>
      </w:r>
      <w:r>
        <w:rPr/>
        <w:t>or</w:t>
      </w:r>
      <w:r>
        <w:rPr>
          <w:spacing w:val="-11"/>
        </w:rPr>
        <w:t> </w:t>
      </w:r>
      <w:r>
        <w:rPr/>
        <w:t>even</w:t>
      </w:r>
      <w:r>
        <w:rPr>
          <w:spacing w:val="-11"/>
        </w:rPr>
        <w:t> </w:t>
      </w:r>
      <w:r>
        <w:rPr/>
        <w:t>understand</w:t>
      </w:r>
      <w:r>
        <w:rPr>
          <w:spacing w:val="-11"/>
        </w:rPr>
        <w:t> </w:t>
      </w:r>
      <w:r>
        <w:rPr/>
        <w:t>the</w:t>
      </w:r>
      <w:r>
        <w:rPr>
          <w:spacing w:val="-11"/>
        </w:rPr>
        <w:t> </w:t>
      </w:r>
      <w:r>
        <w:rPr/>
        <w:t>specifics</w:t>
      </w:r>
      <w:r>
        <w:rPr>
          <w:spacing w:val="-11"/>
        </w:rPr>
        <w:t> </w:t>
      </w:r>
      <w:r>
        <w:rPr/>
        <w:t>of</w:t>
      </w:r>
      <w:r>
        <w:rPr>
          <w:spacing w:val="-11"/>
        </w:rPr>
        <w:t> </w:t>
      </w:r>
      <w:r>
        <w:rPr/>
        <w:t>the</w:t>
      </w:r>
      <w:r>
        <w:rPr>
          <w:spacing w:val="-11"/>
        </w:rPr>
        <w:t> </w:t>
      </w:r>
      <w:r>
        <w:rPr/>
        <w:t>method’s</w:t>
      </w:r>
      <w:r>
        <w:rPr>
          <w:spacing w:val="-11"/>
        </w:rPr>
        <w:t> </w:t>
      </w:r>
      <w:r>
        <w:rPr/>
        <w:t>im-plementing code.</w:t>
      </w:r>
      <w:r>
        <w:rPr>
          <w:spacing w:val="40"/>
        </w:rPr>
        <w:t> </w:t>
      </w:r>
      <w:r>
        <w:rPr/>
        <w:t>Instead, all a developer needs to do to invoke a method is to use a shorthand command derived from the method’s declaration.</w:t>
      </w:r>
      <w:r>
        <w:rPr>
          <w:spacing w:val="40"/>
        </w:rPr>
        <w:t> </w:t>
      </w:r>
      <w:r>
        <w:rPr/>
        <w:t>App., </w:t>
      </w:r>
      <w:r>
        <w:rPr>
          <w:i/>
        </w:rPr>
        <w:t>infra</w:t>
      </w:r>
      <w:r>
        <w:rPr/>
        <w:t>, 4a-5a, 126a-127a.</w:t>
      </w:r>
      <w:r>
        <w:rPr>
          <w:spacing w:val="40"/>
        </w:rPr>
        <w:t> </w:t>
      </w:r>
      <w:r>
        <w:rPr/>
        <w:t>By</w:t>
      </w:r>
      <w:r>
        <w:rPr>
          <w:spacing w:val="-4"/>
        </w:rPr>
        <w:t> </w:t>
      </w:r>
      <w:r>
        <w:rPr/>
        <w:t>using</w:t>
      </w:r>
      <w:r>
        <w:rPr>
          <w:spacing w:val="-4"/>
        </w:rPr>
        <w:t> </w:t>
      </w:r>
      <w:r>
        <w:rPr/>
        <w:t>the</w:t>
      </w:r>
      <w:r>
        <w:rPr>
          <w:spacing w:val="-4"/>
        </w:rPr>
        <w:t> </w:t>
      </w:r>
      <w:r>
        <w:rPr/>
        <w:t>shorthand</w:t>
      </w:r>
      <w:r>
        <w:rPr>
          <w:spacing w:val="-5"/>
        </w:rPr>
        <w:t> </w:t>
      </w:r>
      <w:r>
        <w:rPr/>
        <w:t>commands,</w:t>
      </w:r>
      <w:r>
        <w:rPr>
          <w:spacing w:val="-4"/>
        </w:rPr>
        <w:t> </w:t>
      </w:r>
      <w:r>
        <w:rPr/>
        <w:t>a</w:t>
      </w:r>
      <w:r>
        <w:rPr>
          <w:spacing w:val="-4"/>
        </w:rPr>
        <w:t> </w:t>
      </w:r>
      <w:r>
        <w:rPr/>
        <w:t>developer</w:t>
      </w:r>
      <w:r>
        <w:rPr>
          <w:spacing w:val="-4"/>
        </w:rPr>
        <w:t> </w:t>
      </w:r>
      <w:r>
        <w:rPr/>
        <w:t>can create complex software without having to write new im-plementing code for every routine task.</w:t>
      </w:r>
      <w:r>
        <w:rPr>
          <w:spacing w:val="40"/>
        </w:rPr>
        <w:t> </w:t>
      </w:r>
      <w:r>
        <w:rPr>
          <w:i/>
        </w:rPr>
        <w:t>Id. </w:t>
      </w:r>
      <w:r>
        <w:rPr/>
        <w:t>at 4a.</w:t>
      </w:r>
    </w:p>
    <w:p>
      <w:pPr>
        <w:pStyle w:val="BodyText"/>
        <w:spacing w:line="247" w:lineRule="auto"/>
        <w:ind w:right="1349" w:firstLine="360"/>
        <w:jc w:val="right"/>
      </w:pPr>
      <w:r>
        <w:rPr/>
        <w:t>3.</w:t>
      </w:r>
      <w:r>
        <w:rPr>
          <w:spacing w:val="80"/>
          <w:w w:val="150"/>
        </w:rPr>
        <w:t> </w:t>
      </w:r>
      <w:r>
        <w:rPr/>
        <w:t>In</w:t>
      </w:r>
      <w:r>
        <w:rPr>
          <w:spacing w:val="21"/>
        </w:rPr>
        <w:t> </w:t>
      </w:r>
      <w:r>
        <w:rPr/>
        <w:t>2005,</w:t>
      </w:r>
      <w:r>
        <w:rPr>
          <w:spacing w:val="21"/>
        </w:rPr>
        <w:t> </w:t>
      </w:r>
      <w:r>
        <w:rPr/>
        <w:t>Google</w:t>
      </w:r>
      <w:r>
        <w:rPr>
          <w:spacing w:val="21"/>
        </w:rPr>
        <w:t> </w:t>
      </w:r>
      <w:r>
        <w:rPr/>
        <w:t>and</w:t>
      </w:r>
      <w:r>
        <w:rPr>
          <w:spacing w:val="21"/>
        </w:rPr>
        <w:t> </w:t>
      </w:r>
      <w:r>
        <w:rPr/>
        <w:t>Sun</w:t>
      </w:r>
      <w:r>
        <w:rPr>
          <w:spacing w:val="21"/>
        </w:rPr>
        <w:t> </w:t>
      </w:r>
      <w:r>
        <w:rPr/>
        <w:t>began</w:t>
      </w:r>
      <w:r>
        <w:rPr>
          <w:spacing w:val="21"/>
        </w:rPr>
        <w:t> </w:t>
      </w:r>
      <w:r>
        <w:rPr/>
        <w:t>discussing</w:t>
      </w:r>
      <w:r>
        <w:rPr>
          <w:spacing w:val="21"/>
        </w:rPr>
        <w:t> </w:t>
      </w:r>
      <w:r>
        <w:rPr/>
        <w:t>a</w:t>
      </w:r>
      <w:r>
        <w:rPr>
          <w:spacing w:val="21"/>
        </w:rPr>
        <w:t> </w:t>
      </w:r>
      <w:r>
        <w:rPr/>
        <w:t>part-nership that would have allowed Google to adapt the en-tire</w:t>
      </w:r>
      <w:r>
        <w:rPr>
          <w:spacing w:val="33"/>
        </w:rPr>
        <w:t> </w:t>
      </w:r>
      <w:r>
        <w:rPr/>
        <w:t>Java</w:t>
      </w:r>
      <w:r>
        <w:rPr>
          <w:spacing w:val="33"/>
        </w:rPr>
        <w:t> </w:t>
      </w:r>
      <w:r>
        <w:rPr/>
        <w:t>SE</w:t>
      </w:r>
      <w:r>
        <w:rPr>
          <w:spacing w:val="33"/>
        </w:rPr>
        <w:t> </w:t>
      </w:r>
      <w:r>
        <w:rPr/>
        <w:t>platform</w:t>
      </w:r>
      <w:r>
        <w:rPr>
          <w:spacing w:val="33"/>
        </w:rPr>
        <w:t> </w:t>
      </w:r>
      <w:r>
        <w:rPr/>
        <w:t>for</w:t>
      </w:r>
      <w:r>
        <w:rPr>
          <w:spacing w:val="33"/>
        </w:rPr>
        <w:t> </w:t>
      </w:r>
      <w:r>
        <w:rPr/>
        <w:t>smartphones.</w:t>
      </w:r>
      <w:r>
        <w:rPr>
          <w:spacing w:val="80"/>
        </w:rPr>
        <w:t> </w:t>
      </w:r>
      <w:r>
        <w:rPr/>
        <w:t>Google</w:t>
      </w:r>
      <w:r>
        <w:rPr>
          <w:spacing w:val="34"/>
        </w:rPr>
        <w:t> </w:t>
      </w:r>
      <w:r>
        <w:rPr/>
        <w:t>and</w:t>
      </w:r>
      <w:r>
        <w:rPr>
          <w:spacing w:val="34"/>
        </w:rPr>
        <w:t> </w:t>
      </w:r>
      <w:r>
        <w:rPr/>
        <w:t>Sun conducted</w:t>
      </w:r>
      <w:r>
        <w:rPr>
          <w:spacing w:val="80"/>
        </w:rPr>
        <w:t> </w:t>
      </w:r>
      <w:r>
        <w:rPr/>
        <w:t>negotiations</w:t>
      </w:r>
      <w:r>
        <w:rPr>
          <w:spacing w:val="80"/>
        </w:rPr>
        <w:t> </w:t>
      </w:r>
      <w:r>
        <w:rPr/>
        <w:t>but</w:t>
      </w:r>
      <w:r>
        <w:rPr>
          <w:spacing w:val="80"/>
        </w:rPr>
        <w:t> </w:t>
      </w:r>
      <w:r>
        <w:rPr/>
        <w:t>were</w:t>
      </w:r>
      <w:r>
        <w:rPr>
          <w:spacing w:val="80"/>
        </w:rPr>
        <w:t> </w:t>
      </w:r>
      <w:r>
        <w:rPr/>
        <w:t>unable</w:t>
      </w:r>
      <w:r>
        <w:rPr>
          <w:spacing w:val="80"/>
        </w:rPr>
        <w:t> </w:t>
      </w:r>
      <w:r>
        <w:rPr/>
        <w:t>to</w:t>
      </w:r>
      <w:r>
        <w:rPr>
          <w:spacing w:val="80"/>
        </w:rPr>
        <w:t> </w:t>
      </w:r>
      <w:r>
        <w:rPr/>
        <w:t>reach</w:t>
      </w:r>
      <w:r>
        <w:rPr>
          <w:spacing w:val="80"/>
        </w:rPr>
        <w:t> </w:t>
      </w:r>
      <w:r>
        <w:rPr/>
        <w:t>an agreement.</w:t>
      </w:r>
      <w:r>
        <w:rPr>
          <w:spacing w:val="40"/>
        </w:rPr>
        <w:t> </w:t>
      </w:r>
      <w:r>
        <w:rPr/>
        <w:t>In the absence of such an agreement, Google used</w:t>
      </w:r>
      <w:r>
        <w:rPr>
          <w:spacing w:val="29"/>
        </w:rPr>
        <w:t> </w:t>
      </w:r>
      <w:r>
        <w:rPr/>
        <w:t>the</w:t>
      </w:r>
      <w:r>
        <w:rPr>
          <w:spacing w:val="29"/>
        </w:rPr>
        <w:t> </w:t>
      </w:r>
      <w:r>
        <w:rPr/>
        <w:t>freely</w:t>
      </w:r>
      <w:r>
        <w:rPr>
          <w:spacing w:val="29"/>
        </w:rPr>
        <w:t> </w:t>
      </w:r>
      <w:r>
        <w:rPr/>
        <w:t>available</w:t>
      </w:r>
      <w:r>
        <w:rPr>
          <w:spacing w:val="29"/>
        </w:rPr>
        <w:t> </w:t>
      </w:r>
      <w:r>
        <w:rPr/>
        <w:t>Java</w:t>
      </w:r>
      <w:r>
        <w:rPr>
          <w:spacing w:val="29"/>
        </w:rPr>
        <w:t> </w:t>
      </w:r>
      <w:r>
        <w:rPr/>
        <w:t>language</w:t>
      </w:r>
      <w:r>
        <w:rPr>
          <w:spacing w:val="29"/>
        </w:rPr>
        <w:t> </w:t>
      </w:r>
      <w:r>
        <w:rPr/>
        <w:t>(and</w:t>
      </w:r>
      <w:r>
        <w:rPr>
          <w:spacing w:val="29"/>
        </w:rPr>
        <w:t> </w:t>
      </w:r>
      <w:r>
        <w:rPr/>
        <w:t>its</w:t>
      </w:r>
      <w:r>
        <w:rPr>
          <w:spacing w:val="29"/>
        </w:rPr>
        <w:t> </w:t>
      </w:r>
      <w:r>
        <w:rPr/>
        <w:t>declara-tions)</w:t>
      </w:r>
      <w:r>
        <w:rPr>
          <w:spacing w:val="-10"/>
        </w:rPr>
        <w:t> </w:t>
      </w:r>
      <w:r>
        <w:rPr/>
        <w:t>to</w:t>
      </w:r>
      <w:r>
        <w:rPr>
          <w:spacing w:val="-11"/>
        </w:rPr>
        <w:t> </w:t>
      </w:r>
      <w:r>
        <w:rPr/>
        <w:t>develop</w:t>
      </w:r>
      <w:r>
        <w:rPr>
          <w:spacing w:val="-11"/>
        </w:rPr>
        <w:t> </w:t>
      </w:r>
      <w:r>
        <w:rPr/>
        <w:t>its</w:t>
      </w:r>
      <w:r>
        <w:rPr>
          <w:spacing w:val="-11"/>
        </w:rPr>
        <w:t> </w:t>
      </w:r>
      <w:r>
        <w:rPr/>
        <w:t>own</w:t>
      </w:r>
      <w:r>
        <w:rPr>
          <w:spacing w:val="-11"/>
        </w:rPr>
        <w:t> </w:t>
      </w:r>
      <w:r>
        <w:rPr/>
        <w:t>libraries</w:t>
      </w:r>
      <w:r>
        <w:rPr>
          <w:spacing w:val="-11"/>
        </w:rPr>
        <w:t> </w:t>
      </w:r>
      <w:r>
        <w:rPr/>
        <w:t>of</w:t>
      </w:r>
      <w:r>
        <w:rPr>
          <w:spacing w:val="-11"/>
        </w:rPr>
        <w:t> </w:t>
      </w:r>
      <w:r>
        <w:rPr/>
        <w:t>methods</w:t>
      </w:r>
      <w:r>
        <w:rPr>
          <w:spacing w:val="-11"/>
        </w:rPr>
        <w:t> </w:t>
      </w:r>
      <w:r>
        <w:rPr/>
        <w:t>that</w:t>
      </w:r>
      <w:r>
        <w:rPr>
          <w:spacing w:val="-11"/>
        </w:rPr>
        <w:t> </w:t>
      </w:r>
      <w:r>
        <w:rPr/>
        <w:t>enabled developers</w:t>
      </w:r>
      <w:r>
        <w:rPr>
          <w:spacing w:val="35"/>
        </w:rPr>
        <w:t> </w:t>
      </w:r>
      <w:r>
        <w:rPr/>
        <w:t>to</w:t>
      </w:r>
      <w:r>
        <w:rPr>
          <w:spacing w:val="35"/>
        </w:rPr>
        <w:t> </w:t>
      </w:r>
      <w:r>
        <w:rPr/>
        <w:t>build</w:t>
      </w:r>
      <w:r>
        <w:rPr>
          <w:spacing w:val="35"/>
        </w:rPr>
        <w:t> </w:t>
      </w:r>
      <w:r>
        <w:rPr/>
        <w:t>smartphone</w:t>
      </w:r>
      <w:r>
        <w:rPr>
          <w:spacing w:val="34"/>
        </w:rPr>
        <w:t> </w:t>
      </w:r>
      <w:r>
        <w:rPr/>
        <w:t>applications</w:t>
      </w:r>
      <w:r>
        <w:rPr>
          <w:spacing w:val="34"/>
        </w:rPr>
        <w:t> </w:t>
      </w:r>
      <w:r>
        <w:rPr/>
        <w:t>for</w:t>
      </w:r>
      <w:r>
        <w:rPr>
          <w:spacing w:val="34"/>
        </w:rPr>
        <w:t> </w:t>
      </w:r>
      <w:r>
        <w:rPr/>
        <w:t>use</w:t>
      </w:r>
      <w:r>
        <w:rPr>
          <w:spacing w:val="36"/>
        </w:rPr>
        <w:t> </w:t>
      </w:r>
      <w:r>
        <w:rPr/>
        <w:t>on Android</w:t>
      </w:r>
      <w:r>
        <w:rPr>
          <w:spacing w:val="-9"/>
        </w:rPr>
        <w:t> </w:t>
      </w:r>
      <w:r>
        <w:rPr/>
        <w:t>devices.</w:t>
      </w:r>
      <w:r>
        <w:rPr>
          <w:spacing w:val="34"/>
        </w:rPr>
        <w:t> </w:t>
      </w:r>
      <w:r>
        <w:rPr/>
        <w:t>App.,</w:t>
      </w:r>
      <w:r>
        <w:rPr>
          <w:spacing w:val="-10"/>
        </w:rPr>
        <w:t> </w:t>
      </w:r>
      <w:r>
        <w:rPr>
          <w:i/>
        </w:rPr>
        <w:t>infra</w:t>
      </w:r>
      <w:r>
        <w:rPr/>
        <w:t>,</w:t>
      </w:r>
      <w:r>
        <w:rPr>
          <w:spacing w:val="-10"/>
        </w:rPr>
        <w:t> </w:t>
      </w:r>
      <w:r>
        <w:rPr/>
        <w:t>106a-107a,</w:t>
      </w:r>
      <w:r>
        <w:rPr>
          <w:spacing w:val="-10"/>
        </w:rPr>
        <w:t> </w:t>
      </w:r>
      <w:r>
        <w:rPr/>
        <w:t>117a,</w:t>
      </w:r>
      <w:r>
        <w:rPr>
          <w:spacing w:val="-10"/>
        </w:rPr>
        <w:t> </w:t>
      </w:r>
      <w:r>
        <w:rPr/>
        <w:t>218a-219a. At the same time, Google understood that developers would</w:t>
      </w:r>
      <w:r>
        <w:rPr>
          <w:spacing w:val="34"/>
        </w:rPr>
        <w:t> </w:t>
      </w:r>
      <w:r>
        <w:rPr/>
        <w:t>want</w:t>
      </w:r>
      <w:r>
        <w:rPr>
          <w:spacing w:val="34"/>
        </w:rPr>
        <w:t> </w:t>
      </w:r>
      <w:r>
        <w:rPr/>
        <w:t>to</w:t>
      </w:r>
      <w:r>
        <w:rPr>
          <w:spacing w:val="34"/>
        </w:rPr>
        <w:t> </w:t>
      </w:r>
      <w:r>
        <w:rPr/>
        <w:t>use</w:t>
      </w:r>
      <w:r>
        <w:rPr>
          <w:spacing w:val="34"/>
        </w:rPr>
        <w:t> </w:t>
      </w:r>
      <w:r>
        <w:rPr/>
        <w:t>their</w:t>
      </w:r>
      <w:r>
        <w:rPr>
          <w:spacing w:val="34"/>
        </w:rPr>
        <w:t> </w:t>
      </w:r>
      <w:r>
        <w:rPr/>
        <w:t>existing</w:t>
      </w:r>
      <w:r>
        <w:rPr>
          <w:spacing w:val="34"/>
        </w:rPr>
        <w:t> </w:t>
      </w:r>
      <w:r>
        <w:rPr/>
        <w:t>Java</w:t>
      </w:r>
      <w:r>
        <w:rPr>
          <w:spacing w:val="34"/>
        </w:rPr>
        <w:t> </w:t>
      </w:r>
      <w:r>
        <w:rPr/>
        <w:t>language</w:t>
      </w:r>
      <w:r>
        <w:rPr>
          <w:spacing w:val="34"/>
        </w:rPr>
        <w:t> </w:t>
      </w:r>
      <w:r>
        <w:rPr/>
        <w:t>skills</w:t>
      </w:r>
      <w:r>
        <w:rPr>
          <w:spacing w:val="34"/>
        </w:rPr>
        <w:t> </w:t>
      </w:r>
      <w:r>
        <w:rPr/>
        <w:t>to create Android applications, including their knowledge of familiar declarations and shorthand commands to trigger common</w:t>
      </w:r>
      <w:r>
        <w:rPr>
          <w:spacing w:val="-1"/>
        </w:rPr>
        <w:t> </w:t>
      </w:r>
      <w:r>
        <w:rPr/>
        <w:t>operations.</w:t>
      </w:r>
      <w:r>
        <w:rPr>
          <w:spacing w:val="40"/>
        </w:rPr>
        <w:t> </w:t>
      </w:r>
      <w:r>
        <w:rPr/>
        <w:t>For</w:t>
      </w:r>
      <w:r>
        <w:rPr>
          <w:spacing w:val="-1"/>
        </w:rPr>
        <w:t> </w:t>
      </w:r>
      <w:r>
        <w:rPr/>
        <w:t>those</w:t>
      </w:r>
      <w:r>
        <w:rPr>
          <w:spacing w:val="-1"/>
        </w:rPr>
        <w:t> </w:t>
      </w:r>
      <w:r>
        <w:rPr/>
        <w:t>commands</w:t>
      </w:r>
      <w:r>
        <w:rPr>
          <w:spacing w:val="-1"/>
        </w:rPr>
        <w:t> </w:t>
      </w:r>
      <w:r>
        <w:rPr/>
        <w:t>to</w:t>
      </w:r>
      <w:r>
        <w:rPr>
          <w:spacing w:val="-1"/>
        </w:rPr>
        <w:t> </w:t>
      </w:r>
      <w:r>
        <w:rPr/>
        <w:t>work</w:t>
      </w:r>
      <w:r>
        <w:rPr>
          <w:spacing w:val="-1"/>
        </w:rPr>
        <w:t> </w:t>
      </w:r>
      <w:r>
        <w:rPr/>
        <w:t>on</w:t>
      </w:r>
      <w:r>
        <w:rPr>
          <w:spacing w:val="-1"/>
        </w:rPr>
        <w:t> </w:t>
      </w:r>
      <w:r>
        <w:rPr/>
        <w:t>the Android platform, Google had to replicate the syntax and structure</w:t>
      </w:r>
      <w:r>
        <w:rPr>
          <w:spacing w:val="80"/>
        </w:rPr>
        <w:t> </w:t>
      </w:r>
      <w:r>
        <w:rPr/>
        <w:t>of</w:t>
      </w:r>
      <w:r>
        <w:rPr>
          <w:spacing w:val="80"/>
        </w:rPr>
        <w:t> </w:t>
      </w:r>
      <w:r>
        <w:rPr/>
        <w:t>the</w:t>
      </w:r>
      <w:r>
        <w:rPr>
          <w:spacing w:val="80"/>
        </w:rPr>
        <w:t> </w:t>
      </w:r>
      <w:r>
        <w:rPr/>
        <w:t>Java</w:t>
      </w:r>
      <w:r>
        <w:rPr>
          <w:spacing w:val="80"/>
        </w:rPr>
        <w:t> </w:t>
      </w:r>
      <w:r>
        <w:rPr/>
        <w:t>API</w:t>
      </w:r>
      <w:r>
        <w:rPr>
          <w:spacing w:val="80"/>
        </w:rPr>
        <w:t> </w:t>
      </w:r>
      <w:r>
        <w:rPr/>
        <w:t>declarations</w:t>
      </w:r>
      <w:r>
        <w:rPr>
          <w:spacing w:val="80"/>
        </w:rPr>
        <w:t> </w:t>
      </w:r>
      <w:r>
        <w:rPr>
          <w:i/>
        </w:rPr>
        <w:t>exactly</w:t>
      </w:r>
      <w:r>
        <w:rPr/>
        <w:t>;</w:t>
      </w:r>
      <w:r>
        <w:rPr>
          <w:spacing w:val="80"/>
        </w:rPr>
        <w:t> </w:t>
      </w:r>
      <w:r>
        <w:rPr/>
        <w:t>any</w:t>
      </w:r>
      <w:r>
        <w:rPr>
          <w:spacing w:val="80"/>
          <w:w w:val="150"/>
        </w:rPr>
        <w:t> </w:t>
      </w:r>
      <w:r>
        <w:rPr/>
        <w:t>change</w:t>
      </w:r>
      <w:r>
        <w:rPr>
          <w:spacing w:val="-8"/>
        </w:rPr>
        <w:t> </w:t>
      </w:r>
      <w:r>
        <w:rPr/>
        <w:t>to</w:t>
      </w:r>
      <w:r>
        <w:rPr>
          <w:spacing w:val="-9"/>
        </w:rPr>
        <w:t> </w:t>
      </w:r>
      <w:r>
        <w:rPr/>
        <w:t>those</w:t>
      </w:r>
      <w:r>
        <w:rPr>
          <w:spacing w:val="-8"/>
        </w:rPr>
        <w:t> </w:t>
      </w:r>
      <w:r>
        <w:rPr/>
        <w:t>declarations</w:t>
      </w:r>
      <w:r>
        <w:rPr>
          <w:spacing w:val="-8"/>
        </w:rPr>
        <w:t> </w:t>
      </w:r>
      <w:r>
        <w:rPr/>
        <w:t>would</w:t>
      </w:r>
      <w:r>
        <w:rPr>
          <w:spacing w:val="-8"/>
        </w:rPr>
        <w:t> </w:t>
      </w:r>
      <w:r>
        <w:rPr/>
        <w:t>have</w:t>
      </w:r>
      <w:r>
        <w:rPr>
          <w:spacing w:val="-8"/>
        </w:rPr>
        <w:t> </w:t>
      </w:r>
      <w:r>
        <w:rPr/>
        <w:t>prevented</w:t>
      </w:r>
      <w:r>
        <w:rPr>
          <w:spacing w:val="-8"/>
        </w:rPr>
        <w:t> </w:t>
      </w:r>
      <w:r>
        <w:rPr/>
        <w:t>devel-opers from reusing the same commands, thereby forcing them</w:t>
      </w:r>
      <w:r>
        <w:rPr>
          <w:spacing w:val="79"/>
        </w:rPr>
        <w:t> </w:t>
      </w:r>
      <w:r>
        <w:rPr/>
        <w:t>to</w:t>
      </w:r>
      <w:r>
        <w:rPr>
          <w:spacing w:val="79"/>
        </w:rPr>
        <w:t> </w:t>
      </w:r>
      <w:r>
        <w:rPr/>
        <w:t>learn</w:t>
      </w:r>
      <w:r>
        <w:rPr>
          <w:spacing w:val="79"/>
        </w:rPr>
        <w:t> </w:t>
      </w:r>
      <w:r>
        <w:rPr/>
        <w:t>new</w:t>
      </w:r>
      <w:r>
        <w:rPr>
          <w:spacing w:val="79"/>
        </w:rPr>
        <w:t> </w:t>
      </w:r>
      <w:r>
        <w:rPr/>
        <w:t>commands</w:t>
      </w:r>
      <w:r>
        <w:rPr>
          <w:spacing w:val="79"/>
        </w:rPr>
        <w:t> </w:t>
      </w:r>
      <w:r>
        <w:rPr/>
        <w:t>for</w:t>
      </w:r>
      <w:r>
        <w:rPr>
          <w:spacing w:val="79"/>
        </w:rPr>
        <w:t> </w:t>
      </w:r>
      <w:r>
        <w:rPr/>
        <w:t>each</w:t>
      </w:r>
      <w:r>
        <w:rPr>
          <w:spacing w:val="80"/>
        </w:rPr>
        <w:t> </w:t>
      </w:r>
      <w:r>
        <w:rPr/>
        <w:t>routine</w:t>
      </w:r>
      <w:r>
        <w:rPr>
          <w:spacing w:val="79"/>
        </w:rPr>
        <w:t> </w:t>
      </w:r>
      <w:r>
        <w:rPr/>
        <w:t>task. Google</w:t>
      </w:r>
      <w:r>
        <w:rPr>
          <w:spacing w:val="-5"/>
        </w:rPr>
        <w:t> </w:t>
      </w:r>
      <w:r>
        <w:rPr/>
        <w:t>accordingly</w:t>
      </w:r>
      <w:r>
        <w:rPr>
          <w:spacing w:val="-5"/>
        </w:rPr>
        <w:t> </w:t>
      </w:r>
      <w:r>
        <w:rPr/>
        <w:t>used</w:t>
      </w:r>
      <w:r>
        <w:rPr>
          <w:spacing w:val="-3"/>
        </w:rPr>
        <w:t> </w:t>
      </w:r>
      <w:r>
        <w:rPr/>
        <w:t>the</w:t>
      </w:r>
      <w:r>
        <w:rPr>
          <w:spacing w:val="-5"/>
        </w:rPr>
        <w:t> </w:t>
      </w:r>
      <w:r>
        <w:rPr/>
        <w:t>same</w:t>
      </w:r>
      <w:r>
        <w:rPr>
          <w:spacing w:val="-3"/>
        </w:rPr>
        <w:t> </w:t>
      </w:r>
      <w:r>
        <w:rPr/>
        <w:t>declarations</w:t>
      </w:r>
      <w:r>
        <w:rPr>
          <w:spacing w:val="-5"/>
        </w:rPr>
        <w:t> </w:t>
      </w:r>
      <w:r>
        <w:rPr/>
        <w:t>for</w:t>
      </w:r>
      <w:r>
        <w:rPr>
          <w:spacing w:val="-3"/>
        </w:rPr>
        <w:t> </w:t>
      </w:r>
      <w:r>
        <w:rPr>
          <w:spacing w:val="-2"/>
        </w:rPr>
        <w:t>certain</w:t>
      </w:r>
    </w:p>
    <w:p>
      <w:pPr>
        <w:pStyle w:val="BodyText"/>
        <w:spacing w:after="0" w:line="247" w:lineRule="auto"/>
        <w:jc w:val="right"/>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methods in 37 Java API libraries that were determined </w:t>
      </w:r>
      <w:r>
        <w:rPr/>
        <w:t>by Google to be “key to mobile devices.”</w:t>
      </w:r>
      <w:r>
        <w:rPr>
          <w:spacing w:val="40"/>
        </w:rPr>
        <w:t> </w:t>
      </w:r>
      <w:r>
        <w:rPr/>
        <w:t>App., </w:t>
      </w:r>
      <w:r>
        <w:rPr>
          <w:i/>
        </w:rPr>
        <w:t>infra</w:t>
      </w:r>
      <w:r>
        <w:rPr/>
        <w:t>, 219a.</w:t>
      </w:r>
      <w:r>
        <w:rPr>
          <w:spacing w:val="40"/>
        </w:rPr>
        <w:t> </w:t>
      </w:r>
      <w:r>
        <w:rPr/>
        <w:t>For every one of those methods, however, Google wrote its own implementing code, tailoring the code to accom-modate</w:t>
      </w:r>
      <w:r>
        <w:rPr>
          <w:spacing w:val="-4"/>
        </w:rPr>
        <w:t> </w:t>
      </w:r>
      <w:r>
        <w:rPr/>
        <w:t>the</w:t>
      </w:r>
      <w:r>
        <w:rPr>
          <w:spacing w:val="-4"/>
        </w:rPr>
        <w:t> </w:t>
      </w:r>
      <w:r>
        <w:rPr/>
        <w:t>unique</w:t>
      </w:r>
      <w:r>
        <w:rPr>
          <w:spacing w:val="-4"/>
        </w:rPr>
        <w:t> </w:t>
      </w:r>
      <w:r>
        <w:rPr/>
        <w:t>challenges</w:t>
      </w:r>
      <w:r>
        <w:rPr>
          <w:spacing w:val="-4"/>
        </w:rPr>
        <w:t> </w:t>
      </w:r>
      <w:r>
        <w:rPr/>
        <w:t>of</w:t>
      </w:r>
      <w:r>
        <w:rPr>
          <w:spacing w:val="-4"/>
        </w:rPr>
        <w:t> </w:t>
      </w:r>
      <w:r>
        <w:rPr/>
        <w:t>the</w:t>
      </w:r>
      <w:r>
        <w:rPr>
          <w:spacing w:val="-4"/>
        </w:rPr>
        <w:t> </w:t>
      </w:r>
      <w:r>
        <w:rPr/>
        <w:t>smartphone</w:t>
      </w:r>
      <w:r>
        <w:rPr>
          <w:spacing w:val="-4"/>
        </w:rPr>
        <w:t> </w:t>
      </w:r>
      <w:r>
        <w:rPr/>
        <w:t>environ-ment.</w:t>
      </w:r>
      <w:r>
        <w:rPr>
          <w:spacing w:val="40"/>
        </w:rPr>
        <w:t> </w:t>
      </w:r>
      <w:r>
        <w:rPr>
          <w:i/>
        </w:rPr>
        <w:t>Id. </w:t>
      </w:r>
      <w:r>
        <w:rPr/>
        <w:t>at 218a-219a.</w:t>
      </w:r>
    </w:p>
    <w:p>
      <w:pPr>
        <w:pStyle w:val="BodyText"/>
        <w:spacing w:line="247" w:lineRule="auto"/>
        <w:ind w:right="1350" w:firstLine="360"/>
      </w:pPr>
      <w:r>
        <w:rPr/>
        <w:t>Because Google independently wrote the </w:t>
      </w:r>
      <w:r>
        <w:rPr/>
        <w:t>implement-ing code that formed the body of each method, using only certain declarations, only 3% of the code was the same across the 37 disputed Java API libraries and the corre-sponding Android libraries.</w:t>
      </w:r>
      <w:r>
        <w:rPr>
          <w:spacing w:val="40"/>
        </w:rPr>
        <w:t> </w:t>
      </w:r>
      <w:r>
        <w:rPr/>
        <w:t>App., </w:t>
      </w:r>
      <w:r>
        <w:rPr>
          <w:i/>
        </w:rPr>
        <w:t>infra</w:t>
      </w:r>
      <w:r>
        <w:rPr/>
        <w:t>, 220a.</w:t>
      </w:r>
      <w:r>
        <w:rPr>
          <w:spacing w:val="40"/>
        </w:rPr>
        <w:t> </w:t>
      </w:r>
      <w:r>
        <w:rPr/>
        <w:t>In total,</w:t>
      </w:r>
      <w:r>
        <w:rPr>
          <w:spacing w:val="40"/>
        </w:rPr>
        <w:t> </w:t>
      </w:r>
      <w:r>
        <w:rPr/>
        <w:t>that overlapping code represented less than 0.1% of the over 15 million relevant lines of code in Android.</w:t>
      </w:r>
    </w:p>
    <w:p>
      <w:pPr>
        <w:pStyle w:val="ListParagraph"/>
        <w:numPr>
          <w:ilvl w:val="0"/>
          <w:numId w:val="4"/>
        </w:numPr>
        <w:tabs>
          <w:tab w:pos="2071" w:val="left" w:leader="none"/>
        </w:tabs>
        <w:spacing w:line="240" w:lineRule="auto" w:before="110" w:after="0"/>
        <w:ind w:left="2071" w:right="0" w:hanging="358"/>
        <w:jc w:val="both"/>
        <w:rPr>
          <w:b/>
          <w:sz w:val="21"/>
        </w:rPr>
      </w:pPr>
      <w:r>
        <w:rPr>
          <w:b/>
          <w:sz w:val="21"/>
        </w:rPr>
        <w:t>Procedural</w:t>
      </w:r>
      <w:r>
        <w:rPr>
          <w:b/>
          <w:spacing w:val="-3"/>
          <w:sz w:val="21"/>
        </w:rPr>
        <w:t> </w:t>
      </w:r>
      <w:r>
        <w:rPr>
          <w:b/>
          <w:spacing w:val="-2"/>
          <w:sz w:val="21"/>
        </w:rPr>
        <w:t>History</w:t>
      </w:r>
    </w:p>
    <w:p>
      <w:pPr>
        <w:pStyle w:val="ListParagraph"/>
        <w:numPr>
          <w:ilvl w:val="1"/>
          <w:numId w:val="4"/>
        </w:numPr>
        <w:tabs>
          <w:tab w:pos="2072" w:val="left" w:leader="none"/>
        </w:tabs>
        <w:spacing w:line="247" w:lineRule="auto" w:before="128" w:after="0"/>
        <w:ind w:left="1353" w:right="1350" w:firstLine="360"/>
        <w:jc w:val="both"/>
        <w:rPr>
          <w:sz w:val="24"/>
        </w:rPr>
      </w:pPr>
      <w:r>
        <w:rPr>
          <w:sz w:val="24"/>
        </w:rPr>
        <w:t>Sun was aware that Google was developing An-droid using the Java language, including the API declara-tions,</w:t>
      </w:r>
      <w:r>
        <w:rPr>
          <w:spacing w:val="-2"/>
          <w:sz w:val="24"/>
        </w:rPr>
        <w:t> </w:t>
      </w:r>
      <w:r>
        <w:rPr>
          <w:sz w:val="24"/>
        </w:rPr>
        <w:t>but never</w:t>
      </w:r>
      <w:r>
        <w:rPr>
          <w:spacing w:val="-1"/>
          <w:sz w:val="24"/>
        </w:rPr>
        <w:t> </w:t>
      </w:r>
      <w:r>
        <w:rPr>
          <w:sz w:val="24"/>
        </w:rPr>
        <w:t>objected</w:t>
      </w:r>
      <w:r>
        <w:rPr>
          <w:spacing w:val="-1"/>
          <w:sz w:val="24"/>
        </w:rPr>
        <w:t> </w:t>
      </w:r>
      <w:r>
        <w:rPr>
          <w:sz w:val="24"/>
        </w:rPr>
        <w:t>or</w:t>
      </w:r>
      <w:r>
        <w:rPr>
          <w:spacing w:val="-1"/>
          <w:sz w:val="24"/>
        </w:rPr>
        <w:t> </w:t>
      </w:r>
      <w:r>
        <w:rPr>
          <w:sz w:val="24"/>
        </w:rPr>
        <w:t>mentioned</w:t>
      </w:r>
      <w:r>
        <w:rPr>
          <w:spacing w:val="-1"/>
          <w:sz w:val="24"/>
        </w:rPr>
        <w:t> </w:t>
      </w:r>
      <w:r>
        <w:rPr>
          <w:sz w:val="24"/>
        </w:rPr>
        <w:t>its</w:t>
      </w:r>
      <w:r>
        <w:rPr>
          <w:spacing w:val="-1"/>
          <w:sz w:val="24"/>
        </w:rPr>
        <w:t> </w:t>
      </w:r>
      <w:r>
        <w:rPr>
          <w:sz w:val="24"/>
        </w:rPr>
        <w:t>Java</w:t>
      </w:r>
      <w:r>
        <w:rPr>
          <w:spacing w:val="-1"/>
          <w:sz w:val="24"/>
        </w:rPr>
        <w:t> </w:t>
      </w:r>
      <w:r>
        <w:rPr>
          <w:sz w:val="24"/>
        </w:rPr>
        <w:t>copyrights to</w:t>
      </w:r>
      <w:r>
        <w:rPr>
          <w:spacing w:val="-14"/>
          <w:sz w:val="24"/>
        </w:rPr>
        <w:t> </w:t>
      </w:r>
      <w:r>
        <w:rPr>
          <w:sz w:val="24"/>
        </w:rPr>
        <w:t>Google.</w:t>
      </w:r>
      <w:r>
        <w:rPr>
          <w:spacing w:val="15"/>
          <w:sz w:val="24"/>
        </w:rPr>
        <w:t> </w:t>
      </w:r>
      <w:r>
        <w:rPr>
          <w:sz w:val="24"/>
        </w:rPr>
        <w:t>C.A.</w:t>
      </w:r>
      <w:r>
        <w:rPr>
          <w:spacing w:val="-14"/>
          <w:sz w:val="24"/>
        </w:rPr>
        <w:t> </w:t>
      </w:r>
      <w:r>
        <w:rPr>
          <w:sz w:val="24"/>
        </w:rPr>
        <w:t>App.</w:t>
      </w:r>
      <w:r>
        <w:rPr>
          <w:spacing w:val="-13"/>
          <w:sz w:val="24"/>
        </w:rPr>
        <w:t> </w:t>
      </w:r>
      <w:r>
        <w:rPr>
          <w:sz w:val="24"/>
        </w:rPr>
        <w:t>50363,</w:t>
      </w:r>
      <w:r>
        <w:rPr>
          <w:spacing w:val="-13"/>
          <w:sz w:val="24"/>
        </w:rPr>
        <w:t> </w:t>
      </w:r>
      <w:r>
        <w:rPr>
          <w:sz w:val="24"/>
        </w:rPr>
        <w:t>51692-51693.</w:t>
      </w:r>
      <w:r>
        <w:rPr>
          <w:spacing w:val="23"/>
          <w:sz w:val="24"/>
        </w:rPr>
        <w:t> </w:t>
      </w:r>
      <w:r>
        <w:rPr>
          <w:sz w:val="24"/>
        </w:rPr>
        <w:t>To</w:t>
      </w:r>
      <w:r>
        <w:rPr>
          <w:spacing w:val="-14"/>
          <w:sz w:val="24"/>
        </w:rPr>
        <w:t> </w:t>
      </w:r>
      <w:r>
        <w:rPr>
          <w:sz w:val="24"/>
        </w:rPr>
        <w:t>the</w:t>
      </w:r>
      <w:r>
        <w:rPr>
          <w:spacing w:val="-13"/>
          <w:sz w:val="24"/>
        </w:rPr>
        <w:t> </w:t>
      </w:r>
      <w:r>
        <w:rPr>
          <w:sz w:val="24"/>
        </w:rPr>
        <w:t>contrary, Sun initially celebrated the launch of Android.</w:t>
      </w:r>
      <w:r>
        <w:rPr>
          <w:spacing w:val="40"/>
          <w:sz w:val="24"/>
        </w:rPr>
        <w:t> </w:t>
      </w:r>
      <w:r>
        <w:rPr>
          <w:sz w:val="24"/>
        </w:rPr>
        <w:t>Its chief executive officer publicly offered “heartfelt congratula-tions” to Google, stating that Google had “strapped an-other set of rockets to the [Java] community’s momen-tum.”</w:t>
      </w:r>
      <w:r>
        <w:rPr>
          <w:spacing w:val="40"/>
          <w:sz w:val="24"/>
        </w:rPr>
        <w:t> </w:t>
      </w:r>
      <w:r>
        <w:rPr>
          <w:i/>
          <w:sz w:val="24"/>
        </w:rPr>
        <w:t>Id. </w:t>
      </w:r>
      <w:r>
        <w:rPr>
          <w:sz w:val="24"/>
        </w:rPr>
        <w:t>at 55325.</w:t>
      </w:r>
    </w:p>
    <w:p>
      <w:pPr>
        <w:pStyle w:val="BodyText"/>
        <w:spacing w:line="247" w:lineRule="auto"/>
        <w:ind w:right="1351" w:firstLine="360"/>
      </w:pPr>
      <w:r>
        <w:rPr/>
        <w:t>In 2010, however, Oracle acquired Sun.</w:t>
      </w:r>
      <w:r>
        <w:rPr>
          <w:spacing w:val="40"/>
        </w:rPr>
        <w:t> </w:t>
      </w:r>
      <w:r>
        <w:rPr/>
        <w:t>A few months after the acquisition, Oracle sued Google in the United States District Court for the Northern District of </w:t>
      </w:r>
      <w:r>
        <w:rPr/>
        <w:t>Califor-nia, alleging seven counts of patent infringement.</w:t>
      </w:r>
      <w:r>
        <w:rPr>
          <w:spacing w:val="40"/>
        </w:rPr>
        <w:t> </w:t>
      </w:r>
      <w:r>
        <w:rPr/>
        <w:t>Oracle eventually withdrew five of its patent-infringement claims, and the jury found against Oracle on the two re-maining claims.</w:t>
      </w:r>
    </w:p>
    <w:p>
      <w:pPr>
        <w:pStyle w:val="BodyText"/>
        <w:spacing w:line="247" w:lineRule="auto"/>
        <w:ind w:right="1350" w:firstLine="360"/>
      </w:pPr>
      <w:r>
        <w:rPr/>
        <w:t>Oracle’s complaint also asserted a single claim of cop-yright</w:t>
      </w:r>
      <w:r>
        <w:rPr>
          <w:spacing w:val="40"/>
        </w:rPr>
        <w:t> </w:t>
      </w:r>
      <w:r>
        <w:rPr/>
        <w:t>infringement.</w:t>
      </w:r>
      <w:r>
        <w:rPr>
          <w:spacing w:val="80"/>
        </w:rPr>
        <w:t> </w:t>
      </w:r>
      <w:r>
        <w:rPr/>
        <w:t>Although</w:t>
      </w:r>
      <w:r>
        <w:rPr>
          <w:spacing w:val="40"/>
        </w:rPr>
        <w:t> </w:t>
      </w:r>
      <w:r>
        <w:rPr/>
        <w:t>the</w:t>
      </w:r>
      <w:r>
        <w:rPr>
          <w:spacing w:val="40"/>
        </w:rPr>
        <w:t> </w:t>
      </w:r>
      <w:r>
        <w:rPr/>
        <w:t>Java</w:t>
      </w:r>
      <w:r>
        <w:rPr>
          <w:spacing w:val="40"/>
        </w:rPr>
        <w:t> </w:t>
      </w:r>
      <w:r>
        <w:rPr/>
        <w:t>language</w:t>
      </w:r>
      <w:r>
        <w:rPr>
          <w:spacing w:val="40"/>
        </w:rPr>
        <w:t> </w:t>
      </w:r>
      <w:r>
        <w:rPr/>
        <w:t>was free</w:t>
      </w:r>
      <w:r>
        <w:rPr>
          <w:spacing w:val="48"/>
        </w:rPr>
        <w:t> </w:t>
      </w:r>
      <w:r>
        <w:rPr/>
        <w:t>and</w:t>
      </w:r>
      <w:r>
        <w:rPr>
          <w:spacing w:val="49"/>
        </w:rPr>
        <w:t> </w:t>
      </w:r>
      <w:r>
        <w:rPr/>
        <w:t>open,</w:t>
      </w:r>
      <w:r>
        <w:rPr>
          <w:spacing w:val="49"/>
        </w:rPr>
        <w:t> </w:t>
      </w:r>
      <w:r>
        <w:rPr/>
        <w:t>Oracle</w:t>
      </w:r>
      <w:r>
        <w:rPr>
          <w:spacing w:val="49"/>
        </w:rPr>
        <w:t> </w:t>
      </w:r>
      <w:r>
        <w:rPr/>
        <w:t>claimed</w:t>
      </w:r>
      <w:r>
        <w:rPr>
          <w:spacing w:val="49"/>
        </w:rPr>
        <w:t> </w:t>
      </w:r>
      <w:r>
        <w:rPr/>
        <w:t>that</w:t>
      </w:r>
      <w:r>
        <w:rPr>
          <w:spacing w:val="49"/>
        </w:rPr>
        <w:t> </w:t>
      </w:r>
      <w:r>
        <w:rPr/>
        <w:t>Google’s</w:t>
      </w:r>
      <w:r>
        <w:rPr>
          <w:spacing w:val="49"/>
        </w:rPr>
        <w:t> </w:t>
      </w:r>
      <w:r>
        <w:rPr/>
        <w:t>use</w:t>
      </w:r>
      <w:r>
        <w:rPr>
          <w:spacing w:val="49"/>
        </w:rPr>
        <w:t> </w:t>
      </w:r>
      <w:r>
        <w:rPr/>
        <w:t>of</w:t>
      </w:r>
      <w:r>
        <w:rPr>
          <w:spacing w:val="49"/>
        </w:rPr>
        <w:t> </w:t>
      </w:r>
      <w:r>
        <w:rPr>
          <w:spacing w:val="-5"/>
        </w:rPr>
        <w:t>the</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pPr>
      <w:r>
        <w:rPr/>
        <w:t>Java API declarations infringed Oracle’s copyrights.</w:t>
      </w:r>
      <w:r>
        <w:rPr>
          <w:spacing w:val="40"/>
        </w:rPr>
        <w:t> </w:t>
      </w:r>
      <w:r>
        <w:rPr/>
        <w:t>Or-acle asserted that Google had impermissibly copied the declarations</w:t>
      </w:r>
      <w:r>
        <w:rPr>
          <w:spacing w:val="-5"/>
        </w:rPr>
        <w:t> </w:t>
      </w:r>
      <w:r>
        <w:rPr/>
        <w:t>and</w:t>
      </w:r>
      <w:r>
        <w:rPr>
          <w:spacing w:val="-3"/>
        </w:rPr>
        <w:t> </w:t>
      </w:r>
      <w:r>
        <w:rPr/>
        <w:t>also</w:t>
      </w:r>
      <w:r>
        <w:rPr>
          <w:spacing w:val="-5"/>
        </w:rPr>
        <w:t> </w:t>
      </w:r>
      <w:r>
        <w:rPr/>
        <w:t>the</w:t>
      </w:r>
      <w:r>
        <w:rPr>
          <w:spacing w:val="-5"/>
        </w:rPr>
        <w:t> </w:t>
      </w:r>
      <w:r>
        <w:rPr/>
        <w:t>“structure,</w:t>
      </w:r>
      <w:r>
        <w:rPr>
          <w:spacing w:val="-5"/>
        </w:rPr>
        <w:t> </w:t>
      </w:r>
      <w:r>
        <w:rPr/>
        <w:t>sequence,</w:t>
      </w:r>
      <w:r>
        <w:rPr>
          <w:spacing w:val="-5"/>
        </w:rPr>
        <w:t> </w:t>
      </w:r>
      <w:r>
        <w:rPr/>
        <w:t>and</w:t>
      </w:r>
      <w:r>
        <w:rPr>
          <w:spacing w:val="-3"/>
        </w:rPr>
        <w:t> </w:t>
      </w:r>
      <w:r>
        <w:rPr/>
        <w:t>organ-ization” of the Java API; Oracle premised the latter claim on</w:t>
      </w:r>
      <w:r>
        <w:rPr>
          <w:spacing w:val="-3"/>
        </w:rPr>
        <w:t> </w:t>
      </w:r>
      <w:r>
        <w:rPr/>
        <w:t>the</w:t>
      </w:r>
      <w:r>
        <w:rPr>
          <w:spacing w:val="-3"/>
        </w:rPr>
        <w:t> </w:t>
      </w:r>
      <w:r>
        <w:rPr/>
        <w:t>theory</w:t>
      </w:r>
      <w:r>
        <w:rPr>
          <w:spacing w:val="-3"/>
        </w:rPr>
        <w:t> </w:t>
      </w:r>
      <w:r>
        <w:rPr/>
        <w:t>that</w:t>
      </w:r>
      <w:r>
        <w:rPr>
          <w:spacing w:val="-3"/>
        </w:rPr>
        <w:t> </w:t>
      </w:r>
      <w:r>
        <w:rPr/>
        <w:t>the</w:t>
      </w:r>
      <w:r>
        <w:rPr>
          <w:spacing w:val="-3"/>
        </w:rPr>
        <w:t> </w:t>
      </w:r>
      <w:r>
        <w:rPr/>
        <w:t>declarations</w:t>
      </w:r>
      <w:r>
        <w:rPr>
          <w:spacing w:val="-4"/>
        </w:rPr>
        <w:t> </w:t>
      </w:r>
      <w:r>
        <w:rPr/>
        <w:t>“embod[ied]</w:t>
      </w:r>
      <w:r>
        <w:rPr>
          <w:spacing w:val="-4"/>
        </w:rPr>
        <w:t> </w:t>
      </w:r>
      <w:r>
        <w:rPr/>
        <w:t>the</w:t>
      </w:r>
      <w:r>
        <w:rPr>
          <w:spacing w:val="-3"/>
        </w:rPr>
        <w:t> </w:t>
      </w:r>
      <w:r>
        <w:rPr/>
        <w:t>struc-ture” of the Java API by specifying the name and location of each method.</w:t>
      </w:r>
      <w:r>
        <w:rPr>
          <w:spacing w:val="40"/>
        </w:rPr>
        <w:t> </w:t>
      </w:r>
      <w:r>
        <w:rPr/>
        <w:t>App., </w:t>
      </w:r>
      <w:r>
        <w:rPr>
          <w:i/>
        </w:rPr>
        <w:t>infra</w:t>
      </w:r>
      <w:r>
        <w:rPr/>
        <w:t>, 140a.</w:t>
      </w:r>
    </w:p>
    <w:p>
      <w:pPr>
        <w:pStyle w:val="BodyText"/>
        <w:spacing w:line="247" w:lineRule="auto"/>
        <w:ind w:right="1350" w:firstLine="360"/>
      </w:pPr>
      <w:r>
        <w:rPr/>
        <w:t>After a two-week trial, the jury considered the copy-right-infringement claims but was ultimately unable to reach</w:t>
      </w:r>
      <w:r>
        <w:rPr>
          <w:spacing w:val="-2"/>
        </w:rPr>
        <w:t> </w:t>
      </w:r>
      <w:r>
        <w:rPr/>
        <w:t>a</w:t>
      </w:r>
      <w:r>
        <w:rPr>
          <w:spacing w:val="-2"/>
        </w:rPr>
        <w:t> </w:t>
      </w:r>
      <w:r>
        <w:rPr/>
        <w:t>verdict,</w:t>
      </w:r>
      <w:r>
        <w:rPr>
          <w:spacing w:val="-2"/>
        </w:rPr>
        <w:t> </w:t>
      </w:r>
      <w:r>
        <w:rPr/>
        <w:t>hanging</w:t>
      </w:r>
      <w:r>
        <w:rPr>
          <w:spacing w:val="-1"/>
        </w:rPr>
        <w:t> </w:t>
      </w:r>
      <w:r>
        <w:rPr/>
        <w:t>on Google’s</w:t>
      </w:r>
      <w:r>
        <w:rPr>
          <w:spacing w:val="-1"/>
        </w:rPr>
        <w:t> </w:t>
      </w:r>
      <w:r>
        <w:rPr/>
        <w:t>fair-use</w:t>
      </w:r>
      <w:r>
        <w:rPr>
          <w:spacing w:val="-1"/>
        </w:rPr>
        <w:t> </w:t>
      </w:r>
      <w:r>
        <w:rPr/>
        <w:t>defense.</w:t>
      </w:r>
      <w:r>
        <w:rPr>
          <w:spacing w:val="40"/>
        </w:rPr>
        <w:t> </w:t>
      </w:r>
      <w:r>
        <w:rPr/>
        <w:t>The district court then granted Google’s motion for judgment as a matter of law on the copyright claims.</w:t>
      </w:r>
      <w:r>
        <w:rPr>
          <w:spacing w:val="40"/>
        </w:rPr>
        <w:t> </w:t>
      </w:r>
      <w:r>
        <w:rPr/>
        <w:t>App., </w:t>
      </w:r>
      <w:r>
        <w:rPr>
          <w:i/>
        </w:rPr>
        <w:t>infra</w:t>
      </w:r>
      <w:r>
        <w:rPr/>
        <w:t>, 212a-272a.</w:t>
      </w:r>
      <w:r>
        <w:rPr>
          <w:spacing w:val="40"/>
        </w:rPr>
        <w:t> </w:t>
      </w:r>
      <w:r>
        <w:rPr/>
        <w:t>The district court held that the Java API dec-larations</w:t>
      </w:r>
      <w:r>
        <w:rPr>
          <w:spacing w:val="-9"/>
        </w:rPr>
        <w:t> </w:t>
      </w:r>
      <w:r>
        <w:rPr/>
        <w:t>were</w:t>
      </w:r>
      <w:r>
        <w:rPr>
          <w:spacing w:val="-9"/>
        </w:rPr>
        <w:t> </w:t>
      </w:r>
      <w:r>
        <w:rPr/>
        <w:t>not</w:t>
      </w:r>
      <w:r>
        <w:rPr>
          <w:spacing w:val="-9"/>
        </w:rPr>
        <w:t> </w:t>
      </w:r>
      <w:r>
        <w:rPr/>
        <w:t>copyrightable</w:t>
      </w:r>
      <w:r>
        <w:rPr>
          <w:spacing w:val="-9"/>
        </w:rPr>
        <w:t> </w:t>
      </w:r>
      <w:r>
        <w:rPr/>
        <w:t>because</w:t>
      </w:r>
      <w:r>
        <w:rPr>
          <w:spacing w:val="-9"/>
        </w:rPr>
        <w:t> </w:t>
      </w:r>
      <w:r>
        <w:rPr/>
        <w:t>they</w:t>
      </w:r>
      <w:r>
        <w:rPr>
          <w:spacing w:val="-9"/>
        </w:rPr>
        <w:t> </w:t>
      </w:r>
      <w:r>
        <w:rPr/>
        <w:t>constituted a “method of operation” under 17 U.S.C. 102(b).</w:t>
      </w:r>
      <w:r>
        <w:rPr>
          <w:spacing w:val="40"/>
        </w:rPr>
        <w:t> </w:t>
      </w:r>
      <w:r>
        <w:rPr/>
        <w:t>App., </w:t>
      </w:r>
      <w:r>
        <w:rPr>
          <w:i/>
        </w:rPr>
        <w:t>in-fra</w:t>
      </w:r>
      <w:r>
        <w:rPr/>
        <w:t>, 262a-263a, 265a.</w:t>
      </w:r>
      <w:r>
        <w:rPr>
          <w:spacing w:val="40"/>
        </w:rPr>
        <w:t> </w:t>
      </w:r>
      <w:r>
        <w:rPr/>
        <w:t>The court further held that the dec-larations were not copyrightable under the merger doc-trine,</w:t>
      </w:r>
      <w:r>
        <w:rPr>
          <w:spacing w:val="-14"/>
        </w:rPr>
        <w:t> </w:t>
      </w:r>
      <w:r>
        <w:rPr/>
        <w:t>which</w:t>
      </w:r>
      <w:r>
        <w:rPr>
          <w:spacing w:val="-13"/>
        </w:rPr>
        <w:t> </w:t>
      </w:r>
      <w:r>
        <w:rPr/>
        <w:t>provides</w:t>
      </w:r>
      <w:r>
        <w:rPr>
          <w:spacing w:val="-13"/>
        </w:rPr>
        <w:t> </w:t>
      </w:r>
      <w:r>
        <w:rPr/>
        <w:t>that,</w:t>
      </w:r>
      <w:r>
        <w:rPr>
          <w:spacing w:val="-13"/>
        </w:rPr>
        <w:t> </w:t>
      </w:r>
      <w:r>
        <w:rPr/>
        <w:t>“when</w:t>
      </w:r>
      <w:r>
        <w:rPr>
          <w:spacing w:val="-14"/>
        </w:rPr>
        <w:t> </w:t>
      </w:r>
      <w:r>
        <w:rPr/>
        <w:t>there</w:t>
      </w:r>
      <w:r>
        <w:rPr>
          <w:spacing w:val="-13"/>
        </w:rPr>
        <w:t> </w:t>
      </w:r>
      <w:r>
        <w:rPr/>
        <w:t>is</w:t>
      </w:r>
      <w:r>
        <w:rPr>
          <w:spacing w:val="-13"/>
        </w:rPr>
        <w:t> </w:t>
      </w:r>
      <w:r>
        <w:rPr/>
        <w:t>only</w:t>
      </w:r>
      <w:r>
        <w:rPr>
          <w:spacing w:val="-13"/>
        </w:rPr>
        <w:t> </w:t>
      </w:r>
      <w:r>
        <w:rPr/>
        <w:t>one</w:t>
      </w:r>
      <w:r>
        <w:rPr>
          <w:spacing w:val="-13"/>
        </w:rPr>
        <w:t> </w:t>
      </w:r>
      <w:r>
        <w:rPr/>
        <w:t>(or</w:t>
      </w:r>
      <w:r>
        <w:rPr>
          <w:spacing w:val="-14"/>
        </w:rPr>
        <w:t> </w:t>
      </w:r>
      <w:r>
        <w:rPr/>
        <w:t>only a few) ways to express something, then no one can claim ownership of such expression by copyright.”</w:t>
      </w:r>
      <w:r>
        <w:rPr>
          <w:spacing w:val="40"/>
        </w:rPr>
        <w:t> </w:t>
      </w:r>
      <w:r>
        <w:rPr>
          <w:i/>
        </w:rPr>
        <w:t>Id. </w:t>
      </w:r>
      <w:r>
        <w:rPr/>
        <w:t>at 261a. The court also denied Oracle’s motion for judgment as a matter of law on Google’s fair-use defense.</w:t>
      </w:r>
      <w:r>
        <w:rPr>
          <w:spacing w:val="40"/>
        </w:rPr>
        <w:t> </w:t>
      </w:r>
      <w:r>
        <w:rPr>
          <w:i/>
        </w:rPr>
        <w:t>Id. </w:t>
      </w:r>
      <w:r>
        <w:rPr/>
        <w:t>at 211a.</w:t>
      </w:r>
    </w:p>
    <w:p>
      <w:pPr>
        <w:pStyle w:val="ListParagraph"/>
        <w:numPr>
          <w:ilvl w:val="1"/>
          <w:numId w:val="4"/>
        </w:numPr>
        <w:tabs>
          <w:tab w:pos="2072" w:val="left" w:leader="none"/>
        </w:tabs>
        <w:spacing w:line="247" w:lineRule="auto" w:before="0" w:after="0"/>
        <w:ind w:left="1353" w:right="1351" w:firstLine="360"/>
        <w:jc w:val="both"/>
        <w:rPr>
          <w:sz w:val="24"/>
        </w:rPr>
      </w:pPr>
      <w:r>
        <w:rPr>
          <w:sz w:val="24"/>
        </w:rPr>
        <w:t>The</w:t>
      </w:r>
      <w:r>
        <w:rPr>
          <w:spacing w:val="40"/>
          <w:sz w:val="24"/>
        </w:rPr>
        <w:t> </w:t>
      </w:r>
      <w:r>
        <w:rPr>
          <w:sz w:val="24"/>
        </w:rPr>
        <w:t>Federal</w:t>
      </w:r>
      <w:r>
        <w:rPr>
          <w:spacing w:val="40"/>
          <w:sz w:val="24"/>
        </w:rPr>
        <w:t> </w:t>
      </w:r>
      <w:r>
        <w:rPr>
          <w:sz w:val="24"/>
        </w:rPr>
        <w:t>Circuit</w:t>
      </w:r>
      <w:r>
        <w:rPr>
          <w:spacing w:val="40"/>
          <w:sz w:val="24"/>
        </w:rPr>
        <w:t> </w:t>
      </w:r>
      <w:r>
        <w:rPr>
          <w:sz w:val="24"/>
        </w:rPr>
        <w:t>reversed</w:t>
      </w:r>
      <w:r>
        <w:rPr>
          <w:spacing w:val="40"/>
          <w:sz w:val="24"/>
        </w:rPr>
        <w:t> </w:t>
      </w:r>
      <w:r>
        <w:rPr>
          <w:sz w:val="24"/>
        </w:rPr>
        <w:t>and</w:t>
      </w:r>
      <w:r>
        <w:rPr>
          <w:spacing w:val="40"/>
          <w:sz w:val="24"/>
        </w:rPr>
        <w:t> </w:t>
      </w:r>
      <w:r>
        <w:rPr>
          <w:sz w:val="24"/>
        </w:rPr>
        <w:t>remanded. App., </w:t>
      </w:r>
      <w:r>
        <w:rPr>
          <w:i/>
          <w:sz w:val="24"/>
        </w:rPr>
        <w:t>infra</w:t>
      </w:r>
      <w:r>
        <w:rPr>
          <w:sz w:val="24"/>
        </w:rPr>
        <w:t>, 121a-192a.</w:t>
      </w:r>
    </w:p>
    <w:p>
      <w:pPr>
        <w:pStyle w:val="BodyText"/>
        <w:spacing w:line="247" w:lineRule="auto"/>
        <w:ind w:right="1348" w:firstLine="360"/>
      </w:pPr>
      <w:r>
        <w:rPr/>
        <w:t>Recognizing a three-way circuit conflict on the copy-rightability question, the Federal Circuit first reasoned that the merger doctrine was “irrelevant” to copyright-ability and was in any event not satisfied here, because Sun could have written the declarations in more than one way.</w:t>
      </w:r>
      <w:r>
        <w:rPr>
          <w:spacing w:val="40"/>
        </w:rPr>
        <w:t> </w:t>
      </w:r>
      <w:r>
        <w:rPr/>
        <w:t>App., </w:t>
      </w:r>
      <w:r>
        <w:rPr>
          <w:i/>
        </w:rPr>
        <w:t>infra</w:t>
      </w:r>
      <w:r>
        <w:rPr/>
        <w:t>, 142a-143a, 148a, 150a-151a.</w:t>
      </w:r>
      <w:r>
        <w:rPr>
          <w:spacing w:val="40"/>
        </w:rPr>
        <w:t> </w:t>
      </w:r>
      <w:r>
        <w:rPr/>
        <w:t>The Fed-eral Circuit then reasoned that Section 102(b) “does not extinguish the protection accorded a particular expres-sion of an idea merely because that expression is embod-ied</w:t>
      </w:r>
      <w:r>
        <w:rPr>
          <w:spacing w:val="-1"/>
        </w:rPr>
        <w:t> </w:t>
      </w:r>
      <w:r>
        <w:rPr/>
        <w:t>in a</w:t>
      </w:r>
      <w:r>
        <w:rPr>
          <w:spacing w:val="1"/>
        </w:rPr>
        <w:t> </w:t>
      </w:r>
      <w:r>
        <w:rPr/>
        <w:t>method</w:t>
      </w:r>
      <w:r>
        <w:rPr>
          <w:spacing w:val="-1"/>
        </w:rPr>
        <w:t> </w:t>
      </w:r>
      <w:r>
        <w:rPr/>
        <w:t>of</w:t>
      </w:r>
      <w:r>
        <w:rPr>
          <w:spacing w:val="-1"/>
        </w:rPr>
        <w:t> </w:t>
      </w:r>
      <w:r>
        <w:rPr/>
        <w:t>operation.”</w:t>
      </w:r>
      <w:r>
        <w:rPr>
          <w:spacing w:val="52"/>
        </w:rPr>
        <w:t> </w:t>
      </w:r>
      <w:r>
        <w:rPr>
          <w:i/>
        </w:rPr>
        <w:t>Id. </w:t>
      </w:r>
      <w:r>
        <w:rPr/>
        <w:t>at 161a (internal </w:t>
      </w:r>
      <w:r>
        <w:rPr>
          <w:spacing w:val="-2"/>
        </w:rPr>
        <w:t>quota-</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tion</w:t>
      </w:r>
      <w:r>
        <w:rPr>
          <w:spacing w:val="-1"/>
        </w:rPr>
        <w:t> </w:t>
      </w:r>
      <w:r>
        <w:rPr/>
        <w:t>marks</w:t>
      </w:r>
      <w:r>
        <w:rPr>
          <w:spacing w:val="-1"/>
        </w:rPr>
        <w:t> </w:t>
      </w:r>
      <w:r>
        <w:rPr/>
        <w:t>and</w:t>
      </w:r>
      <w:r>
        <w:rPr>
          <w:spacing w:val="-1"/>
        </w:rPr>
        <w:t> </w:t>
      </w:r>
      <w:r>
        <w:rPr/>
        <w:t>citation</w:t>
      </w:r>
      <w:r>
        <w:rPr>
          <w:spacing w:val="-1"/>
        </w:rPr>
        <w:t> </w:t>
      </w:r>
      <w:r>
        <w:rPr/>
        <w:t>omitted).</w:t>
      </w:r>
      <w:r>
        <w:rPr>
          <w:spacing w:val="40"/>
        </w:rPr>
        <w:t> </w:t>
      </w:r>
      <w:r>
        <w:rPr/>
        <w:t>In</w:t>
      </w:r>
      <w:r>
        <w:rPr>
          <w:spacing w:val="-1"/>
        </w:rPr>
        <w:t> </w:t>
      </w:r>
      <w:r>
        <w:rPr/>
        <w:t>the</w:t>
      </w:r>
      <w:r>
        <w:rPr>
          <w:spacing w:val="-1"/>
        </w:rPr>
        <w:t> </w:t>
      </w:r>
      <w:r>
        <w:rPr/>
        <w:t>court’s</w:t>
      </w:r>
      <w:r>
        <w:rPr>
          <w:spacing w:val="-1"/>
        </w:rPr>
        <w:t> </w:t>
      </w:r>
      <w:r>
        <w:rPr/>
        <w:t>view,</w:t>
      </w:r>
      <w:r>
        <w:rPr>
          <w:spacing w:val="-1"/>
        </w:rPr>
        <w:t> </w:t>
      </w:r>
      <w:r>
        <w:rPr/>
        <w:t>Sec-tion 102(b) served only to codify the “idea/expression di-chotomy”—that is, the principle that “[c]opyright protec-tion extends only to the expression of an idea—not to the underlying idea itself.”</w:t>
      </w:r>
      <w:r>
        <w:rPr>
          <w:spacing w:val="40"/>
        </w:rPr>
        <w:t> </w:t>
      </w:r>
      <w:r>
        <w:rPr>
          <w:i/>
        </w:rPr>
        <w:t>Id. </w:t>
      </w:r>
      <w:r>
        <w:rPr/>
        <w:t>at 137a.</w:t>
      </w:r>
      <w:r>
        <w:rPr>
          <w:spacing w:val="40"/>
        </w:rPr>
        <w:t> </w:t>
      </w:r>
      <w:r>
        <w:rPr/>
        <w:t>The Federal Circuit remanded for a new trial on Google’s fair-use defense, concluding that the record did not “contain[] sufficient factual findings upon which [the court] could base a de novo assessment.”</w:t>
      </w:r>
      <w:r>
        <w:rPr>
          <w:spacing w:val="40"/>
        </w:rPr>
        <w:t> </w:t>
      </w:r>
      <w:r>
        <w:rPr>
          <w:i/>
        </w:rPr>
        <w:t>Id. </w:t>
      </w:r>
      <w:r>
        <w:rPr/>
        <w:t>at 184a.</w:t>
      </w:r>
    </w:p>
    <w:p>
      <w:pPr>
        <w:pStyle w:val="ListParagraph"/>
        <w:numPr>
          <w:ilvl w:val="1"/>
          <w:numId w:val="4"/>
        </w:numPr>
        <w:tabs>
          <w:tab w:pos="2071" w:val="left" w:leader="none"/>
        </w:tabs>
        <w:spacing w:line="247" w:lineRule="auto" w:before="0" w:after="0"/>
        <w:ind w:left="1353" w:right="1350" w:firstLine="360"/>
        <w:jc w:val="both"/>
        <w:rPr>
          <w:sz w:val="24"/>
        </w:rPr>
      </w:pPr>
      <w:r>
        <w:rPr>
          <w:sz w:val="24"/>
        </w:rPr>
        <w:t>Google petitioned for a writ of certiorari, and this Court called for the Solicitor General’s views.</w:t>
      </w:r>
      <w:r>
        <w:rPr>
          <w:spacing w:val="40"/>
          <w:sz w:val="24"/>
        </w:rPr>
        <w:t> </w:t>
      </w:r>
      <w:r>
        <w:rPr>
          <w:sz w:val="24"/>
        </w:rPr>
        <w:t>The gov-ernment</w:t>
      </w:r>
      <w:r>
        <w:rPr>
          <w:spacing w:val="-7"/>
          <w:sz w:val="24"/>
        </w:rPr>
        <w:t> </w:t>
      </w:r>
      <w:r>
        <w:rPr>
          <w:sz w:val="24"/>
        </w:rPr>
        <w:t>acknowledged</w:t>
      </w:r>
      <w:r>
        <w:rPr>
          <w:spacing w:val="-7"/>
          <w:sz w:val="24"/>
        </w:rPr>
        <w:t> </w:t>
      </w:r>
      <w:r>
        <w:rPr>
          <w:sz w:val="24"/>
        </w:rPr>
        <w:t>that</w:t>
      </w:r>
      <w:r>
        <w:rPr>
          <w:spacing w:val="-7"/>
          <w:sz w:val="24"/>
        </w:rPr>
        <w:t> </w:t>
      </w:r>
      <w:r>
        <w:rPr>
          <w:sz w:val="24"/>
        </w:rPr>
        <w:t>Google’s</w:t>
      </w:r>
      <w:r>
        <w:rPr>
          <w:spacing w:val="-7"/>
          <w:sz w:val="24"/>
        </w:rPr>
        <w:t> </w:t>
      </w:r>
      <w:r>
        <w:rPr>
          <w:sz w:val="24"/>
        </w:rPr>
        <w:t>petition</w:t>
      </w:r>
      <w:r>
        <w:rPr>
          <w:spacing w:val="-4"/>
          <w:sz w:val="24"/>
        </w:rPr>
        <w:t> </w:t>
      </w:r>
      <w:r>
        <w:rPr>
          <w:sz w:val="24"/>
        </w:rPr>
        <w:t>raised</w:t>
      </w:r>
      <w:r>
        <w:rPr>
          <w:spacing w:val="-7"/>
          <w:sz w:val="24"/>
        </w:rPr>
        <w:t> </w:t>
      </w:r>
      <w:r>
        <w:rPr>
          <w:sz w:val="24"/>
        </w:rPr>
        <w:t>“sub-stantial and important” concerns about the effects of en-forcing Oracle’s copyrights on software development, in-cluding</w:t>
      </w:r>
      <w:r>
        <w:rPr>
          <w:spacing w:val="-10"/>
          <w:sz w:val="24"/>
        </w:rPr>
        <w:t> </w:t>
      </w:r>
      <w:r>
        <w:rPr>
          <w:sz w:val="24"/>
        </w:rPr>
        <w:t>lock-in</w:t>
      </w:r>
      <w:r>
        <w:rPr>
          <w:spacing w:val="-10"/>
          <w:sz w:val="24"/>
        </w:rPr>
        <w:t> </w:t>
      </w:r>
      <w:r>
        <w:rPr>
          <w:sz w:val="24"/>
        </w:rPr>
        <w:t>effects</w:t>
      </w:r>
      <w:r>
        <w:rPr>
          <w:spacing w:val="-10"/>
          <w:sz w:val="24"/>
        </w:rPr>
        <w:t> </w:t>
      </w:r>
      <w:r>
        <w:rPr>
          <w:sz w:val="24"/>
        </w:rPr>
        <w:t>and</w:t>
      </w:r>
      <w:r>
        <w:rPr>
          <w:spacing w:val="-10"/>
          <w:sz w:val="24"/>
        </w:rPr>
        <w:t> </w:t>
      </w:r>
      <w:r>
        <w:rPr>
          <w:sz w:val="24"/>
        </w:rPr>
        <w:t>restrictions</w:t>
      </w:r>
      <w:r>
        <w:rPr>
          <w:spacing w:val="-10"/>
          <w:sz w:val="24"/>
        </w:rPr>
        <w:t> </w:t>
      </w:r>
      <w:r>
        <w:rPr>
          <w:sz w:val="24"/>
        </w:rPr>
        <w:t>on</w:t>
      </w:r>
      <w:r>
        <w:rPr>
          <w:spacing w:val="-9"/>
          <w:sz w:val="24"/>
        </w:rPr>
        <w:t> </w:t>
      </w:r>
      <w:r>
        <w:rPr>
          <w:sz w:val="24"/>
        </w:rPr>
        <w:t>interoperability. 14-410</w:t>
      </w:r>
      <w:r>
        <w:rPr>
          <w:spacing w:val="-5"/>
          <w:sz w:val="24"/>
        </w:rPr>
        <w:t> </w:t>
      </w:r>
      <w:r>
        <w:rPr>
          <w:sz w:val="24"/>
        </w:rPr>
        <w:t>U.S.</w:t>
      </w:r>
      <w:r>
        <w:rPr>
          <w:spacing w:val="-5"/>
          <w:sz w:val="24"/>
        </w:rPr>
        <w:t> </w:t>
      </w:r>
      <w:r>
        <w:rPr>
          <w:sz w:val="24"/>
        </w:rPr>
        <w:t>Br.</w:t>
      </w:r>
      <w:r>
        <w:rPr>
          <w:spacing w:val="-5"/>
          <w:sz w:val="24"/>
        </w:rPr>
        <w:t> </w:t>
      </w:r>
      <w:r>
        <w:rPr>
          <w:sz w:val="24"/>
        </w:rPr>
        <w:t>10,</w:t>
      </w:r>
      <w:r>
        <w:rPr>
          <w:spacing w:val="-5"/>
          <w:sz w:val="24"/>
        </w:rPr>
        <w:t> </w:t>
      </w:r>
      <w:r>
        <w:rPr>
          <w:sz w:val="24"/>
        </w:rPr>
        <w:t>17.</w:t>
      </w:r>
      <w:r>
        <w:rPr>
          <w:spacing w:val="40"/>
          <w:sz w:val="24"/>
        </w:rPr>
        <w:t> </w:t>
      </w:r>
      <w:r>
        <w:rPr>
          <w:sz w:val="24"/>
        </w:rPr>
        <w:t>But</w:t>
      </w:r>
      <w:r>
        <w:rPr>
          <w:spacing w:val="-5"/>
          <w:sz w:val="24"/>
        </w:rPr>
        <w:t> </w:t>
      </w:r>
      <w:r>
        <w:rPr>
          <w:sz w:val="24"/>
        </w:rPr>
        <w:t>the</w:t>
      </w:r>
      <w:r>
        <w:rPr>
          <w:spacing w:val="-5"/>
          <w:sz w:val="24"/>
        </w:rPr>
        <w:t> </w:t>
      </w:r>
      <w:r>
        <w:rPr>
          <w:sz w:val="24"/>
        </w:rPr>
        <w:t>government</w:t>
      </w:r>
      <w:r>
        <w:rPr>
          <w:spacing w:val="-5"/>
          <w:sz w:val="24"/>
        </w:rPr>
        <w:t> </w:t>
      </w:r>
      <w:r>
        <w:rPr>
          <w:sz w:val="24"/>
        </w:rPr>
        <w:t>recommended against</w:t>
      </w:r>
      <w:r>
        <w:rPr>
          <w:spacing w:val="-7"/>
          <w:sz w:val="24"/>
        </w:rPr>
        <w:t> </w:t>
      </w:r>
      <w:r>
        <w:rPr>
          <w:sz w:val="24"/>
        </w:rPr>
        <w:t>certiorari,</w:t>
      </w:r>
      <w:r>
        <w:rPr>
          <w:spacing w:val="-7"/>
          <w:sz w:val="24"/>
        </w:rPr>
        <w:t> </w:t>
      </w:r>
      <w:r>
        <w:rPr>
          <w:sz w:val="24"/>
        </w:rPr>
        <w:t>citing</w:t>
      </w:r>
      <w:r>
        <w:rPr>
          <w:spacing w:val="-7"/>
          <w:sz w:val="24"/>
        </w:rPr>
        <w:t> </w:t>
      </w:r>
      <w:r>
        <w:rPr>
          <w:sz w:val="24"/>
        </w:rPr>
        <w:t>the</w:t>
      </w:r>
      <w:r>
        <w:rPr>
          <w:spacing w:val="-7"/>
          <w:sz w:val="24"/>
        </w:rPr>
        <w:t> </w:t>
      </w:r>
      <w:r>
        <w:rPr>
          <w:sz w:val="24"/>
        </w:rPr>
        <w:t>case’s</w:t>
      </w:r>
      <w:r>
        <w:rPr>
          <w:spacing w:val="-6"/>
          <w:sz w:val="24"/>
        </w:rPr>
        <w:t> </w:t>
      </w:r>
      <w:r>
        <w:rPr>
          <w:sz w:val="24"/>
        </w:rPr>
        <w:t>then-interlocutory</w:t>
      </w:r>
      <w:r>
        <w:rPr>
          <w:spacing w:val="-6"/>
          <w:sz w:val="24"/>
        </w:rPr>
        <w:t> </w:t>
      </w:r>
      <w:r>
        <w:rPr>
          <w:sz w:val="24"/>
        </w:rPr>
        <w:t>pos-ture and noting that its concerns could be addressed on remand through the fair-use defense.</w:t>
      </w:r>
      <w:r>
        <w:rPr>
          <w:spacing w:val="40"/>
          <w:sz w:val="24"/>
        </w:rPr>
        <w:t> </w:t>
      </w:r>
      <w:r>
        <w:rPr>
          <w:sz w:val="24"/>
        </w:rPr>
        <w:t>See </w:t>
      </w:r>
      <w:r>
        <w:rPr>
          <w:i/>
          <w:sz w:val="24"/>
        </w:rPr>
        <w:t>id. </w:t>
      </w:r>
      <w:r>
        <w:rPr>
          <w:sz w:val="24"/>
        </w:rPr>
        <w:t>at 10, 22. This Court denied review.</w:t>
      </w:r>
      <w:r>
        <w:rPr>
          <w:spacing w:val="40"/>
          <w:sz w:val="24"/>
        </w:rPr>
        <w:t> </w:t>
      </w:r>
      <w:r>
        <w:rPr>
          <w:sz w:val="24"/>
        </w:rPr>
        <w:t>135 S. Ct. 2887 (2015).</w:t>
      </w:r>
    </w:p>
    <w:p>
      <w:pPr>
        <w:pStyle w:val="ListParagraph"/>
        <w:numPr>
          <w:ilvl w:val="1"/>
          <w:numId w:val="4"/>
        </w:numPr>
        <w:tabs>
          <w:tab w:pos="2072" w:val="left" w:leader="none"/>
        </w:tabs>
        <w:spacing w:line="247" w:lineRule="auto" w:before="0" w:after="0"/>
        <w:ind w:left="1353" w:right="1350" w:firstLine="360"/>
        <w:jc w:val="both"/>
        <w:rPr>
          <w:sz w:val="24"/>
        </w:rPr>
      </w:pPr>
      <w:r>
        <w:rPr>
          <w:sz w:val="24"/>
        </w:rPr>
        <w:t>On remand, after another two-week trial featuring dozens of witnesses and hundreds of exhibits, the jury found that Google had engaged in fair use.</w:t>
      </w:r>
      <w:r>
        <w:rPr>
          <w:spacing w:val="40"/>
          <w:sz w:val="24"/>
        </w:rPr>
        <w:t> </w:t>
      </w:r>
      <w:r>
        <w:rPr>
          <w:sz w:val="24"/>
        </w:rPr>
        <w:t>The district court denied Oracle’s</w:t>
      </w:r>
      <w:r>
        <w:rPr>
          <w:spacing w:val="-1"/>
          <w:sz w:val="24"/>
        </w:rPr>
        <w:t> </w:t>
      </w:r>
      <w:r>
        <w:rPr>
          <w:sz w:val="24"/>
        </w:rPr>
        <w:t>motions</w:t>
      </w:r>
      <w:r>
        <w:rPr>
          <w:spacing w:val="-1"/>
          <w:sz w:val="24"/>
        </w:rPr>
        <w:t> </w:t>
      </w:r>
      <w:r>
        <w:rPr>
          <w:sz w:val="24"/>
        </w:rPr>
        <w:t>for judgment as</w:t>
      </w:r>
      <w:r>
        <w:rPr>
          <w:spacing w:val="-1"/>
          <w:sz w:val="24"/>
        </w:rPr>
        <w:t> </w:t>
      </w:r>
      <w:r>
        <w:rPr>
          <w:sz w:val="24"/>
        </w:rPr>
        <w:t>a</w:t>
      </w:r>
      <w:r>
        <w:rPr>
          <w:spacing w:val="-1"/>
          <w:sz w:val="24"/>
        </w:rPr>
        <w:t> </w:t>
      </w:r>
      <w:r>
        <w:rPr>
          <w:sz w:val="24"/>
        </w:rPr>
        <w:t>matter</w:t>
      </w:r>
      <w:r>
        <w:rPr>
          <w:spacing w:val="-1"/>
          <w:sz w:val="24"/>
        </w:rPr>
        <w:t> </w:t>
      </w:r>
      <w:r>
        <w:rPr>
          <w:sz w:val="24"/>
        </w:rPr>
        <w:t>of law and for a new trial.</w:t>
      </w:r>
      <w:r>
        <w:rPr>
          <w:spacing w:val="40"/>
          <w:sz w:val="24"/>
        </w:rPr>
        <w:t> </w:t>
      </w:r>
      <w:r>
        <w:rPr>
          <w:sz w:val="24"/>
        </w:rPr>
        <w:t>App., </w:t>
      </w:r>
      <w:r>
        <w:rPr>
          <w:i/>
          <w:sz w:val="24"/>
        </w:rPr>
        <w:t>infra</w:t>
      </w:r>
      <w:r>
        <w:rPr>
          <w:sz w:val="24"/>
        </w:rPr>
        <w:t>, 56a-120a.</w:t>
      </w:r>
    </w:p>
    <w:p>
      <w:pPr>
        <w:pStyle w:val="ListParagraph"/>
        <w:numPr>
          <w:ilvl w:val="1"/>
          <w:numId w:val="4"/>
        </w:numPr>
        <w:tabs>
          <w:tab w:pos="2072" w:val="left" w:leader="none"/>
        </w:tabs>
        <w:spacing w:line="247" w:lineRule="auto" w:before="0" w:after="0"/>
        <w:ind w:left="1353" w:right="1348" w:firstLine="360"/>
        <w:jc w:val="both"/>
        <w:rPr>
          <w:sz w:val="24"/>
        </w:rPr>
      </w:pPr>
      <w:r>
        <w:rPr>
          <w:sz w:val="24"/>
        </w:rPr>
        <w:t>The Federal Circuit again reversed and remanded. Having concluded in the first appeal that the fair-use de-fense should be decided by a</w:t>
      </w:r>
      <w:r>
        <w:rPr>
          <w:spacing w:val="-1"/>
          <w:sz w:val="24"/>
        </w:rPr>
        <w:t> </w:t>
      </w:r>
      <w:r>
        <w:rPr>
          <w:sz w:val="24"/>
        </w:rPr>
        <w:t>jury because the panel could not resolve the underlying factual issues, the same panel reversed course and held that Google had not engaged in fair use as a matter of law.</w:t>
      </w:r>
      <w:r>
        <w:rPr>
          <w:spacing w:val="80"/>
          <w:sz w:val="24"/>
        </w:rPr>
        <w:t> </w:t>
      </w:r>
      <w:r>
        <w:rPr>
          <w:sz w:val="24"/>
        </w:rPr>
        <w:t>App., </w:t>
      </w:r>
      <w:r>
        <w:rPr>
          <w:i/>
          <w:sz w:val="24"/>
        </w:rPr>
        <w:t>infra</w:t>
      </w:r>
      <w:r>
        <w:rPr>
          <w:sz w:val="24"/>
        </w:rPr>
        <w:t>, 1a-55a.</w:t>
      </w:r>
    </w:p>
    <w:p>
      <w:pPr>
        <w:pStyle w:val="BodyText"/>
        <w:spacing w:line="247" w:lineRule="auto"/>
        <w:ind w:right="1352" w:firstLine="360"/>
      </w:pPr>
      <w:r>
        <w:rPr/>
        <w:t>The non-exclusive factors relevant to determining fair use include (1) the purpose and character of the use; (2) the</w:t>
      </w:r>
      <w:r>
        <w:rPr>
          <w:spacing w:val="23"/>
        </w:rPr>
        <w:t> </w:t>
      </w:r>
      <w:r>
        <w:rPr/>
        <w:t>nature</w:t>
      </w:r>
      <w:r>
        <w:rPr>
          <w:spacing w:val="24"/>
        </w:rPr>
        <w:t> </w:t>
      </w:r>
      <w:r>
        <w:rPr/>
        <w:t>of</w:t>
      </w:r>
      <w:r>
        <w:rPr>
          <w:spacing w:val="24"/>
        </w:rPr>
        <w:t> </w:t>
      </w:r>
      <w:r>
        <w:rPr/>
        <w:t>the</w:t>
      </w:r>
      <w:r>
        <w:rPr>
          <w:spacing w:val="24"/>
        </w:rPr>
        <w:t> </w:t>
      </w:r>
      <w:r>
        <w:rPr/>
        <w:t>copyrighted</w:t>
      </w:r>
      <w:r>
        <w:rPr>
          <w:spacing w:val="23"/>
        </w:rPr>
        <w:t> </w:t>
      </w:r>
      <w:r>
        <w:rPr/>
        <w:t>work;</w:t>
      </w:r>
      <w:r>
        <w:rPr>
          <w:spacing w:val="24"/>
        </w:rPr>
        <w:t> </w:t>
      </w:r>
      <w:r>
        <w:rPr/>
        <w:t>(3)</w:t>
      </w:r>
      <w:r>
        <w:rPr>
          <w:spacing w:val="24"/>
        </w:rPr>
        <w:t> </w:t>
      </w:r>
      <w:r>
        <w:rPr/>
        <w:t>the</w:t>
      </w:r>
      <w:r>
        <w:rPr>
          <w:spacing w:val="24"/>
        </w:rPr>
        <w:t> </w:t>
      </w:r>
      <w:r>
        <w:rPr/>
        <w:t>amount</w:t>
      </w:r>
      <w:r>
        <w:rPr>
          <w:spacing w:val="23"/>
        </w:rPr>
        <w:t> </w:t>
      </w:r>
      <w:r>
        <w:rPr>
          <w:spacing w:val="-5"/>
        </w:rPr>
        <w:t>and</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substantiality of the portion used in relation to the copy-righted</w:t>
      </w:r>
      <w:r>
        <w:rPr>
          <w:spacing w:val="-12"/>
        </w:rPr>
        <w:t> </w:t>
      </w:r>
      <w:r>
        <w:rPr/>
        <w:t>work</w:t>
      </w:r>
      <w:r>
        <w:rPr>
          <w:spacing w:val="-12"/>
        </w:rPr>
        <w:t> </w:t>
      </w:r>
      <w:r>
        <w:rPr/>
        <w:t>as</w:t>
      </w:r>
      <w:r>
        <w:rPr>
          <w:spacing w:val="-3"/>
        </w:rPr>
        <w:t> </w:t>
      </w:r>
      <w:r>
        <w:rPr/>
        <w:t>a</w:t>
      </w:r>
      <w:r>
        <w:rPr>
          <w:spacing w:val="-12"/>
        </w:rPr>
        <w:t> </w:t>
      </w:r>
      <w:r>
        <w:rPr/>
        <w:t>whole;</w:t>
      </w:r>
      <w:r>
        <w:rPr>
          <w:spacing w:val="-12"/>
        </w:rPr>
        <w:t> </w:t>
      </w:r>
      <w:r>
        <w:rPr/>
        <w:t>and</w:t>
      </w:r>
      <w:r>
        <w:rPr>
          <w:spacing w:val="-12"/>
        </w:rPr>
        <w:t> </w:t>
      </w:r>
      <w:r>
        <w:rPr/>
        <w:t>(4)</w:t>
      </w:r>
      <w:r>
        <w:rPr>
          <w:spacing w:val="-12"/>
        </w:rPr>
        <w:t> </w:t>
      </w:r>
      <w:r>
        <w:rPr/>
        <w:t>the</w:t>
      </w:r>
      <w:r>
        <w:rPr>
          <w:spacing w:val="-12"/>
        </w:rPr>
        <w:t> </w:t>
      </w:r>
      <w:r>
        <w:rPr/>
        <w:t>effect</w:t>
      </w:r>
      <w:r>
        <w:rPr>
          <w:spacing w:val="-12"/>
        </w:rPr>
        <w:t> </w:t>
      </w:r>
      <w:r>
        <w:rPr/>
        <w:t>on</w:t>
      </w:r>
      <w:r>
        <w:rPr>
          <w:spacing w:val="-12"/>
        </w:rPr>
        <w:t> </w:t>
      </w:r>
      <w:r>
        <w:rPr/>
        <w:t>the</w:t>
      </w:r>
      <w:r>
        <w:rPr>
          <w:spacing w:val="-12"/>
        </w:rPr>
        <w:t> </w:t>
      </w:r>
      <w:r>
        <w:rPr/>
        <w:t>potential market</w:t>
      </w:r>
      <w:r>
        <w:rPr>
          <w:spacing w:val="7"/>
        </w:rPr>
        <w:t> </w:t>
      </w:r>
      <w:r>
        <w:rPr/>
        <w:t>for</w:t>
      </w:r>
      <w:r>
        <w:rPr>
          <w:spacing w:val="66"/>
        </w:rPr>
        <w:t> </w:t>
      </w:r>
      <w:r>
        <w:rPr/>
        <w:t>or</w:t>
      </w:r>
      <w:r>
        <w:rPr>
          <w:spacing w:val="66"/>
        </w:rPr>
        <w:t> </w:t>
      </w:r>
      <w:r>
        <w:rPr/>
        <w:t>value</w:t>
      </w:r>
      <w:r>
        <w:rPr>
          <w:spacing w:val="67"/>
        </w:rPr>
        <w:t> </w:t>
      </w:r>
      <w:r>
        <w:rPr/>
        <w:t>of</w:t>
      </w:r>
      <w:r>
        <w:rPr>
          <w:spacing w:val="66"/>
        </w:rPr>
        <w:t> </w:t>
      </w:r>
      <w:r>
        <w:rPr/>
        <w:t>the</w:t>
      </w:r>
      <w:r>
        <w:rPr>
          <w:spacing w:val="64"/>
        </w:rPr>
        <w:t> </w:t>
      </w:r>
      <w:r>
        <w:rPr/>
        <w:t>copyrighted</w:t>
      </w:r>
      <w:r>
        <w:rPr>
          <w:spacing w:val="67"/>
        </w:rPr>
        <w:t> </w:t>
      </w:r>
      <w:r>
        <w:rPr/>
        <w:t>work.</w:t>
      </w:r>
      <w:r>
        <w:rPr>
          <w:spacing w:val="67"/>
        </w:rPr>
        <w:t>  </w:t>
      </w:r>
      <w:r>
        <w:rPr/>
        <w:t>See</w:t>
      </w:r>
      <w:r>
        <w:rPr>
          <w:spacing w:val="66"/>
        </w:rPr>
        <w:t> </w:t>
      </w:r>
      <w:r>
        <w:rPr>
          <w:spacing w:val="-5"/>
        </w:rPr>
        <w:t>17</w:t>
      </w:r>
    </w:p>
    <w:p>
      <w:pPr>
        <w:pStyle w:val="BodyText"/>
        <w:spacing w:line="247" w:lineRule="auto"/>
        <w:ind w:right="1351"/>
      </w:pPr>
      <w:r>
        <w:rPr/>
        <w:t>U.S.C. 107.</w:t>
      </w:r>
      <w:r>
        <w:rPr>
          <w:spacing w:val="40"/>
        </w:rPr>
        <w:t> </w:t>
      </w:r>
      <w:r>
        <w:rPr/>
        <w:t>In holding that Google had not engaged in fair use, the Federal Circuit focused primarily on the first and fourth factors.</w:t>
      </w:r>
      <w:r>
        <w:rPr>
          <w:spacing w:val="40"/>
        </w:rPr>
        <w:t> </w:t>
      </w:r>
      <w:r>
        <w:rPr/>
        <w:t>App., </w:t>
      </w:r>
      <w:r>
        <w:rPr>
          <w:i/>
        </w:rPr>
        <w:t>infra</w:t>
      </w:r>
      <w:r>
        <w:rPr/>
        <w:t>, 25a-53a.</w:t>
      </w:r>
    </w:p>
    <w:p>
      <w:pPr>
        <w:pStyle w:val="BodyText"/>
        <w:spacing w:line="247" w:lineRule="auto"/>
        <w:ind w:right="1350" w:firstLine="360"/>
      </w:pPr>
      <w:r>
        <w:rPr/>
        <w:t>As to the first factor, the Federal Circuit determined that the commercial nature of Google’s use of the declara-tions weighed against a finding of fair use.</w:t>
      </w:r>
      <w:r>
        <w:rPr>
          <w:spacing w:val="40"/>
        </w:rPr>
        <w:t> </w:t>
      </w:r>
      <w:r>
        <w:rPr/>
        <w:t>App., </w:t>
      </w:r>
      <w:r>
        <w:rPr>
          <w:i/>
        </w:rPr>
        <w:t>infra</w:t>
      </w:r>
      <w:r>
        <w:rPr/>
        <w:t>, 25a-28a.</w:t>
      </w:r>
      <w:r>
        <w:rPr>
          <w:spacing w:val="40"/>
        </w:rPr>
        <w:t> </w:t>
      </w:r>
      <w:r>
        <w:rPr/>
        <w:t>In considering whether Google’s use was trans-formative, the Federal Circuit asserted that the </w:t>
      </w:r>
      <w:r>
        <w:rPr/>
        <w:t>declara-tions served the same function in Android as in the Java platform, and it concluded on that basis that the declara-tions</w:t>
      </w:r>
      <w:r>
        <w:rPr>
          <w:spacing w:val="-9"/>
        </w:rPr>
        <w:t> </w:t>
      </w:r>
      <w:r>
        <w:rPr/>
        <w:t>themselves</w:t>
      </w:r>
      <w:r>
        <w:rPr>
          <w:spacing w:val="-9"/>
        </w:rPr>
        <w:t> </w:t>
      </w:r>
      <w:r>
        <w:rPr/>
        <w:t>had</w:t>
      </w:r>
      <w:r>
        <w:rPr>
          <w:spacing w:val="-9"/>
        </w:rPr>
        <w:t> </w:t>
      </w:r>
      <w:r>
        <w:rPr/>
        <w:t>not</w:t>
      </w:r>
      <w:r>
        <w:rPr>
          <w:spacing w:val="-9"/>
        </w:rPr>
        <w:t> </w:t>
      </w:r>
      <w:r>
        <w:rPr/>
        <w:t>been</w:t>
      </w:r>
      <w:r>
        <w:rPr>
          <w:spacing w:val="-9"/>
        </w:rPr>
        <w:t> </w:t>
      </w:r>
      <w:r>
        <w:rPr/>
        <w:t>transformed—even</w:t>
      </w:r>
      <w:r>
        <w:rPr>
          <w:spacing w:val="-9"/>
        </w:rPr>
        <w:t> </w:t>
      </w:r>
      <w:r>
        <w:rPr/>
        <w:t>though Google used the declarations to create an entirely new smartphone platform and developed new implementing code tailored to the smartphone environment.</w:t>
      </w:r>
      <w:r>
        <w:rPr>
          <w:spacing w:val="40"/>
        </w:rPr>
        <w:t> </w:t>
      </w:r>
      <w:r>
        <w:rPr>
          <w:i/>
        </w:rPr>
        <w:t>Id. </w:t>
      </w:r>
      <w:r>
        <w:rPr/>
        <w:t>at 28a-</w:t>
      </w:r>
      <w:r>
        <w:rPr>
          <w:spacing w:val="-4"/>
        </w:rPr>
        <w:t>37a.</w:t>
      </w:r>
    </w:p>
    <w:p>
      <w:pPr>
        <w:pStyle w:val="BodyText"/>
        <w:spacing w:line="247" w:lineRule="auto"/>
        <w:ind w:right="1350" w:firstLine="360"/>
      </w:pPr>
      <w:r>
        <w:rPr>
          <w:w w:val="105"/>
        </w:rPr>
        <w:t>As</w:t>
      </w:r>
      <w:r>
        <w:rPr>
          <w:spacing w:val="-12"/>
          <w:w w:val="105"/>
        </w:rPr>
        <w:t> </w:t>
      </w:r>
      <w:r>
        <w:rPr>
          <w:w w:val="105"/>
        </w:rPr>
        <w:t>to</w:t>
      </w:r>
      <w:r>
        <w:rPr>
          <w:spacing w:val="-12"/>
          <w:w w:val="105"/>
        </w:rPr>
        <w:t> </w:t>
      </w:r>
      <w:r>
        <w:rPr>
          <w:w w:val="105"/>
        </w:rPr>
        <w:t>the</w:t>
      </w:r>
      <w:r>
        <w:rPr>
          <w:spacing w:val="-12"/>
          <w:w w:val="105"/>
        </w:rPr>
        <w:t> </w:t>
      </w:r>
      <w:r>
        <w:rPr>
          <w:w w:val="105"/>
        </w:rPr>
        <w:t>fourth</w:t>
      </w:r>
      <w:r>
        <w:rPr>
          <w:spacing w:val="-12"/>
          <w:w w:val="105"/>
        </w:rPr>
        <w:t> </w:t>
      </w:r>
      <w:r>
        <w:rPr>
          <w:w w:val="105"/>
        </w:rPr>
        <w:t>factor,</w:t>
      </w:r>
      <w:r>
        <w:rPr>
          <w:spacing w:val="-12"/>
          <w:w w:val="105"/>
        </w:rPr>
        <w:t> </w:t>
      </w:r>
      <w:r>
        <w:rPr>
          <w:w w:val="105"/>
        </w:rPr>
        <w:t>the</w:t>
      </w:r>
      <w:r>
        <w:rPr>
          <w:spacing w:val="-12"/>
          <w:w w:val="105"/>
        </w:rPr>
        <w:t> </w:t>
      </w:r>
      <w:r>
        <w:rPr>
          <w:w w:val="105"/>
        </w:rPr>
        <w:t>Federal</w:t>
      </w:r>
      <w:r>
        <w:rPr>
          <w:spacing w:val="-12"/>
          <w:w w:val="105"/>
        </w:rPr>
        <w:t> </w:t>
      </w:r>
      <w:r>
        <w:rPr>
          <w:w w:val="105"/>
        </w:rPr>
        <w:t>Circuit</w:t>
      </w:r>
      <w:r>
        <w:rPr>
          <w:spacing w:val="-12"/>
          <w:w w:val="105"/>
        </w:rPr>
        <w:t> </w:t>
      </w:r>
      <w:r>
        <w:rPr>
          <w:w w:val="105"/>
        </w:rPr>
        <w:t>found</w:t>
      </w:r>
      <w:r>
        <w:rPr>
          <w:spacing w:val="-12"/>
          <w:w w:val="105"/>
        </w:rPr>
        <w:t> </w:t>
      </w:r>
      <w:r>
        <w:rPr>
          <w:w w:val="105"/>
        </w:rPr>
        <w:t>that Java</w:t>
      </w:r>
      <w:r>
        <w:rPr>
          <w:w w:val="105"/>
        </w:rPr>
        <w:t> SE</w:t>
      </w:r>
      <w:r>
        <w:rPr>
          <w:w w:val="105"/>
        </w:rPr>
        <w:t> had</w:t>
      </w:r>
      <w:r>
        <w:rPr>
          <w:w w:val="105"/>
        </w:rPr>
        <w:t> been</w:t>
      </w:r>
      <w:r>
        <w:rPr>
          <w:w w:val="105"/>
        </w:rPr>
        <w:t> used</w:t>
      </w:r>
      <w:r>
        <w:rPr>
          <w:w w:val="105"/>
        </w:rPr>
        <w:t> in</w:t>
      </w:r>
      <w:r>
        <w:rPr>
          <w:w w:val="105"/>
        </w:rPr>
        <w:t> early</w:t>
      </w:r>
      <w:r>
        <w:rPr>
          <w:w w:val="105"/>
        </w:rPr>
        <w:t> mobile</w:t>
      </w:r>
      <w:r>
        <w:rPr>
          <w:w w:val="105"/>
        </w:rPr>
        <w:t> phones,</w:t>
      </w:r>
      <w:r>
        <w:rPr>
          <w:w w:val="105"/>
        </w:rPr>
        <w:t> which </w:t>
      </w:r>
      <w:r>
        <w:rPr/>
        <w:t>meant that “Android competed directly with [Java] in the </w:t>
      </w:r>
      <w:r>
        <w:rPr>
          <w:w w:val="105"/>
        </w:rPr>
        <w:t>market</w:t>
      </w:r>
      <w:r>
        <w:rPr>
          <w:spacing w:val="-14"/>
          <w:w w:val="105"/>
        </w:rPr>
        <w:t> </w:t>
      </w:r>
      <w:r>
        <w:rPr>
          <w:w w:val="105"/>
        </w:rPr>
        <w:t>for</w:t>
      </w:r>
      <w:r>
        <w:rPr>
          <w:spacing w:val="-14"/>
          <w:w w:val="105"/>
        </w:rPr>
        <w:t> </w:t>
      </w:r>
      <w:r>
        <w:rPr>
          <w:w w:val="105"/>
        </w:rPr>
        <w:t>mobile</w:t>
      </w:r>
      <w:r>
        <w:rPr>
          <w:spacing w:val="-14"/>
          <w:w w:val="105"/>
        </w:rPr>
        <w:t> </w:t>
      </w:r>
      <w:r>
        <w:rPr>
          <w:w w:val="105"/>
        </w:rPr>
        <w:t>devices.”</w:t>
      </w:r>
      <w:r>
        <w:rPr>
          <w:spacing w:val="28"/>
          <w:w w:val="105"/>
        </w:rPr>
        <w:t> </w:t>
      </w:r>
      <w:r>
        <w:rPr>
          <w:w w:val="105"/>
        </w:rPr>
        <w:t>App.,</w:t>
      </w:r>
      <w:r>
        <w:rPr>
          <w:spacing w:val="-14"/>
          <w:w w:val="105"/>
        </w:rPr>
        <w:t> </w:t>
      </w:r>
      <w:r>
        <w:rPr>
          <w:i/>
          <w:w w:val="105"/>
        </w:rPr>
        <w:t>infra</w:t>
      </w:r>
      <w:r>
        <w:rPr>
          <w:w w:val="105"/>
        </w:rPr>
        <w:t>,</w:t>
      </w:r>
      <w:r>
        <w:rPr>
          <w:spacing w:val="-14"/>
          <w:w w:val="105"/>
        </w:rPr>
        <w:t> </w:t>
      </w:r>
      <w:r>
        <w:rPr>
          <w:w w:val="105"/>
        </w:rPr>
        <w:t>50a.</w:t>
      </w:r>
      <w:r>
        <w:rPr>
          <w:spacing w:val="28"/>
          <w:w w:val="105"/>
        </w:rPr>
        <w:t> </w:t>
      </w:r>
      <w:r>
        <w:rPr>
          <w:w w:val="105"/>
        </w:rPr>
        <w:t>And</w:t>
      </w:r>
      <w:r>
        <w:rPr>
          <w:spacing w:val="-14"/>
          <w:w w:val="105"/>
        </w:rPr>
        <w:t> </w:t>
      </w:r>
      <w:r>
        <w:rPr>
          <w:w w:val="105"/>
        </w:rPr>
        <w:t>even</w:t>
      </w:r>
      <w:r>
        <w:rPr>
          <w:spacing w:val="-14"/>
          <w:w w:val="105"/>
        </w:rPr>
        <w:t> </w:t>
      </w:r>
      <w:r>
        <w:rPr>
          <w:w w:val="105"/>
        </w:rPr>
        <w:t>if Java</w:t>
      </w:r>
      <w:r>
        <w:rPr>
          <w:spacing w:val="-4"/>
          <w:w w:val="105"/>
        </w:rPr>
        <w:t> </w:t>
      </w:r>
      <w:r>
        <w:rPr>
          <w:w w:val="105"/>
        </w:rPr>
        <w:t>SE</w:t>
      </w:r>
      <w:r>
        <w:rPr>
          <w:spacing w:val="-4"/>
          <w:w w:val="105"/>
        </w:rPr>
        <w:t> </w:t>
      </w:r>
      <w:r>
        <w:rPr>
          <w:w w:val="105"/>
        </w:rPr>
        <w:t>had</w:t>
      </w:r>
      <w:r>
        <w:rPr>
          <w:spacing w:val="-3"/>
          <w:w w:val="105"/>
        </w:rPr>
        <w:t> </w:t>
      </w:r>
      <w:r>
        <w:rPr>
          <w:w w:val="105"/>
        </w:rPr>
        <w:t>not</w:t>
      </w:r>
      <w:r>
        <w:rPr>
          <w:spacing w:val="-3"/>
          <w:w w:val="105"/>
        </w:rPr>
        <w:t> </w:t>
      </w:r>
      <w:r>
        <w:rPr>
          <w:w w:val="105"/>
        </w:rPr>
        <w:t>been</w:t>
      </w:r>
      <w:r>
        <w:rPr>
          <w:spacing w:val="-3"/>
          <w:w w:val="105"/>
        </w:rPr>
        <w:t> </w:t>
      </w:r>
      <w:r>
        <w:rPr>
          <w:w w:val="105"/>
        </w:rPr>
        <w:t>so</w:t>
      </w:r>
      <w:r>
        <w:rPr>
          <w:spacing w:val="-4"/>
          <w:w w:val="105"/>
        </w:rPr>
        <w:t> </w:t>
      </w:r>
      <w:r>
        <w:rPr>
          <w:w w:val="105"/>
        </w:rPr>
        <w:t>used,</w:t>
      </w:r>
      <w:r>
        <w:rPr>
          <w:spacing w:val="-4"/>
          <w:w w:val="105"/>
        </w:rPr>
        <w:t> </w:t>
      </w:r>
      <w:r>
        <w:rPr>
          <w:w w:val="105"/>
        </w:rPr>
        <w:t>the</w:t>
      </w:r>
      <w:r>
        <w:rPr>
          <w:spacing w:val="-4"/>
          <w:w w:val="105"/>
        </w:rPr>
        <w:t> </w:t>
      </w:r>
      <w:r>
        <w:rPr>
          <w:w w:val="105"/>
        </w:rPr>
        <w:t>Federal</w:t>
      </w:r>
      <w:r>
        <w:rPr>
          <w:spacing w:val="-4"/>
          <w:w w:val="105"/>
        </w:rPr>
        <w:t> </w:t>
      </w:r>
      <w:r>
        <w:rPr>
          <w:w w:val="105"/>
        </w:rPr>
        <w:t>Circuit</w:t>
      </w:r>
      <w:r>
        <w:rPr>
          <w:spacing w:val="-4"/>
          <w:w w:val="105"/>
        </w:rPr>
        <w:t> </w:t>
      </w:r>
      <w:r>
        <w:rPr>
          <w:w w:val="105"/>
        </w:rPr>
        <w:t>would still</w:t>
      </w:r>
      <w:r>
        <w:rPr>
          <w:spacing w:val="-14"/>
          <w:w w:val="105"/>
        </w:rPr>
        <w:t> </w:t>
      </w:r>
      <w:r>
        <w:rPr>
          <w:w w:val="105"/>
        </w:rPr>
        <w:t>have</w:t>
      </w:r>
      <w:r>
        <w:rPr>
          <w:spacing w:val="-14"/>
          <w:w w:val="105"/>
        </w:rPr>
        <w:t> </w:t>
      </w:r>
      <w:r>
        <w:rPr>
          <w:w w:val="105"/>
        </w:rPr>
        <w:t>concluded</w:t>
      </w:r>
      <w:r>
        <w:rPr>
          <w:spacing w:val="-14"/>
          <w:w w:val="105"/>
        </w:rPr>
        <w:t> </w:t>
      </w:r>
      <w:r>
        <w:rPr>
          <w:w w:val="105"/>
        </w:rPr>
        <w:t>that</w:t>
      </w:r>
      <w:r>
        <w:rPr>
          <w:spacing w:val="-14"/>
          <w:w w:val="105"/>
        </w:rPr>
        <w:t> </w:t>
      </w:r>
      <w:r>
        <w:rPr>
          <w:w w:val="105"/>
        </w:rPr>
        <w:t>there</w:t>
      </w:r>
      <w:r>
        <w:rPr>
          <w:spacing w:val="-14"/>
          <w:w w:val="105"/>
        </w:rPr>
        <w:t> </w:t>
      </w:r>
      <w:r>
        <w:rPr>
          <w:w w:val="105"/>
        </w:rPr>
        <w:t>was</w:t>
      </w:r>
      <w:r>
        <w:rPr>
          <w:spacing w:val="-14"/>
          <w:w w:val="105"/>
        </w:rPr>
        <w:t> </w:t>
      </w:r>
      <w:r>
        <w:rPr>
          <w:w w:val="105"/>
        </w:rPr>
        <w:t>market</w:t>
      </w:r>
      <w:r>
        <w:rPr>
          <w:spacing w:val="-14"/>
          <w:w w:val="105"/>
        </w:rPr>
        <w:t> </w:t>
      </w:r>
      <w:r>
        <w:rPr>
          <w:w w:val="105"/>
        </w:rPr>
        <w:t>harm</w:t>
      </w:r>
      <w:r>
        <w:rPr>
          <w:spacing w:val="-13"/>
          <w:w w:val="105"/>
        </w:rPr>
        <w:t> </w:t>
      </w:r>
      <w:r>
        <w:rPr>
          <w:w w:val="105"/>
        </w:rPr>
        <w:t>by</w:t>
      </w:r>
      <w:r>
        <w:rPr>
          <w:spacing w:val="-14"/>
          <w:w w:val="105"/>
        </w:rPr>
        <w:t> </w:t>
      </w:r>
      <w:r>
        <w:rPr>
          <w:w w:val="105"/>
        </w:rPr>
        <w:t>con-sidering</w:t>
      </w:r>
      <w:r>
        <w:rPr>
          <w:w w:val="105"/>
        </w:rPr>
        <w:t> how</w:t>
      </w:r>
      <w:r>
        <w:rPr>
          <w:w w:val="105"/>
        </w:rPr>
        <w:t> “Google’s</w:t>
      </w:r>
      <w:r>
        <w:rPr>
          <w:w w:val="105"/>
        </w:rPr>
        <w:t> copying</w:t>
      </w:r>
      <w:r>
        <w:rPr>
          <w:w w:val="105"/>
        </w:rPr>
        <w:t> affected</w:t>
      </w:r>
      <w:r>
        <w:rPr>
          <w:w w:val="105"/>
        </w:rPr>
        <w:t> potential</w:t>
      </w:r>
      <w:r>
        <w:rPr>
          <w:w w:val="105"/>
        </w:rPr>
        <w:t> mar-kets</w:t>
      </w:r>
      <w:r>
        <w:rPr>
          <w:spacing w:val="-14"/>
          <w:w w:val="105"/>
        </w:rPr>
        <w:t> </w:t>
      </w:r>
      <w:r>
        <w:rPr>
          <w:w w:val="105"/>
        </w:rPr>
        <w:t>Oracle</w:t>
      </w:r>
      <w:r>
        <w:rPr>
          <w:spacing w:val="-14"/>
          <w:w w:val="105"/>
        </w:rPr>
        <w:t> </w:t>
      </w:r>
      <w:r>
        <w:rPr>
          <w:i/>
          <w:w w:val="105"/>
        </w:rPr>
        <w:t>might</w:t>
      </w:r>
      <w:r>
        <w:rPr>
          <w:i/>
          <w:spacing w:val="-14"/>
          <w:w w:val="105"/>
        </w:rPr>
        <w:t> </w:t>
      </w:r>
      <w:r>
        <w:rPr>
          <w:w w:val="105"/>
        </w:rPr>
        <w:t>enter</w:t>
      </w:r>
      <w:r>
        <w:rPr>
          <w:spacing w:val="-14"/>
          <w:w w:val="105"/>
        </w:rPr>
        <w:t> </w:t>
      </w:r>
      <w:r>
        <w:rPr>
          <w:w w:val="105"/>
        </w:rPr>
        <w:t>or</w:t>
      </w:r>
      <w:r>
        <w:rPr>
          <w:spacing w:val="-14"/>
          <w:w w:val="105"/>
        </w:rPr>
        <w:t> </w:t>
      </w:r>
      <w:r>
        <w:rPr>
          <w:w w:val="105"/>
        </w:rPr>
        <w:t>derivative</w:t>
      </w:r>
      <w:r>
        <w:rPr>
          <w:spacing w:val="-14"/>
          <w:w w:val="105"/>
        </w:rPr>
        <w:t> </w:t>
      </w:r>
      <w:r>
        <w:rPr>
          <w:w w:val="105"/>
        </w:rPr>
        <w:t>works</w:t>
      </w:r>
      <w:r>
        <w:rPr>
          <w:spacing w:val="-14"/>
          <w:w w:val="105"/>
        </w:rPr>
        <w:t> </w:t>
      </w:r>
      <w:r>
        <w:rPr>
          <w:w w:val="105"/>
        </w:rPr>
        <w:t>it</w:t>
      </w:r>
      <w:r>
        <w:rPr>
          <w:spacing w:val="-13"/>
          <w:w w:val="105"/>
        </w:rPr>
        <w:t> </w:t>
      </w:r>
      <w:r>
        <w:rPr>
          <w:i/>
          <w:w w:val="105"/>
        </w:rPr>
        <w:t>might</w:t>
      </w:r>
      <w:r>
        <w:rPr>
          <w:i/>
          <w:spacing w:val="-14"/>
          <w:w w:val="105"/>
        </w:rPr>
        <w:t> </w:t>
      </w:r>
      <w:r>
        <w:rPr>
          <w:w w:val="105"/>
        </w:rPr>
        <w:t>cre-ate</w:t>
      </w:r>
      <w:r>
        <w:rPr>
          <w:w w:val="105"/>
        </w:rPr>
        <w:t> or</w:t>
      </w:r>
      <w:r>
        <w:rPr>
          <w:w w:val="105"/>
        </w:rPr>
        <w:t> license</w:t>
      </w:r>
      <w:r>
        <w:rPr>
          <w:w w:val="105"/>
        </w:rPr>
        <w:t> others</w:t>
      </w:r>
      <w:r>
        <w:rPr>
          <w:w w:val="105"/>
        </w:rPr>
        <w:t> to</w:t>
      </w:r>
      <w:r>
        <w:rPr>
          <w:w w:val="105"/>
        </w:rPr>
        <w:t> create.”</w:t>
      </w:r>
      <w:r>
        <w:rPr>
          <w:spacing w:val="40"/>
          <w:w w:val="105"/>
        </w:rPr>
        <w:t> </w:t>
      </w:r>
      <w:r>
        <w:rPr>
          <w:i/>
          <w:w w:val="105"/>
        </w:rPr>
        <w:t>Id.</w:t>
      </w:r>
      <w:r>
        <w:rPr>
          <w:i/>
          <w:w w:val="105"/>
        </w:rPr>
        <w:t> </w:t>
      </w:r>
      <w:r>
        <w:rPr>
          <w:w w:val="105"/>
        </w:rPr>
        <w:t>at</w:t>
      </w:r>
      <w:r>
        <w:rPr>
          <w:w w:val="105"/>
        </w:rPr>
        <w:t> 51a</w:t>
      </w:r>
      <w:r>
        <w:rPr>
          <w:w w:val="105"/>
        </w:rPr>
        <w:t> (emphases </w:t>
      </w:r>
      <w:r>
        <w:rPr>
          <w:spacing w:val="-2"/>
          <w:w w:val="105"/>
        </w:rPr>
        <w:t>added).</w:t>
      </w:r>
    </w:p>
    <w:p>
      <w:pPr>
        <w:pStyle w:val="BodyText"/>
        <w:spacing w:line="247" w:lineRule="auto"/>
        <w:ind w:right="1350" w:firstLine="360"/>
      </w:pPr>
      <w:r>
        <w:rPr/>
        <w:t>Weighing the four enumerated factors together, and without considering other relevant evidence as this Court has required, the Federal Circuit held that Google did </w:t>
      </w:r>
      <w:r>
        <w:rPr/>
        <w:t>not engage in fair use as a matter of law.</w:t>
      </w:r>
      <w:r>
        <w:rPr>
          <w:spacing w:val="40"/>
        </w:rPr>
        <w:t> </w:t>
      </w:r>
      <w:r>
        <w:rPr/>
        <w:t>App., </w:t>
      </w:r>
      <w:r>
        <w:rPr>
          <w:i/>
        </w:rPr>
        <w:t>infra</w:t>
      </w:r>
      <w:r>
        <w:rPr/>
        <w:t>, 53a-54a. Having overturned the jury’s verdict, the court remanded for a trial on damages.</w:t>
      </w:r>
      <w:r>
        <w:rPr>
          <w:spacing w:val="40"/>
        </w:rPr>
        <w:t> </w:t>
      </w:r>
      <w:r>
        <w:rPr>
          <w:i/>
        </w:rPr>
        <w:t>Id. </w:t>
      </w:r>
      <w:r>
        <w:rPr/>
        <w:t>at 54a-55a.</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ListParagraph"/>
        <w:numPr>
          <w:ilvl w:val="1"/>
          <w:numId w:val="4"/>
        </w:numPr>
        <w:tabs>
          <w:tab w:pos="2072" w:val="left" w:leader="none"/>
        </w:tabs>
        <w:spacing w:line="247" w:lineRule="auto" w:before="1" w:after="0"/>
        <w:ind w:left="1353" w:right="1350" w:firstLine="360"/>
        <w:jc w:val="both"/>
        <w:rPr>
          <w:sz w:val="24"/>
        </w:rPr>
      </w:pPr>
      <w:r>
        <w:rPr>
          <w:sz w:val="24"/>
        </w:rPr>
        <w:t>After calling for a response, the Federal Circuit denied Google’s petition for rehearing.</w:t>
      </w:r>
      <w:r>
        <w:rPr>
          <w:spacing w:val="40"/>
          <w:sz w:val="24"/>
        </w:rPr>
        <w:t> </w:t>
      </w:r>
      <w:r>
        <w:rPr>
          <w:sz w:val="24"/>
        </w:rPr>
        <w:t>App., </w:t>
      </w:r>
      <w:r>
        <w:rPr>
          <w:i/>
          <w:sz w:val="24"/>
        </w:rPr>
        <w:t>infra</w:t>
      </w:r>
      <w:r>
        <w:rPr>
          <w:sz w:val="24"/>
        </w:rPr>
        <w:t>, </w:t>
      </w:r>
      <w:r>
        <w:rPr>
          <w:sz w:val="24"/>
        </w:rPr>
        <w:t>283a-</w:t>
      </w:r>
      <w:r>
        <w:rPr>
          <w:spacing w:val="-2"/>
          <w:sz w:val="24"/>
        </w:rPr>
        <w:t>284a.</w:t>
      </w:r>
    </w:p>
    <w:p>
      <w:pPr>
        <w:spacing w:before="120"/>
        <w:ind w:left="1064" w:right="1065" w:firstLine="0"/>
        <w:jc w:val="center"/>
        <w:rPr>
          <w:b/>
          <w:sz w:val="21"/>
        </w:rPr>
      </w:pPr>
      <w:r>
        <w:rPr>
          <w:b/>
          <w:w w:val="115"/>
          <w:sz w:val="21"/>
        </w:rPr>
        <w:t>REASONS</w:t>
      </w:r>
      <w:r>
        <w:rPr>
          <w:b/>
          <w:spacing w:val="-2"/>
          <w:w w:val="115"/>
          <w:sz w:val="21"/>
        </w:rPr>
        <w:t> </w:t>
      </w:r>
      <w:r>
        <w:rPr>
          <w:b/>
          <w:w w:val="115"/>
          <w:sz w:val="21"/>
        </w:rPr>
        <w:t>FOR</w:t>
      </w:r>
      <w:r>
        <w:rPr>
          <w:b/>
          <w:spacing w:val="-2"/>
          <w:w w:val="115"/>
          <w:sz w:val="21"/>
        </w:rPr>
        <w:t> </w:t>
      </w:r>
      <w:r>
        <w:rPr>
          <w:b/>
          <w:w w:val="115"/>
          <w:sz w:val="21"/>
        </w:rPr>
        <w:t>GRANTING</w:t>
      </w:r>
      <w:r>
        <w:rPr>
          <w:b/>
          <w:spacing w:val="-1"/>
          <w:w w:val="115"/>
          <w:sz w:val="21"/>
        </w:rPr>
        <w:t> </w:t>
      </w:r>
      <w:r>
        <w:rPr>
          <w:b/>
          <w:w w:val="115"/>
          <w:sz w:val="21"/>
        </w:rPr>
        <w:t>THE</w:t>
      </w:r>
      <w:r>
        <w:rPr>
          <w:b/>
          <w:spacing w:val="-2"/>
          <w:w w:val="115"/>
          <w:sz w:val="21"/>
        </w:rPr>
        <w:t> PETITION</w:t>
      </w:r>
    </w:p>
    <w:p>
      <w:pPr>
        <w:pStyle w:val="BodyText"/>
        <w:spacing w:line="247" w:lineRule="auto" w:before="127"/>
        <w:ind w:right="1350" w:firstLine="360"/>
      </w:pPr>
      <w:r>
        <w:rPr/>
        <w:t>The questions presented in this case are of critical im-portance to the computer software industry, one of the principal drivers of the nation’s economy.</w:t>
      </w:r>
      <w:r>
        <w:rPr>
          <w:spacing w:val="40"/>
        </w:rPr>
        <w:t> </w:t>
      </w:r>
      <w:r>
        <w:rPr/>
        <w:t>Because new software</w:t>
      </w:r>
      <w:r>
        <w:rPr>
          <w:spacing w:val="-6"/>
        </w:rPr>
        <w:t> </w:t>
      </w:r>
      <w:r>
        <w:rPr/>
        <w:t>builds</w:t>
      </w:r>
      <w:r>
        <w:rPr>
          <w:spacing w:val="-6"/>
        </w:rPr>
        <w:t> </w:t>
      </w:r>
      <w:r>
        <w:rPr/>
        <w:t>on</w:t>
      </w:r>
      <w:r>
        <w:rPr>
          <w:spacing w:val="-6"/>
        </w:rPr>
        <w:t> </w:t>
      </w:r>
      <w:r>
        <w:rPr/>
        <w:t>components</w:t>
      </w:r>
      <w:r>
        <w:rPr>
          <w:spacing w:val="-4"/>
        </w:rPr>
        <w:t> </w:t>
      </w:r>
      <w:r>
        <w:rPr/>
        <w:t>of</w:t>
      </w:r>
      <w:r>
        <w:rPr>
          <w:spacing w:val="-5"/>
        </w:rPr>
        <w:t> </w:t>
      </w:r>
      <w:r>
        <w:rPr/>
        <w:t>existing</w:t>
      </w:r>
      <w:r>
        <w:rPr>
          <w:spacing w:val="-5"/>
        </w:rPr>
        <w:t> </w:t>
      </w:r>
      <w:r>
        <w:rPr/>
        <w:t>software,</w:t>
      </w:r>
      <w:r>
        <w:rPr>
          <w:spacing w:val="-5"/>
        </w:rPr>
        <w:t> </w:t>
      </w:r>
      <w:r>
        <w:rPr/>
        <w:t>inno-vation in this field largely depends on how copyright law treats software interfaces, the essential building blocks of software development.</w:t>
      </w:r>
      <w:r>
        <w:rPr>
          <w:spacing w:val="40"/>
        </w:rPr>
        <w:t> </w:t>
      </w:r>
      <w:r>
        <w:rPr/>
        <w:t>The Federal Circuit has upended the</w:t>
      </w:r>
      <w:r>
        <w:rPr>
          <w:spacing w:val="-8"/>
        </w:rPr>
        <w:t> </w:t>
      </w:r>
      <w:r>
        <w:rPr/>
        <w:t>computer</w:t>
      </w:r>
      <w:r>
        <w:rPr>
          <w:spacing w:val="-8"/>
        </w:rPr>
        <w:t> </w:t>
      </w:r>
      <w:r>
        <w:rPr/>
        <w:t>industry’s</w:t>
      </w:r>
      <w:r>
        <w:rPr>
          <w:spacing w:val="-8"/>
        </w:rPr>
        <w:t> </w:t>
      </w:r>
      <w:r>
        <w:rPr/>
        <w:t>longstanding</w:t>
      </w:r>
      <w:r>
        <w:rPr>
          <w:spacing w:val="-8"/>
        </w:rPr>
        <w:t> </w:t>
      </w:r>
      <w:r>
        <w:rPr/>
        <w:t>expectation</w:t>
      </w:r>
      <w:r>
        <w:rPr>
          <w:spacing w:val="-8"/>
        </w:rPr>
        <w:t> </w:t>
      </w:r>
      <w:r>
        <w:rPr/>
        <w:t>that</w:t>
      </w:r>
      <w:r>
        <w:rPr>
          <w:spacing w:val="-8"/>
        </w:rPr>
        <w:t> </w:t>
      </w:r>
      <w:r>
        <w:rPr/>
        <w:t>de-velopers are free to use software interfaces to build new computer programs.</w:t>
      </w:r>
      <w:r>
        <w:rPr>
          <w:spacing w:val="40"/>
        </w:rPr>
        <w:t> </w:t>
      </w:r>
      <w:r>
        <w:rPr/>
        <w:t>In the opinions under review, the Federal Circuit first deemed software interfaces to be copyrightable,</w:t>
      </w:r>
      <w:r>
        <w:rPr>
          <w:spacing w:val="-3"/>
        </w:rPr>
        <w:t> </w:t>
      </w:r>
      <w:r>
        <w:rPr/>
        <w:t>then</w:t>
      </w:r>
      <w:r>
        <w:rPr>
          <w:spacing w:val="-2"/>
        </w:rPr>
        <w:t> </w:t>
      </w:r>
      <w:r>
        <w:rPr/>
        <w:t>held</w:t>
      </w:r>
      <w:r>
        <w:rPr>
          <w:spacing w:val="-3"/>
        </w:rPr>
        <w:t> </w:t>
      </w:r>
      <w:r>
        <w:rPr/>
        <w:t>that</w:t>
      </w:r>
      <w:r>
        <w:rPr>
          <w:spacing w:val="-3"/>
        </w:rPr>
        <w:t> </w:t>
      </w:r>
      <w:r>
        <w:rPr/>
        <w:t>petitioner’s</w:t>
      </w:r>
      <w:r>
        <w:rPr>
          <w:spacing w:val="-3"/>
        </w:rPr>
        <w:t> </w:t>
      </w:r>
      <w:r>
        <w:rPr/>
        <w:t>reuse</w:t>
      </w:r>
      <w:r>
        <w:rPr>
          <w:spacing w:val="-3"/>
        </w:rPr>
        <w:t> </w:t>
      </w:r>
      <w:r>
        <w:rPr/>
        <w:t>of</w:t>
      </w:r>
      <w:r>
        <w:rPr>
          <w:spacing w:val="-3"/>
        </w:rPr>
        <w:t> </w:t>
      </w:r>
      <w:r>
        <w:rPr/>
        <w:t>such</w:t>
      </w:r>
      <w:r>
        <w:rPr>
          <w:spacing w:val="-3"/>
        </w:rPr>
        <w:t> </w:t>
      </w:r>
      <w:r>
        <w:rPr/>
        <w:t>in-terfaces could not be fair use as a matter of law because the interfaces performed the same function in the new </w:t>
      </w:r>
      <w:r>
        <w:rPr>
          <w:spacing w:val="-2"/>
        </w:rPr>
        <w:t>software.</w:t>
      </w:r>
    </w:p>
    <w:p>
      <w:pPr>
        <w:pStyle w:val="BodyText"/>
        <w:spacing w:line="265" w:lineRule="exact"/>
        <w:ind w:left="1713"/>
      </w:pPr>
      <w:r>
        <w:rPr/>
        <w:t>The</w:t>
      </w:r>
      <w:r>
        <w:rPr>
          <w:spacing w:val="35"/>
        </w:rPr>
        <w:t> </w:t>
      </w:r>
      <w:r>
        <w:rPr/>
        <w:t>Federal</w:t>
      </w:r>
      <w:r>
        <w:rPr>
          <w:spacing w:val="36"/>
        </w:rPr>
        <w:t> </w:t>
      </w:r>
      <w:r>
        <w:rPr/>
        <w:t>Circuit</w:t>
      </w:r>
      <w:r>
        <w:rPr>
          <w:spacing w:val="35"/>
        </w:rPr>
        <w:t> </w:t>
      </w:r>
      <w:r>
        <w:rPr/>
        <w:t>has</w:t>
      </w:r>
      <w:r>
        <w:rPr>
          <w:spacing w:val="36"/>
        </w:rPr>
        <w:t> </w:t>
      </w:r>
      <w:r>
        <w:rPr/>
        <w:t>deepened</w:t>
      </w:r>
      <w:r>
        <w:rPr>
          <w:spacing w:val="35"/>
        </w:rPr>
        <w:t> </w:t>
      </w:r>
      <w:r>
        <w:rPr/>
        <w:t>an</w:t>
      </w:r>
      <w:r>
        <w:rPr>
          <w:spacing w:val="36"/>
        </w:rPr>
        <w:t> </w:t>
      </w:r>
      <w:r>
        <w:rPr/>
        <w:t>existing</w:t>
      </w:r>
      <w:r>
        <w:rPr>
          <w:spacing w:val="35"/>
        </w:rPr>
        <w:t> </w:t>
      </w:r>
      <w:r>
        <w:rPr>
          <w:spacing w:val="-2"/>
        </w:rPr>
        <w:t>circuit</w:t>
      </w:r>
    </w:p>
    <w:p>
      <w:pPr>
        <w:pStyle w:val="BodyText"/>
        <w:spacing w:line="247" w:lineRule="auto" w:before="8"/>
        <w:ind w:right="1349"/>
      </w:pPr>
      <w:r>
        <w:rPr/>
        <w:t>conflict over the copyrightability of software interfaces. Other courts</w:t>
      </w:r>
      <w:r>
        <w:rPr>
          <w:spacing w:val="-1"/>
        </w:rPr>
        <w:t> </w:t>
      </w:r>
      <w:r>
        <w:rPr/>
        <w:t>of appeals have concluded that similar inter-faces are not copyrightable under both the plain </w:t>
      </w:r>
      <w:r>
        <w:rPr/>
        <w:t>language of Section 102(b) of the Copyright Act and the merger doctrine.</w:t>
      </w:r>
      <w:r>
        <w:rPr>
          <w:spacing w:val="40"/>
        </w:rPr>
        <w:t> </w:t>
      </w:r>
      <w:r>
        <w:rPr/>
        <w:t>And as to fair use, the Federal Circuit misap-plied the doctrine and rendered it essentially impossible for the reuse of software interfaces to qualify as fair use. The Court should review and correct the Federal Circuit’s distortion</w:t>
      </w:r>
      <w:r>
        <w:rPr>
          <w:spacing w:val="-5"/>
        </w:rPr>
        <w:t> </w:t>
      </w:r>
      <w:r>
        <w:rPr/>
        <w:t>of</w:t>
      </w:r>
      <w:r>
        <w:rPr>
          <w:spacing w:val="-5"/>
        </w:rPr>
        <w:t> </w:t>
      </w:r>
      <w:r>
        <w:rPr/>
        <w:t>copyright</w:t>
      </w:r>
      <w:r>
        <w:rPr>
          <w:spacing w:val="-5"/>
        </w:rPr>
        <w:t> </w:t>
      </w:r>
      <w:r>
        <w:rPr/>
        <w:t>law</w:t>
      </w:r>
      <w:r>
        <w:rPr>
          <w:spacing w:val="-5"/>
        </w:rPr>
        <w:t> </w:t>
      </w:r>
      <w:r>
        <w:rPr/>
        <w:t>in</w:t>
      </w:r>
      <w:r>
        <w:rPr>
          <w:spacing w:val="-5"/>
        </w:rPr>
        <w:t> </w:t>
      </w:r>
      <w:r>
        <w:rPr/>
        <w:t>an</w:t>
      </w:r>
      <w:r>
        <w:rPr>
          <w:spacing w:val="-5"/>
        </w:rPr>
        <w:t> </w:t>
      </w:r>
      <w:r>
        <w:rPr/>
        <w:t>area</w:t>
      </w:r>
      <w:r>
        <w:rPr>
          <w:spacing w:val="-5"/>
        </w:rPr>
        <w:t> </w:t>
      </w:r>
      <w:r>
        <w:rPr/>
        <w:t>crucial</w:t>
      </w:r>
      <w:r>
        <w:rPr>
          <w:spacing w:val="-5"/>
        </w:rPr>
        <w:t> </w:t>
      </w:r>
      <w:r>
        <w:rPr/>
        <w:t>to</w:t>
      </w:r>
      <w:r>
        <w:rPr>
          <w:spacing w:val="-5"/>
        </w:rPr>
        <w:t> </w:t>
      </w:r>
      <w:r>
        <w:rPr/>
        <w:t>technolog-ical innovation.</w:t>
      </w:r>
    </w:p>
    <w:p>
      <w:pPr>
        <w:pStyle w:val="ListParagraph"/>
        <w:numPr>
          <w:ilvl w:val="0"/>
          <w:numId w:val="5"/>
        </w:numPr>
        <w:tabs>
          <w:tab w:pos="1711" w:val="left" w:leader="none"/>
          <w:tab w:pos="1713" w:val="left" w:leader="none"/>
        </w:tabs>
        <w:spacing w:line="249" w:lineRule="auto" w:before="111" w:after="0"/>
        <w:ind w:left="1713" w:right="1352" w:hanging="360"/>
        <w:jc w:val="both"/>
        <w:rPr>
          <w:b/>
          <w:sz w:val="21"/>
        </w:rPr>
      </w:pPr>
      <w:r>
        <w:rPr>
          <w:b/>
          <w:sz w:val="21"/>
        </w:rPr>
        <w:t>This Court Should Grant Review To Decide Whether Cop-yright Protection Extends To A Software Interface</w:t>
      </w:r>
    </w:p>
    <w:p>
      <w:pPr>
        <w:pStyle w:val="BodyText"/>
        <w:spacing w:line="244" w:lineRule="auto" w:before="117"/>
        <w:ind w:right="1352" w:firstLine="360"/>
      </w:pPr>
      <w:r>
        <w:rPr/>
        <w:t>The Federal Circuit’s first opinion deepens </w:t>
      </w:r>
      <w:r>
        <w:rPr/>
        <w:t>acknowl-edged</w:t>
      </w:r>
      <w:r>
        <w:rPr>
          <w:spacing w:val="-3"/>
        </w:rPr>
        <w:t> </w:t>
      </w:r>
      <w:r>
        <w:rPr/>
        <w:t>conflicts</w:t>
      </w:r>
      <w:r>
        <w:rPr>
          <w:spacing w:val="-3"/>
        </w:rPr>
        <w:t> </w:t>
      </w:r>
      <w:r>
        <w:rPr/>
        <w:t>among</w:t>
      </w:r>
      <w:r>
        <w:rPr>
          <w:spacing w:val="-2"/>
        </w:rPr>
        <w:t> </w:t>
      </w:r>
      <w:r>
        <w:rPr/>
        <w:t>the</w:t>
      </w:r>
      <w:r>
        <w:rPr>
          <w:spacing w:val="-3"/>
        </w:rPr>
        <w:t> </w:t>
      </w:r>
      <w:r>
        <w:rPr/>
        <w:t>courts</w:t>
      </w:r>
      <w:r>
        <w:rPr>
          <w:spacing w:val="-2"/>
        </w:rPr>
        <w:t> </w:t>
      </w:r>
      <w:r>
        <w:rPr/>
        <w:t>of</w:t>
      </w:r>
      <w:r>
        <w:rPr>
          <w:spacing w:val="-3"/>
        </w:rPr>
        <w:t> </w:t>
      </w:r>
      <w:r>
        <w:rPr/>
        <w:t>appeals</w:t>
      </w:r>
      <w:r>
        <w:rPr>
          <w:spacing w:val="-3"/>
        </w:rPr>
        <w:t> </w:t>
      </w:r>
      <w:r>
        <w:rPr/>
        <w:t>regarding</w:t>
      </w:r>
      <w:r>
        <w:rPr>
          <w:spacing w:val="-2"/>
        </w:rPr>
        <w:t> </w:t>
      </w:r>
      <w:r>
        <w:rPr>
          <w:spacing w:val="-5"/>
        </w:rPr>
        <w:t>the</w:t>
      </w:r>
    </w:p>
    <w:p>
      <w:pPr>
        <w:pStyle w:val="BodyText"/>
        <w:spacing w:after="0" w:line="244"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proper interpretation of Section 102(b) of the Copyright Act and the application of the merger doctrine.</w:t>
      </w:r>
    </w:p>
    <w:p>
      <w:pPr>
        <w:pStyle w:val="ListParagraph"/>
        <w:numPr>
          <w:ilvl w:val="1"/>
          <w:numId w:val="5"/>
        </w:numPr>
        <w:tabs>
          <w:tab w:pos="2072" w:val="left" w:leader="none"/>
        </w:tabs>
        <w:spacing w:line="247" w:lineRule="auto" w:before="0" w:after="0"/>
        <w:ind w:left="1353" w:right="1352" w:firstLine="360"/>
        <w:jc w:val="both"/>
        <w:rPr>
          <w:sz w:val="24"/>
        </w:rPr>
      </w:pPr>
      <w:r>
        <w:rPr>
          <w:sz w:val="24"/>
        </w:rPr>
        <w:t>Under Section 102(b), copyright protection does not extend to “any idea, procedure, process, system, method of operation, concept, principle, or discovery, re-gardless of the form in which it is described, explained, illustrated,</w:t>
      </w:r>
      <w:r>
        <w:rPr>
          <w:spacing w:val="68"/>
          <w:sz w:val="24"/>
        </w:rPr>
        <w:t> </w:t>
      </w:r>
      <w:r>
        <w:rPr>
          <w:sz w:val="24"/>
        </w:rPr>
        <w:t>or</w:t>
      </w:r>
      <w:r>
        <w:rPr>
          <w:spacing w:val="68"/>
          <w:sz w:val="24"/>
        </w:rPr>
        <w:t> </w:t>
      </w:r>
      <w:r>
        <w:rPr>
          <w:sz w:val="24"/>
        </w:rPr>
        <w:t>embodied</w:t>
      </w:r>
      <w:r>
        <w:rPr>
          <w:spacing w:val="69"/>
          <w:sz w:val="24"/>
        </w:rPr>
        <w:t> </w:t>
      </w:r>
      <w:r>
        <w:rPr>
          <w:sz w:val="24"/>
        </w:rPr>
        <w:t>in</w:t>
      </w:r>
      <w:r>
        <w:rPr>
          <w:spacing w:val="68"/>
          <w:sz w:val="24"/>
        </w:rPr>
        <w:t> </w:t>
      </w:r>
      <w:r>
        <w:rPr>
          <w:sz w:val="24"/>
        </w:rPr>
        <w:t>such</w:t>
      </w:r>
      <w:r>
        <w:rPr>
          <w:spacing w:val="69"/>
          <w:sz w:val="24"/>
        </w:rPr>
        <w:t> </w:t>
      </w:r>
      <w:r>
        <w:rPr>
          <w:sz w:val="24"/>
        </w:rPr>
        <w:t>[original]</w:t>
      </w:r>
      <w:r>
        <w:rPr>
          <w:spacing w:val="68"/>
          <w:sz w:val="24"/>
        </w:rPr>
        <w:t> </w:t>
      </w:r>
      <w:r>
        <w:rPr>
          <w:sz w:val="24"/>
        </w:rPr>
        <w:t>work.”</w:t>
      </w:r>
      <w:r>
        <w:rPr>
          <w:spacing w:val="69"/>
          <w:sz w:val="24"/>
        </w:rPr>
        <w:t>  </w:t>
      </w:r>
      <w:r>
        <w:rPr>
          <w:spacing w:val="-5"/>
          <w:sz w:val="24"/>
        </w:rPr>
        <w:t>17</w:t>
      </w:r>
    </w:p>
    <w:p>
      <w:pPr>
        <w:pStyle w:val="BodyText"/>
        <w:spacing w:line="247" w:lineRule="auto"/>
        <w:ind w:right="1352"/>
      </w:pPr>
      <w:r>
        <w:rPr/>
        <w:t>U.S.C. 102(b).</w:t>
      </w:r>
      <w:r>
        <w:rPr>
          <w:spacing w:val="40"/>
        </w:rPr>
        <w:t> </w:t>
      </w:r>
      <w:r>
        <w:rPr/>
        <w:t>More than two decades ago, the Court granted certiorari to consider whether that provision “bars</w:t>
      </w:r>
      <w:r>
        <w:rPr>
          <w:spacing w:val="-3"/>
        </w:rPr>
        <w:t> </w:t>
      </w:r>
      <w:r>
        <w:rPr/>
        <w:t>protection</w:t>
      </w:r>
      <w:r>
        <w:rPr>
          <w:spacing w:val="-3"/>
        </w:rPr>
        <w:t> </w:t>
      </w:r>
      <w:r>
        <w:rPr/>
        <w:t>for</w:t>
      </w:r>
      <w:r>
        <w:rPr>
          <w:spacing w:val="-3"/>
        </w:rPr>
        <w:t> </w:t>
      </w:r>
      <w:r>
        <w:rPr/>
        <w:t>[a]</w:t>
      </w:r>
      <w:r>
        <w:rPr>
          <w:spacing w:val="-2"/>
        </w:rPr>
        <w:t> </w:t>
      </w:r>
      <w:r>
        <w:rPr/>
        <w:t>menu</w:t>
      </w:r>
      <w:r>
        <w:rPr>
          <w:spacing w:val="-4"/>
        </w:rPr>
        <w:t> </w:t>
      </w:r>
      <w:r>
        <w:rPr/>
        <w:t>command</w:t>
      </w:r>
      <w:r>
        <w:rPr>
          <w:spacing w:val="-3"/>
        </w:rPr>
        <w:t> </w:t>
      </w:r>
      <w:r>
        <w:rPr/>
        <w:t>hierarchy</w:t>
      </w:r>
      <w:r>
        <w:rPr>
          <w:spacing w:val="-3"/>
        </w:rPr>
        <w:t> </w:t>
      </w:r>
      <w:r>
        <w:rPr/>
        <w:t>despite its expressive characteristics, because it assists users in communicating</w:t>
      </w:r>
      <w:r>
        <w:rPr>
          <w:spacing w:val="-1"/>
        </w:rPr>
        <w:t> </w:t>
      </w:r>
      <w:r>
        <w:rPr/>
        <w:t>with</w:t>
      </w:r>
      <w:r>
        <w:rPr>
          <w:spacing w:val="-1"/>
        </w:rPr>
        <w:t> </w:t>
      </w:r>
      <w:r>
        <w:rPr/>
        <w:t>a</w:t>
      </w:r>
      <w:r>
        <w:rPr>
          <w:spacing w:val="-1"/>
        </w:rPr>
        <w:t> </w:t>
      </w:r>
      <w:r>
        <w:rPr/>
        <w:t>computer</w:t>
      </w:r>
      <w:r>
        <w:rPr>
          <w:spacing w:val="-1"/>
        </w:rPr>
        <w:t> </w:t>
      </w:r>
      <w:r>
        <w:rPr/>
        <w:t>program</w:t>
      </w:r>
      <w:r>
        <w:rPr>
          <w:spacing w:val="-2"/>
        </w:rPr>
        <w:t> </w:t>
      </w:r>
      <w:r>
        <w:rPr/>
        <w:t>in</w:t>
      </w:r>
      <w:r>
        <w:rPr>
          <w:spacing w:val="-1"/>
        </w:rPr>
        <w:t> </w:t>
      </w:r>
      <w:r>
        <w:rPr/>
        <w:t>order</w:t>
      </w:r>
      <w:r>
        <w:rPr>
          <w:spacing w:val="-2"/>
        </w:rPr>
        <w:t> </w:t>
      </w:r>
      <w:r>
        <w:rPr/>
        <w:t>to</w:t>
      </w:r>
      <w:r>
        <w:rPr>
          <w:spacing w:val="-2"/>
        </w:rPr>
        <w:t> </w:t>
      </w:r>
      <w:r>
        <w:rPr/>
        <w:t>per-form</w:t>
      </w:r>
      <w:r>
        <w:rPr>
          <w:spacing w:val="40"/>
        </w:rPr>
        <w:t> </w:t>
      </w:r>
      <w:r>
        <w:rPr/>
        <w:t>useful</w:t>
      </w:r>
      <w:r>
        <w:rPr>
          <w:spacing w:val="40"/>
        </w:rPr>
        <w:t> </w:t>
      </w:r>
      <w:r>
        <w:rPr/>
        <w:t>operations.”</w:t>
      </w:r>
      <w:r>
        <w:rPr>
          <w:spacing w:val="80"/>
        </w:rPr>
        <w:t> </w:t>
      </w:r>
      <w:r>
        <w:rPr/>
        <w:t>Br.</w:t>
      </w:r>
      <w:r>
        <w:rPr>
          <w:spacing w:val="40"/>
        </w:rPr>
        <w:t> </w:t>
      </w:r>
      <w:r>
        <w:rPr/>
        <w:t>at</w:t>
      </w:r>
      <w:r>
        <w:rPr>
          <w:spacing w:val="40"/>
        </w:rPr>
        <w:t> </w:t>
      </w:r>
      <w:r>
        <w:rPr/>
        <w:t>i,</w:t>
      </w:r>
      <w:r>
        <w:rPr>
          <w:spacing w:val="40"/>
        </w:rPr>
        <w:t> </w:t>
      </w:r>
      <w:r>
        <w:rPr>
          <w:i/>
        </w:rPr>
        <w:t>Lotus</w:t>
      </w:r>
      <w:r>
        <w:rPr>
          <w:i/>
          <w:spacing w:val="40"/>
        </w:rPr>
        <w:t> </w:t>
      </w:r>
      <w:r>
        <w:rPr>
          <w:i/>
        </w:rPr>
        <w:t>Development</w:t>
      </w:r>
      <w:r>
        <w:rPr>
          <w:i/>
        </w:rPr>
        <w:t> Corp. </w:t>
      </w:r>
      <w:r>
        <w:rPr/>
        <w:t>v. </w:t>
      </w:r>
      <w:r>
        <w:rPr>
          <w:i/>
        </w:rPr>
        <w:t>Borland International, Inc.</w:t>
      </w:r>
      <w:r>
        <w:rPr/>
        <w:t>, 516 U.S. 233 (1996) (No.</w:t>
      </w:r>
      <w:r>
        <w:rPr>
          <w:spacing w:val="-10"/>
        </w:rPr>
        <w:t> </w:t>
      </w:r>
      <w:r>
        <w:rPr/>
        <w:t>94-2003).</w:t>
      </w:r>
      <w:r>
        <w:rPr>
          <w:spacing w:val="33"/>
        </w:rPr>
        <w:t> </w:t>
      </w:r>
      <w:r>
        <w:rPr/>
        <w:t>The</w:t>
      </w:r>
      <w:r>
        <w:rPr>
          <w:spacing w:val="-10"/>
        </w:rPr>
        <w:t> </w:t>
      </w:r>
      <w:r>
        <w:rPr/>
        <w:t>Court</w:t>
      </w:r>
      <w:r>
        <w:rPr>
          <w:spacing w:val="-10"/>
        </w:rPr>
        <w:t> </w:t>
      </w:r>
      <w:r>
        <w:rPr/>
        <w:t>deadlocked</w:t>
      </w:r>
      <w:r>
        <w:rPr>
          <w:spacing w:val="-10"/>
        </w:rPr>
        <w:t> </w:t>
      </w:r>
      <w:r>
        <w:rPr/>
        <w:t>4-4</w:t>
      </w:r>
      <w:r>
        <w:rPr>
          <w:spacing w:val="-10"/>
        </w:rPr>
        <w:t> </w:t>
      </w:r>
      <w:r>
        <w:rPr/>
        <w:t>on</w:t>
      </w:r>
      <w:r>
        <w:rPr>
          <w:spacing w:val="-10"/>
        </w:rPr>
        <w:t> </w:t>
      </w:r>
      <w:r>
        <w:rPr/>
        <w:t>that</w:t>
      </w:r>
      <w:r>
        <w:rPr>
          <w:spacing w:val="-10"/>
        </w:rPr>
        <w:t> </w:t>
      </w:r>
      <w:r>
        <w:rPr/>
        <w:t>question after oral argument, and the division among the courts of appeals has only grown with the intervening rise of the modern software industry.</w:t>
      </w:r>
      <w:r>
        <w:rPr>
          <w:spacing w:val="40"/>
        </w:rPr>
        <w:t> </w:t>
      </w:r>
      <w:r>
        <w:rPr/>
        <w:t>Given its obvious importance and</w:t>
      </w:r>
      <w:r>
        <w:rPr>
          <w:spacing w:val="-4"/>
        </w:rPr>
        <w:t> </w:t>
      </w:r>
      <w:r>
        <w:rPr/>
        <w:t>its</w:t>
      </w:r>
      <w:r>
        <w:rPr>
          <w:spacing w:val="-4"/>
        </w:rPr>
        <w:t> </w:t>
      </w:r>
      <w:r>
        <w:rPr/>
        <w:t>close</w:t>
      </w:r>
      <w:r>
        <w:rPr>
          <w:spacing w:val="-4"/>
        </w:rPr>
        <w:t> </w:t>
      </w:r>
      <w:r>
        <w:rPr/>
        <w:t>relation</w:t>
      </w:r>
      <w:r>
        <w:rPr>
          <w:spacing w:val="-4"/>
        </w:rPr>
        <w:t> </w:t>
      </w:r>
      <w:r>
        <w:rPr/>
        <w:t>to</w:t>
      </w:r>
      <w:r>
        <w:rPr>
          <w:spacing w:val="-4"/>
        </w:rPr>
        <w:t> </w:t>
      </w:r>
      <w:r>
        <w:rPr/>
        <w:t>the</w:t>
      </w:r>
      <w:r>
        <w:rPr>
          <w:spacing w:val="-5"/>
        </w:rPr>
        <w:t> </w:t>
      </w:r>
      <w:r>
        <w:rPr/>
        <w:t>question</w:t>
      </w:r>
      <w:r>
        <w:rPr>
          <w:spacing w:val="-4"/>
        </w:rPr>
        <w:t> </w:t>
      </w:r>
      <w:r>
        <w:rPr/>
        <w:t>left</w:t>
      </w:r>
      <w:r>
        <w:rPr>
          <w:spacing w:val="-4"/>
        </w:rPr>
        <w:t> </w:t>
      </w:r>
      <w:r>
        <w:rPr/>
        <w:t>unresolved</w:t>
      </w:r>
      <w:r>
        <w:rPr>
          <w:spacing w:val="-4"/>
        </w:rPr>
        <w:t> </w:t>
      </w:r>
      <w:r>
        <w:rPr/>
        <w:t>in</w:t>
      </w:r>
      <w:r>
        <w:rPr>
          <w:spacing w:val="-5"/>
        </w:rPr>
        <w:t> </w:t>
      </w:r>
      <w:r>
        <w:rPr>
          <w:i/>
        </w:rPr>
        <w:t>Lo-tus</w:t>
      </w:r>
      <w:r>
        <w:rPr/>
        <w:t>, the question presented here cries out for the Court’s </w:t>
      </w:r>
      <w:r>
        <w:rPr>
          <w:spacing w:val="-2"/>
        </w:rPr>
        <w:t>review.</w:t>
      </w:r>
    </w:p>
    <w:p>
      <w:pPr>
        <w:pStyle w:val="ListParagraph"/>
        <w:numPr>
          <w:ilvl w:val="2"/>
          <w:numId w:val="5"/>
        </w:numPr>
        <w:tabs>
          <w:tab w:pos="2072" w:val="left" w:leader="none"/>
        </w:tabs>
        <w:spacing w:line="247" w:lineRule="auto" w:before="0" w:after="0"/>
        <w:ind w:left="1353" w:right="1352" w:firstLine="360"/>
        <w:jc w:val="both"/>
        <w:rPr>
          <w:sz w:val="24"/>
        </w:rPr>
      </w:pPr>
      <w:r>
        <w:rPr>
          <w:sz w:val="24"/>
        </w:rPr>
        <w:t>The First and Sixth Circuits have held that Section 102(b) precludes copyright protection for all methods of </w:t>
      </w:r>
      <w:r>
        <w:rPr>
          <w:spacing w:val="-2"/>
          <w:sz w:val="24"/>
        </w:rPr>
        <w:t>operation,</w:t>
      </w:r>
      <w:r>
        <w:rPr>
          <w:spacing w:val="-4"/>
          <w:sz w:val="24"/>
        </w:rPr>
        <w:t> </w:t>
      </w:r>
      <w:r>
        <w:rPr>
          <w:spacing w:val="-2"/>
          <w:sz w:val="24"/>
        </w:rPr>
        <w:t>including</w:t>
      </w:r>
      <w:r>
        <w:rPr>
          <w:spacing w:val="-4"/>
          <w:sz w:val="24"/>
        </w:rPr>
        <w:t> </w:t>
      </w:r>
      <w:r>
        <w:rPr>
          <w:spacing w:val="-2"/>
          <w:sz w:val="24"/>
        </w:rPr>
        <w:t>those</w:t>
      </w:r>
      <w:r>
        <w:rPr>
          <w:spacing w:val="-4"/>
          <w:sz w:val="24"/>
        </w:rPr>
        <w:t> </w:t>
      </w:r>
      <w:r>
        <w:rPr>
          <w:spacing w:val="-2"/>
          <w:sz w:val="24"/>
        </w:rPr>
        <w:t>embodied</w:t>
      </w:r>
      <w:r>
        <w:rPr>
          <w:spacing w:val="-4"/>
          <w:sz w:val="24"/>
        </w:rPr>
        <w:t> </w:t>
      </w:r>
      <w:r>
        <w:rPr>
          <w:spacing w:val="-2"/>
          <w:sz w:val="24"/>
        </w:rPr>
        <w:t>in</w:t>
      </w:r>
      <w:r>
        <w:rPr>
          <w:spacing w:val="-4"/>
          <w:sz w:val="24"/>
        </w:rPr>
        <w:t> </w:t>
      </w:r>
      <w:r>
        <w:rPr>
          <w:spacing w:val="-2"/>
          <w:sz w:val="24"/>
        </w:rPr>
        <w:t>computer</w:t>
      </w:r>
      <w:r>
        <w:rPr>
          <w:spacing w:val="-4"/>
          <w:sz w:val="24"/>
        </w:rPr>
        <w:t> </w:t>
      </w:r>
      <w:r>
        <w:rPr>
          <w:spacing w:val="-2"/>
          <w:sz w:val="24"/>
        </w:rPr>
        <w:t>software interfaces.</w:t>
      </w:r>
    </w:p>
    <w:p>
      <w:pPr>
        <w:pStyle w:val="BodyText"/>
        <w:spacing w:line="247" w:lineRule="auto"/>
        <w:ind w:right="1351" w:firstLine="360"/>
      </w:pPr>
      <w:r>
        <w:rPr/>
        <w:t>The First Circuit’s decision in </w:t>
      </w:r>
      <w:r>
        <w:rPr>
          <w:i/>
        </w:rPr>
        <w:t>Lotus </w:t>
      </w:r>
      <w:r>
        <w:rPr/>
        <w:t>concerned the menu command hierarchy in Lotus 1-2-3, a then-ubiqui-tous spreadsheet program.</w:t>
      </w:r>
      <w:r>
        <w:rPr>
          <w:spacing w:val="40"/>
        </w:rPr>
        <w:t> </w:t>
      </w:r>
      <w:r>
        <w:rPr/>
        <w:t>See 49 F.3d 807, 809 (1995). The First Circuit acknowledged that “the Lotus develop-ers made some expressive choices” in creating the hierar-chy, but it nevertheless held that the hierarchy consti-tuted a “method[] of operation” and was thus excluded from copyright protection under Section 102(b).</w:t>
      </w:r>
      <w:r>
        <w:rPr>
          <w:spacing w:val="40"/>
        </w:rPr>
        <w:t> </w:t>
      </w:r>
      <w:r>
        <w:rPr>
          <w:i/>
        </w:rPr>
        <w:t>Id. </w:t>
      </w:r>
      <w:r>
        <w:rPr/>
        <w:t>at 816.</w:t>
      </w:r>
      <w:r>
        <w:rPr>
          <w:spacing w:val="40"/>
        </w:rPr>
        <w:t> </w:t>
      </w:r>
      <w:r>
        <w:rPr/>
        <w:t>That was true regardless of whether the developers “could</w:t>
      </w:r>
      <w:r>
        <w:rPr>
          <w:spacing w:val="-6"/>
        </w:rPr>
        <w:t> </w:t>
      </w:r>
      <w:r>
        <w:rPr/>
        <w:t>have</w:t>
      </w:r>
      <w:r>
        <w:rPr>
          <w:spacing w:val="-5"/>
        </w:rPr>
        <w:t> </w:t>
      </w:r>
      <w:r>
        <w:rPr/>
        <w:t>designed</w:t>
      </w:r>
      <w:r>
        <w:rPr>
          <w:spacing w:val="-6"/>
        </w:rPr>
        <w:t> </w:t>
      </w:r>
      <w:r>
        <w:rPr/>
        <w:t>the</w:t>
      </w:r>
      <w:r>
        <w:rPr>
          <w:spacing w:val="-5"/>
        </w:rPr>
        <w:t> </w:t>
      </w:r>
      <w:r>
        <w:rPr/>
        <w:t>Lotus</w:t>
      </w:r>
      <w:r>
        <w:rPr>
          <w:spacing w:val="-6"/>
        </w:rPr>
        <w:t> </w:t>
      </w:r>
      <w:r>
        <w:rPr/>
        <w:t>menu</w:t>
      </w:r>
      <w:r>
        <w:rPr>
          <w:spacing w:val="-5"/>
        </w:rPr>
        <w:t> </w:t>
      </w:r>
      <w:r>
        <w:rPr/>
        <w:t>command</w:t>
      </w:r>
      <w:r>
        <w:rPr>
          <w:spacing w:val="-6"/>
        </w:rPr>
        <w:t> </w:t>
      </w:r>
      <w:r>
        <w:rPr>
          <w:spacing w:val="-2"/>
        </w:rPr>
        <w:t>hierarchy</w:t>
      </w:r>
    </w:p>
    <w:p>
      <w:pPr>
        <w:pStyle w:val="BodyText"/>
        <w:spacing w:after="0" w:line="247" w:lineRule="auto"/>
        <w:sectPr>
          <w:pgSz w:w="12240" w:h="15840"/>
          <w:pgMar w:header="2073" w:footer="0" w:top="2360" w:bottom="280" w:left="1800" w:right="1800"/>
        </w:sectPr>
      </w:pPr>
    </w:p>
    <w:p>
      <w:pPr>
        <w:pStyle w:val="BodyText"/>
        <w:spacing w:before="155"/>
        <w:ind w:left="0"/>
        <w:jc w:val="left"/>
      </w:pPr>
    </w:p>
    <w:p>
      <w:pPr>
        <w:pStyle w:val="BodyText"/>
        <w:spacing w:line="247" w:lineRule="auto"/>
        <w:ind w:right="1352"/>
      </w:pPr>
      <w:r>
        <w:rPr>
          <w:w w:val="105"/>
        </w:rPr>
        <w:t>differently.”</w:t>
      </w:r>
      <w:r>
        <w:rPr>
          <w:spacing w:val="40"/>
          <w:w w:val="105"/>
        </w:rPr>
        <w:t> </w:t>
      </w:r>
      <w:r>
        <w:rPr>
          <w:i/>
          <w:w w:val="105"/>
        </w:rPr>
        <w:t>Ibid.</w:t>
      </w:r>
      <w:r>
        <w:rPr>
          <w:i/>
          <w:spacing w:val="40"/>
          <w:w w:val="105"/>
        </w:rPr>
        <w:t> </w:t>
      </w:r>
      <w:r>
        <w:rPr>
          <w:w w:val="105"/>
        </w:rPr>
        <w:t>Because</w:t>
      </w:r>
      <w:r>
        <w:rPr>
          <w:spacing w:val="-6"/>
          <w:w w:val="105"/>
        </w:rPr>
        <w:t> </w:t>
      </w:r>
      <w:r>
        <w:rPr>
          <w:w w:val="105"/>
        </w:rPr>
        <w:t>the</w:t>
      </w:r>
      <w:r>
        <w:rPr>
          <w:spacing w:val="-6"/>
          <w:w w:val="105"/>
        </w:rPr>
        <w:t> </w:t>
      </w:r>
      <w:r>
        <w:rPr>
          <w:w w:val="105"/>
        </w:rPr>
        <w:t>“menu</w:t>
      </w:r>
      <w:r>
        <w:rPr>
          <w:spacing w:val="-6"/>
          <w:w w:val="105"/>
        </w:rPr>
        <w:t> </w:t>
      </w:r>
      <w:r>
        <w:rPr>
          <w:w w:val="105"/>
        </w:rPr>
        <w:t>command</w:t>
      </w:r>
      <w:r>
        <w:rPr>
          <w:spacing w:val="-6"/>
          <w:w w:val="105"/>
        </w:rPr>
        <w:t> </w:t>
      </w:r>
      <w:r>
        <w:rPr>
          <w:w w:val="105"/>
        </w:rPr>
        <w:t>hierar-</w:t>
      </w:r>
      <w:r>
        <w:rPr/>
        <w:t>chy provides the means by which users control and </w:t>
      </w:r>
      <w:r>
        <w:rPr/>
        <w:t>oper-ate” the spreadsheet program, the hierarchy constituted</w:t>
      </w:r>
      <w:r>
        <w:rPr>
          <w:spacing w:val="80"/>
          <w:w w:val="105"/>
        </w:rPr>
        <w:t> </w:t>
      </w:r>
      <w:r>
        <w:rPr>
          <w:w w:val="105"/>
        </w:rPr>
        <w:t>a method of operation.</w:t>
      </w:r>
      <w:r>
        <w:rPr>
          <w:spacing w:val="40"/>
          <w:w w:val="105"/>
        </w:rPr>
        <w:t> </w:t>
      </w:r>
      <w:r>
        <w:rPr>
          <w:i/>
          <w:w w:val="105"/>
        </w:rPr>
        <w:t>Id. </w:t>
      </w:r>
      <w:r>
        <w:rPr>
          <w:w w:val="105"/>
        </w:rPr>
        <w:t>at 815.</w:t>
      </w:r>
    </w:p>
    <w:p>
      <w:pPr>
        <w:spacing w:line="247" w:lineRule="auto" w:before="0"/>
        <w:ind w:left="1353" w:right="1350" w:firstLine="360"/>
        <w:jc w:val="both"/>
        <w:rPr>
          <w:sz w:val="24"/>
        </w:rPr>
      </w:pPr>
      <w:r>
        <w:rPr>
          <w:sz w:val="24"/>
        </w:rPr>
        <w:t>The Sixth Circuit adopted a similar rule in </w:t>
      </w:r>
      <w:r>
        <w:rPr>
          <w:i/>
          <w:sz w:val="24"/>
        </w:rPr>
        <w:t>Lexmark</w:t>
      </w:r>
      <w:r>
        <w:rPr>
          <w:i/>
          <w:sz w:val="24"/>
        </w:rPr>
        <w:t> International,</w:t>
      </w:r>
      <w:r>
        <w:rPr>
          <w:i/>
          <w:spacing w:val="40"/>
          <w:sz w:val="24"/>
        </w:rPr>
        <w:t> </w:t>
      </w:r>
      <w:r>
        <w:rPr>
          <w:i/>
          <w:sz w:val="24"/>
        </w:rPr>
        <w:t>Inc.</w:t>
      </w:r>
      <w:r>
        <w:rPr>
          <w:i/>
          <w:spacing w:val="40"/>
          <w:sz w:val="24"/>
        </w:rPr>
        <w:t> </w:t>
      </w:r>
      <w:r>
        <w:rPr>
          <w:sz w:val="24"/>
        </w:rPr>
        <w:t>v.</w:t>
      </w:r>
      <w:r>
        <w:rPr>
          <w:spacing w:val="40"/>
          <w:sz w:val="24"/>
        </w:rPr>
        <w:t> </w:t>
      </w:r>
      <w:r>
        <w:rPr>
          <w:i/>
          <w:sz w:val="24"/>
        </w:rPr>
        <w:t>Static</w:t>
      </w:r>
      <w:r>
        <w:rPr>
          <w:i/>
          <w:spacing w:val="40"/>
          <w:sz w:val="24"/>
        </w:rPr>
        <w:t> </w:t>
      </w:r>
      <w:r>
        <w:rPr>
          <w:i/>
          <w:sz w:val="24"/>
        </w:rPr>
        <w:t>Control</w:t>
      </w:r>
      <w:r>
        <w:rPr>
          <w:i/>
          <w:spacing w:val="40"/>
          <w:sz w:val="24"/>
        </w:rPr>
        <w:t> </w:t>
      </w:r>
      <w:r>
        <w:rPr>
          <w:i/>
          <w:sz w:val="24"/>
        </w:rPr>
        <w:t>Components,</w:t>
      </w:r>
      <w:r>
        <w:rPr>
          <w:i/>
          <w:spacing w:val="40"/>
          <w:sz w:val="24"/>
        </w:rPr>
        <w:t> </w:t>
      </w:r>
      <w:r>
        <w:rPr>
          <w:i/>
          <w:sz w:val="24"/>
        </w:rPr>
        <w:t>Inc.</w:t>
      </w:r>
      <w:r>
        <w:rPr>
          <w:sz w:val="24"/>
        </w:rPr>
        <w:t>,</w:t>
      </w:r>
      <w:r>
        <w:rPr>
          <w:spacing w:val="80"/>
          <w:sz w:val="24"/>
        </w:rPr>
        <w:t> </w:t>
      </w:r>
      <w:r>
        <w:rPr>
          <w:sz w:val="24"/>
        </w:rPr>
        <w:t>387 F.3d 522 (2004).</w:t>
      </w:r>
      <w:r>
        <w:rPr>
          <w:spacing w:val="40"/>
          <w:sz w:val="24"/>
        </w:rPr>
        <w:t> </w:t>
      </w:r>
      <w:r>
        <w:rPr>
          <w:sz w:val="24"/>
        </w:rPr>
        <w:t>The court reasoned that, “even if a work</w:t>
      </w:r>
      <w:r>
        <w:rPr>
          <w:spacing w:val="-7"/>
          <w:sz w:val="24"/>
        </w:rPr>
        <w:t> </w:t>
      </w:r>
      <w:r>
        <w:rPr>
          <w:sz w:val="24"/>
        </w:rPr>
        <w:t>is</w:t>
      </w:r>
      <w:r>
        <w:rPr>
          <w:spacing w:val="-7"/>
          <w:sz w:val="24"/>
        </w:rPr>
        <w:t> </w:t>
      </w:r>
      <w:r>
        <w:rPr>
          <w:sz w:val="24"/>
        </w:rPr>
        <w:t>in</w:t>
      </w:r>
      <w:r>
        <w:rPr>
          <w:spacing w:val="-7"/>
          <w:sz w:val="24"/>
        </w:rPr>
        <w:t> </w:t>
      </w:r>
      <w:r>
        <w:rPr>
          <w:sz w:val="24"/>
        </w:rPr>
        <w:t>some</w:t>
      </w:r>
      <w:r>
        <w:rPr>
          <w:spacing w:val="-7"/>
          <w:sz w:val="24"/>
        </w:rPr>
        <w:t> </w:t>
      </w:r>
      <w:r>
        <w:rPr>
          <w:sz w:val="24"/>
        </w:rPr>
        <w:t>sense</w:t>
      </w:r>
      <w:r>
        <w:rPr>
          <w:spacing w:val="-7"/>
          <w:sz w:val="24"/>
        </w:rPr>
        <w:t> </w:t>
      </w:r>
      <w:r>
        <w:rPr>
          <w:sz w:val="24"/>
        </w:rPr>
        <w:t>‘original’</w:t>
      </w:r>
      <w:r>
        <w:rPr>
          <w:spacing w:val="-7"/>
          <w:sz w:val="24"/>
        </w:rPr>
        <w:t> </w:t>
      </w:r>
      <w:r>
        <w:rPr>
          <w:sz w:val="24"/>
        </w:rPr>
        <w:t>under</w:t>
      </w:r>
      <w:r>
        <w:rPr>
          <w:spacing w:val="-7"/>
          <w:sz w:val="24"/>
        </w:rPr>
        <w:t> </w:t>
      </w:r>
      <w:r>
        <w:rPr>
          <w:sz w:val="24"/>
        </w:rPr>
        <w:t>§</w:t>
      </w:r>
      <w:r>
        <w:rPr>
          <w:spacing w:val="-7"/>
          <w:sz w:val="24"/>
        </w:rPr>
        <w:t> </w:t>
      </w:r>
      <w:r>
        <w:rPr>
          <w:sz w:val="24"/>
        </w:rPr>
        <w:t>102(a),</w:t>
      </w:r>
      <w:r>
        <w:rPr>
          <w:spacing w:val="-7"/>
          <w:sz w:val="24"/>
        </w:rPr>
        <w:t> </w:t>
      </w:r>
      <w:r>
        <w:rPr>
          <w:sz w:val="24"/>
        </w:rPr>
        <w:t>it</w:t>
      </w:r>
      <w:r>
        <w:rPr>
          <w:spacing w:val="-7"/>
          <w:sz w:val="24"/>
        </w:rPr>
        <w:t> </w:t>
      </w:r>
      <w:r>
        <w:rPr>
          <w:sz w:val="24"/>
        </w:rPr>
        <w:t>still</w:t>
      </w:r>
      <w:r>
        <w:rPr>
          <w:spacing w:val="-7"/>
          <w:sz w:val="24"/>
        </w:rPr>
        <w:t> </w:t>
      </w:r>
      <w:r>
        <w:rPr>
          <w:sz w:val="24"/>
        </w:rPr>
        <w:t>may not be copyrightable because [of] § 102(b).”</w:t>
      </w:r>
      <w:r>
        <w:rPr>
          <w:spacing w:val="40"/>
          <w:sz w:val="24"/>
        </w:rPr>
        <w:t> </w:t>
      </w:r>
      <w:r>
        <w:rPr>
          <w:i/>
          <w:sz w:val="24"/>
        </w:rPr>
        <w:t>Id. </w:t>
      </w:r>
      <w:r>
        <w:rPr>
          <w:sz w:val="24"/>
        </w:rPr>
        <w:t>at 534. The Sixth Circuit reaffirmed that understanding in </w:t>
      </w:r>
      <w:r>
        <w:rPr>
          <w:i/>
          <w:sz w:val="24"/>
        </w:rPr>
        <w:t>ATC</w:t>
      </w:r>
      <w:r>
        <w:rPr>
          <w:i/>
          <w:sz w:val="24"/>
        </w:rPr>
        <w:t> Distribution Group, Inc. </w:t>
      </w:r>
      <w:r>
        <w:rPr>
          <w:sz w:val="24"/>
        </w:rPr>
        <w:t>v. </w:t>
      </w:r>
      <w:r>
        <w:rPr>
          <w:i/>
          <w:sz w:val="24"/>
        </w:rPr>
        <w:t>Whatever It Takes Transmis-sions &amp; Parts, Inc.</w:t>
      </w:r>
      <w:r>
        <w:rPr>
          <w:sz w:val="24"/>
        </w:rPr>
        <w:t>, 402 F.3d 700 (2005).</w:t>
      </w:r>
      <w:r>
        <w:rPr>
          <w:spacing w:val="40"/>
          <w:sz w:val="24"/>
        </w:rPr>
        <w:t> </w:t>
      </w:r>
      <w:r>
        <w:rPr>
          <w:sz w:val="24"/>
        </w:rPr>
        <w:t>There, it ex-plained that, although methods of operation may be “[o]riginal and creative,” Section 102(b) excludes them from copyright protection because they are “the idea it-self” rather than the “expression of the idea.”</w:t>
      </w:r>
      <w:r>
        <w:rPr>
          <w:spacing w:val="80"/>
          <w:sz w:val="24"/>
        </w:rPr>
        <w:t> </w:t>
      </w:r>
      <w:r>
        <w:rPr>
          <w:i/>
          <w:sz w:val="24"/>
        </w:rPr>
        <w:t>Id. </w:t>
      </w:r>
      <w:r>
        <w:rPr>
          <w:sz w:val="24"/>
        </w:rPr>
        <w:t>at 707.</w:t>
      </w:r>
    </w:p>
    <w:p>
      <w:pPr>
        <w:pStyle w:val="ListParagraph"/>
        <w:numPr>
          <w:ilvl w:val="2"/>
          <w:numId w:val="5"/>
        </w:numPr>
        <w:tabs>
          <w:tab w:pos="2071" w:val="left" w:leader="none"/>
        </w:tabs>
        <w:spacing w:line="247" w:lineRule="auto" w:before="0" w:after="0"/>
        <w:ind w:left="1353" w:right="1351" w:firstLine="360"/>
        <w:jc w:val="both"/>
        <w:rPr>
          <w:sz w:val="24"/>
        </w:rPr>
      </w:pPr>
      <w:r>
        <w:rPr>
          <w:sz w:val="24"/>
        </w:rPr>
        <w:t>For its part, the Third Circuit has taken the </w:t>
      </w:r>
      <w:r>
        <w:rPr>
          <w:sz w:val="24"/>
        </w:rPr>
        <w:t>dia-metrically opposite position, holding that Section 102(b) was</w:t>
      </w:r>
      <w:r>
        <w:rPr>
          <w:spacing w:val="-1"/>
          <w:sz w:val="24"/>
        </w:rPr>
        <w:t> </w:t>
      </w:r>
      <w:r>
        <w:rPr>
          <w:sz w:val="24"/>
        </w:rPr>
        <w:t>“not</w:t>
      </w:r>
      <w:r>
        <w:rPr>
          <w:spacing w:val="-1"/>
          <w:sz w:val="24"/>
        </w:rPr>
        <w:t> </w:t>
      </w:r>
      <w:r>
        <w:rPr>
          <w:sz w:val="24"/>
        </w:rPr>
        <w:t>intended</w:t>
      </w:r>
      <w:r>
        <w:rPr>
          <w:spacing w:val="-1"/>
          <w:sz w:val="24"/>
        </w:rPr>
        <w:t> </w:t>
      </w:r>
      <w:r>
        <w:rPr>
          <w:sz w:val="24"/>
        </w:rPr>
        <w:t>to</w:t>
      </w:r>
      <w:r>
        <w:rPr>
          <w:spacing w:val="-1"/>
          <w:sz w:val="24"/>
        </w:rPr>
        <w:t> </w:t>
      </w:r>
      <w:r>
        <w:rPr>
          <w:sz w:val="24"/>
        </w:rPr>
        <w:t>enlarge</w:t>
      </w:r>
      <w:r>
        <w:rPr>
          <w:spacing w:val="-1"/>
          <w:sz w:val="24"/>
        </w:rPr>
        <w:t> </w:t>
      </w:r>
      <w:r>
        <w:rPr>
          <w:sz w:val="24"/>
        </w:rPr>
        <w:t>or</w:t>
      </w:r>
      <w:r>
        <w:rPr>
          <w:spacing w:val="-1"/>
          <w:sz w:val="24"/>
        </w:rPr>
        <w:t> </w:t>
      </w:r>
      <w:r>
        <w:rPr>
          <w:sz w:val="24"/>
        </w:rPr>
        <w:t>contract</w:t>
      </w:r>
      <w:r>
        <w:rPr>
          <w:spacing w:val="-1"/>
          <w:sz w:val="24"/>
        </w:rPr>
        <w:t> </w:t>
      </w:r>
      <w:r>
        <w:rPr>
          <w:sz w:val="24"/>
        </w:rPr>
        <w:t>the</w:t>
      </w:r>
      <w:r>
        <w:rPr>
          <w:spacing w:val="-1"/>
          <w:sz w:val="24"/>
        </w:rPr>
        <w:t> </w:t>
      </w:r>
      <w:r>
        <w:rPr>
          <w:sz w:val="24"/>
        </w:rPr>
        <w:t>scope</w:t>
      </w:r>
      <w:r>
        <w:rPr>
          <w:spacing w:val="-1"/>
          <w:sz w:val="24"/>
        </w:rPr>
        <w:t> </w:t>
      </w:r>
      <w:r>
        <w:rPr>
          <w:sz w:val="24"/>
        </w:rPr>
        <w:t>of</w:t>
      </w:r>
      <w:r>
        <w:rPr>
          <w:spacing w:val="-1"/>
          <w:sz w:val="24"/>
        </w:rPr>
        <w:t> </w:t>
      </w:r>
      <w:r>
        <w:rPr>
          <w:sz w:val="24"/>
        </w:rPr>
        <w:t>cop-yright protection” but rather to codify the “somewhat metaphysical” dichotomy between idea and expression. </w:t>
      </w:r>
      <w:r>
        <w:rPr>
          <w:i/>
          <w:sz w:val="24"/>
        </w:rPr>
        <w:t>Apple</w:t>
      </w:r>
      <w:r>
        <w:rPr>
          <w:i/>
          <w:spacing w:val="40"/>
          <w:sz w:val="24"/>
        </w:rPr>
        <w:t> </w:t>
      </w:r>
      <w:r>
        <w:rPr>
          <w:i/>
          <w:sz w:val="24"/>
        </w:rPr>
        <w:t>Computer,</w:t>
      </w:r>
      <w:r>
        <w:rPr>
          <w:i/>
          <w:spacing w:val="40"/>
          <w:sz w:val="24"/>
        </w:rPr>
        <w:t> </w:t>
      </w:r>
      <w:r>
        <w:rPr>
          <w:i/>
          <w:sz w:val="24"/>
        </w:rPr>
        <w:t>Inc.</w:t>
      </w:r>
      <w:r>
        <w:rPr>
          <w:i/>
          <w:spacing w:val="40"/>
          <w:sz w:val="24"/>
        </w:rPr>
        <w:t> </w:t>
      </w:r>
      <w:r>
        <w:rPr>
          <w:sz w:val="24"/>
        </w:rPr>
        <w:t>v.</w:t>
      </w:r>
      <w:r>
        <w:rPr>
          <w:spacing w:val="40"/>
          <w:sz w:val="24"/>
        </w:rPr>
        <w:t> </w:t>
      </w:r>
      <w:r>
        <w:rPr>
          <w:i/>
          <w:sz w:val="24"/>
        </w:rPr>
        <w:t>Franklin</w:t>
      </w:r>
      <w:r>
        <w:rPr>
          <w:i/>
          <w:spacing w:val="40"/>
          <w:sz w:val="24"/>
        </w:rPr>
        <w:t> </w:t>
      </w:r>
      <w:r>
        <w:rPr>
          <w:i/>
          <w:sz w:val="24"/>
        </w:rPr>
        <w:t>Computer</w:t>
      </w:r>
      <w:r>
        <w:rPr>
          <w:i/>
          <w:spacing w:val="40"/>
          <w:sz w:val="24"/>
        </w:rPr>
        <w:t> </w:t>
      </w:r>
      <w:r>
        <w:rPr>
          <w:i/>
          <w:sz w:val="24"/>
        </w:rPr>
        <w:t>Corp.</w:t>
      </w:r>
      <w:r>
        <w:rPr>
          <w:sz w:val="24"/>
        </w:rPr>
        <w:t>,</w:t>
      </w:r>
      <w:r>
        <w:rPr>
          <w:spacing w:val="40"/>
          <w:sz w:val="24"/>
        </w:rPr>
        <w:t> </w:t>
      </w:r>
      <w:r>
        <w:rPr>
          <w:sz w:val="24"/>
        </w:rPr>
        <w:t>714 F.2d</w:t>
      </w:r>
      <w:r>
        <w:rPr>
          <w:spacing w:val="8"/>
          <w:sz w:val="24"/>
        </w:rPr>
        <w:t> </w:t>
      </w:r>
      <w:r>
        <w:rPr>
          <w:sz w:val="24"/>
        </w:rPr>
        <w:t>1240,</w:t>
      </w:r>
      <w:r>
        <w:rPr>
          <w:spacing w:val="9"/>
          <w:sz w:val="24"/>
        </w:rPr>
        <w:t> </w:t>
      </w:r>
      <w:r>
        <w:rPr>
          <w:sz w:val="24"/>
        </w:rPr>
        <w:t>1252,</w:t>
      </w:r>
      <w:r>
        <w:rPr>
          <w:spacing w:val="8"/>
          <w:sz w:val="24"/>
        </w:rPr>
        <w:t> </w:t>
      </w:r>
      <w:r>
        <w:rPr>
          <w:sz w:val="24"/>
        </w:rPr>
        <w:t>1253</w:t>
      </w:r>
      <w:r>
        <w:rPr>
          <w:spacing w:val="9"/>
          <w:sz w:val="24"/>
        </w:rPr>
        <w:t> </w:t>
      </w:r>
      <w:r>
        <w:rPr>
          <w:sz w:val="24"/>
        </w:rPr>
        <w:t>(1983),</w:t>
      </w:r>
      <w:r>
        <w:rPr>
          <w:spacing w:val="9"/>
          <w:sz w:val="24"/>
        </w:rPr>
        <w:t> </w:t>
      </w:r>
      <w:r>
        <w:rPr>
          <w:sz w:val="24"/>
        </w:rPr>
        <w:t>cert.</w:t>
      </w:r>
      <w:r>
        <w:rPr>
          <w:spacing w:val="9"/>
          <w:sz w:val="24"/>
        </w:rPr>
        <w:t> </w:t>
      </w:r>
      <w:r>
        <w:rPr>
          <w:sz w:val="24"/>
        </w:rPr>
        <w:t>denied,</w:t>
      </w:r>
      <w:r>
        <w:rPr>
          <w:spacing w:val="9"/>
          <w:sz w:val="24"/>
        </w:rPr>
        <w:t> </w:t>
      </w:r>
      <w:r>
        <w:rPr>
          <w:sz w:val="24"/>
        </w:rPr>
        <w:t>464</w:t>
      </w:r>
      <w:r>
        <w:rPr>
          <w:spacing w:val="9"/>
          <w:sz w:val="24"/>
        </w:rPr>
        <w:t> </w:t>
      </w:r>
      <w:r>
        <w:rPr>
          <w:sz w:val="24"/>
        </w:rPr>
        <w:t>U.S.</w:t>
      </w:r>
      <w:r>
        <w:rPr>
          <w:spacing w:val="9"/>
          <w:sz w:val="24"/>
        </w:rPr>
        <w:t> </w:t>
      </w:r>
      <w:r>
        <w:rPr>
          <w:spacing w:val="-11"/>
          <w:sz w:val="24"/>
        </w:rPr>
        <w:t>1033</w:t>
      </w:r>
    </w:p>
    <w:p>
      <w:pPr>
        <w:pStyle w:val="BodyText"/>
        <w:spacing w:line="247" w:lineRule="auto"/>
        <w:ind w:right="1350"/>
      </w:pPr>
      <w:r>
        <w:rPr/>
        <w:t>(1984).</w:t>
      </w:r>
      <w:r>
        <w:rPr>
          <w:spacing w:val="40"/>
        </w:rPr>
        <w:t> </w:t>
      </w:r>
      <w:r>
        <w:rPr/>
        <w:t>In the Third Circuit’s view, a “method of opera-tion” embodied in a software interface is copyrightable as long as it could have been written differently and still serve the same high-level purpose, such as “to aid in the business operations of a dental laboratory.”</w:t>
      </w:r>
      <w:r>
        <w:rPr>
          <w:spacing w:val="40"/>
        </w:rPr>
        <w:t> </w:t>
      </w:r>
      <w:r>
        <w:rPr>
          <w:i/>
        </w:rPr>
        <w:t>Whelan As-sociates, Inc. </w:t>
      </w:r>
      <w:r>
        <w:rPr/>
        <w:t>v. </w:t>
      </w:r>
      <w:r>
        <w:rPr>
          <w:i/>
        </w:rPr>
        <w:t>Jaslow Dental Laboratory, Inc.</w:t>
      </w:r>
      <w:r>
        <w:rPr/>
        <w:t>, 797 F.2d 1222,</w:t>
      </w:r>
      <w:r>
        <w:rPr>
          <w:spacing w:val="-7"/>
        </w:rPr>
        <w:t> </w:t>
      </w:r>
      <w:r>
        <w:rPr/>
        <w:t>1238</w:t>
      </w:r>
      <w:r>
        <w:rPr>
          <w:spacing w:val="-7"/>
        </w:rPr>
        <w:t> </w:t>
      </w:r>
      <w:r>
        <w:rPr/>
        <w:t>(1986),</w:t>
      </w:r>
      <w:r>
        <w:rPr>
          <w:spacing w:val="-5"/>
        </w:rPr>
        <w:t> </w:t>
      </w:r>
      <w:r>
        <w:rPr/>
        <w:t>cert.</w:t>
      </w:r>
      <w:r>
        <w:rPr>
          <w:spacing w:val="-6"/>
        </w:rPr>
        <w:t> </w:t>
      </w:r>
      <w:r>
        <w:rPr/>
        <w:t>denied,</w:t>
      </w:r>
      <w:r>
        <w:rPr>
          <w:spacing w:val="-6"/>
        </w:rPr>
        <w:t> </w:t>
      </w:r>
      <w:r>
        <w:rPr/>
        <w:t>479</w:t>
      </w:r>
      <w:r>
        <w:rPr>
          <w:spacing w:val="-6"/>
        </w:rPr>
        <w:t> </w:t>
      </w:r>
      <w:r>
        <w:rPr/>
        <w:t>U.S.</w:t>
      </w:r>
      <w:r>
        <w:rPr>
          <w:spacing w:val="-6"/>
        </w:rPr>
        <w:t> </w:t>
      </w:r>
      <w:r>
        <w:rPr/>
        <w:t>1031</w:t>
      </w:r>
      <w:r>
        <w:rPr>
          <w:spacing w:val="-6"/>
        </w:rPr>
        <w:t> </w:t>
      </w:r>
      <w:r>
        <w:rPr/>
        <w:t>(1987).</w:t>
      </w:r>
    </w:p>
    <w:p>
      <w:pPr>
        <w:pStyle w:val="ListParagraph"/>
        <w:numPr>
          <w:ilvl w:val="2"/>
          <w:numId w:val="5"/>
        </w:numPr>
        <w:tabs>
          <w:tab w:pos="2072" w:val="left" w:leader="none"/>
        </w:tabs>
        <w:spacing w:line="247" w:lineRule="auto" w:before="0" w:after="0"/>
        <w:ind w:left="1353" w:right="1350" w:firstLine="360"/>
        <w:jc w:val="both"/>
        <w:rPr>
          <w:sz w:val="24"/>
        </w:rPr>
      </w:pPr>
      <w:r>
        <w:rPr>
          <w:sz w:val="24"/>
        </w:rPr>
        <w:t>The Second Circuit has adopted still another ap-proach:</w:t>
      </w:r>
      <w:r>
        <w:rPr>
          <w:spacing w:val="31"/>
          <w:sz w:val="24"/>
        </w:rPr>
        <w:t> </w:t>
      </w:r>
      <w:r>
        <w:rPr>
          <w:sz w:val="24"/>
        </w:rPr>
        <w:t>the</w:t>
      </w:r>
      <w:r>
        <w:rPr>
          <w:spacing w:val="-11"/>
          <w:sz w:val="24"/>
        </w:rPr>
        <w:t> </w:t>
      </w:r>
      <w:r>
        <w:rPr>
          <w:sz w:val="24"/>
        </w:rPr>
        <w:t>so-called</w:t>
      </w:r>
      <w:r>
        <w:rPr>
          <w:spacing w:val="-11"/>
          <w:sz w:val="24"/>
        </w:rPr>
        <w:t> </w:t>
      </w:r>
      <w:r>
        <w:rPr>
          <w:sz w:val="24"/>
        </w:rPr>
        <w:t>“abstraction/filtration/comparison” test.</w:t>
      </w:r>
      <w:r>
        <w:rPr>
          <w:spacing w:val="80"/>
          <w:w w:val="150"/>
          <w:sz w:val="24"/>
        </w:rPr>
        <w:t> </w:t>
      </w:r>
      <w:r>
        <w:rPr>
          <w:sz w:val="24"/>
        </w:rPr>
        <w:t>See</w:t>
      </w:r>
      <w:r>
        <w:rPr>
          <w:spacing w:val="40"/>
          <w:sz w:val="24"/>
        </w:rPr>
        <w:t> </w:t>
      </w:r>
      <w:r>
        <w:rPr>
          <w:i/>
          <w:sz w:val="24"/>
        </w:rPr>
        <w:t>Computer</w:t>
      </w:r>
      <w:r>
        <w:rPr>
          <w:i/>
          <w:spacing w:val="40"/>
          <w:sz w:val="24"/>
        </w:rPr>
        <w:t> </w:t>
      </w:r>
      <w:r>
        <w:rPr>
          <w:i/>
          <w:sz w:val="24"/>
        </w:rPr>
        <w:t>Associates</w:t>
      </w:r>
      <w:r>
        <w:rPr>
          <w:i/>
          <w:spacing w:val="40"/>
          <w:sz w:val="24"/>
        </w:rPr>
        <w:t> </w:t>
      </w:r>
      <w:r>
        <w:rPr>
          <w:i/>
          <w:sz w:val="24"/>
        </w:rPr>
        <w:t>International,</w:t>
      </w:r>
      <w:r>
        <w:rPr>
          <w:i/>
          <w:spacing w:val="40"/>
          <w:sz w:val="24"/>
        </w:rPr>
        <w:t> </w:t>
      </w:r>
      <w:r>
        <w:rPr>
          <w:i/>
          <w:sz w:val="24"/>
        </w:rPr>
        <w:t>Inc.</w:t>
      </w:r>
      <w:r>
        <w:rPr>
          <w:i/>
          <w:spacing w:val="40"/>
          <w:sz w:val="24"/>
        </w:rPr>
        <w:t> </w:t>
      </w:r>
      <w:r>
        <w:rPr>
          <w:sz w:val="24"/>
        </w:rPr>
        <w:t>v.</w:t>
      </w:r>
      <w:r>
        <w:rPr>
          <w:spacing w:val="40"/>
          <w:sz w:val="24"/>
        </w:rPr>
        <w:t> </w:t>
      </w:r>
      <w:r>
        <w:rPr>
          <w:i/>
          <w:sz w:val="24"/>
        </w:rPr>
        <w:t>Al-tai,</w:t>
      </w:r>
      <w:r>
        <w:rPr>
          <w:i/>
          <w:spacing w:val="-6"/>
          <w:sz w:val="24"/>
        </w:rPr>
        <w:t> </w:t>
      </w:r>
      <w:r>
        <w:rPr>
          <w:i/>
          <w:sz w:val="24"/>
        </w:rPr>
        <w:t>Inc.</w:t>
      </w:r>
      <w:r>
        <w:rPr>
          <w:sz w:val="24"/>
        </w:rPr>
        <w:t>,</w:t>
      </w:r>
      <w:r>
        <w:rPr>
          <w:spacing w:val="-5"/>
          <w:sz w:val="24"/>
        </w:rPr>
        <w:t> </w:t>
      </w:r>
      <w:r>
        <w:rPr>
          <w:sz w:val="24"/>
        </w:rPr>
        <w:t>982</w:t>
      </w:r>
      <w:r>
        <w:rPr>
          <w:spacing w:val="-5"/>
          <w:sz w:val="24"/>
        </w:rPr>
        <w:t> </w:t>
      </w:r>
      <w:r>
        <w:rPr>
          <w:sz w:val="24"/>
        </w:rPr>
        <w:t>F.2d</w:t>
      </w:r>
      <w:r>
        <w:rPr>
          <w:spacing w:val="-6"/>
          <w:sz w:val="24"/>
        </w:rPr>
        <w:t> </w:t>
      </w:r>
      <w:r>
        <w:rPr>
          <w:sz w:val="24"/>
        </w:rPr>
        <w:t>693,</w:t>
      </w:r>
      <w:r>
        <w:rPr>
          <w:spacing w:val="-5"/>
          <w:sz w:val="24"/>
        </w:rPr>
        <w:t> </w:t>
      </w:r>
      <w:r>
        <w:rPr>
          <w:sz w:val="24"/>
        </w:rPr>
        <w:t>706</w:t>
      </w:r>
      <w:r>
        <w:rPr>
          <w:spacing w:val="-5"/>
          <w:sz w:val="24"/>
        </w:rPr>
        <w:t> </w:t>
      </w:r>
      <w:r>
        <w:rPr>
          <w:sz w:val="24"/>
        </w:rPr>
        <w:t>(1992).</w:t>
      </w:r>
      <w:r>
        <w:rPr>
          <w:spacing w:val="42"/>
          <w:sz w:val="24"/>
        </w:rPr>
        <w:t> </w:t>
      </w:r>
      <w:r>
        <w:rPr>
          <w:sz w:val="24"/>
        </w:rPr>
        <w:t>Under</w:t>
      </w:r>
      <w:r>
        <w:rPr>
          <w:spacing w:val="-5"/>
          <w:sz w:val="24"/>
        </w:rPr>
        <w:t> </w:t>
      </w:r>
      <w:r>
        <w:rPr>
          <w:sz w:val="24"/>
        </w:rPr>
        <w:t>that</w:t>
      </w:r>
      <w:r>
        <w:rPr>
          <w:spacing w:val="-5"/>
          <w:sz w:val="24"/>
        </w:rPr>
        <w:t> </w:t>
      </w:r>
      <w:r>
        <w:rPr>
          <w:sz w:val="24"/>
        </w:rPr>
        <w:t>test,</w:t>
      </w:r>
      <w:r>
        <w:rPr>
          <w:spacing w:val="-5"/>
          <w:sz w:val="24"/>
        </w:rPr>
        <w:t> </w:t>
      </w:r>
      <w:r>
        <w:rPr>
          <w:sz w:val="24"/>
        </w:rPr>
        <w:t>a</w:t>
      </w:r>
      <w:r>
        <w:rPr>
          <w:spacing w:val="-6"/>
          <w:sz w:val="24"/>
        </w:rPr>
        <w:t> </w:t>
      </w:r>
      <w:r>
        <w:rPr>
          <w:spacing w:val="-2"/>
          <w:sz w:val="24"/>
        </w:rPr>
        <w:t>court</w:t>
      </w:r>
    </w:p>
    <w:p>
      <w:pPr>
        <w:pStyle w:val="ListParagraph"/>
        <w:spacing w:after="0" w:line="247" w:lineRule="auto"/>
        <w:jc w:val="both"/>
        <w:rPr>
          <w:sz w:val="24"/>
        </w:rPr>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49"/>
      </w:pPr>
      <w:r>
        <w:rPr/>
        <w:t>should first “dissect the allegedly copied program’s struc-ture</w:t>
      </w:r>
      <w:r>
        <w:rPr>
          <w:spacing w:val="-3"/>
        </w:rPr>
        <w:t> </w:t>
      </w:r>
      <w:r>
        <w:rPr/>
        <w:t>and</w:t>
      </w:r>
      <w:r>
        <w:rPr>
          <w:spacing w:val="-3"/>
        </w:rPr>
        <w:t> </w:t>
      </w:r>
      <w:r>
        <w:rPr/>
        <w:t>isolate</w:t>
      </w:r>
      <w:r>
        <w:rPr>
          <w:spacing w:val="-3"/>
        </w:rPr>
        <w:t> </w:t>
      </w:r>
      <w:r>
        <w:rPr/>
        <w:t>each</w:t>
      </w:r>
      <w:r>
        <w:rPr>
          <w:spacing w:val="-3"/>
        </w:rPr>
        <w:t> </w:t>
      </w:r>
      <w:r>
        <w:rPr/>
        <w:t>level</w:t>
      </w:r>
      <w:r>
        <w:rPr>
          <w:spacing w:val="-3"/>
        </w:rPr>
        <w:t> </w:t>
      </w:r>
      <w:r>
        <w:rPr/>
        <w:t>of</w:t>
      </w:r>
      <w:r>
        <w:rPr>
          <w:spacing w:val="-3"/>
        </w:rPr>
        <w:t> </w:t>
      </w:r>
      <w:r>
        <w:rPr/>
        <w:t>abstraction</w:t>
      </w:r>
      <w:r>
        <w:rPr>
          <w:spacing w:val="-3"/>
        </w:rPr>
        <w:t> </w:t>
      </w:r>
      <w:r>
        <w:rPr/>
        <w:t>contained</w:t>
      </w:r>
      <w:r>
        <w:rPr>
          <w:spacing w:val="-3"/>
        </w:rPr>
        <w:t> </w:t>
      </w:r>
      <w:r>
        <w:rPr/>
        <w:t>within it.” </w:t>
      </w:r>
      <w:r>
        <w:rPr>
          <w:i/>
        </w:rPr>
        <w:t>Id.</w:t>
      </w:r>
      <w:r>
        <w:rPr>
          <w:i/>
          <w:spacing w:val="-2"/>
        </w:rPr>
        <w:t> </w:t>
      </w:r>
      <w:r>
        <w:rPr/>
        <w:t>at</w:t>
      </w:r>
      <w:r>
        <w:rPr>
          <w:spacing w:val="-1"/>
        </w:rPr>
        <w:t> </w:t>
      </w:r>
      <w:r>
        <w:rPr/>
        <w:t>707. The</w:t>
      </w:r>
      <w:r>
        <w:rPr>
          <w:spacing w:val="-1"/>
        </w:rPr>
        <w:t> </w:t>
      </w:r>
      <w:r>
        <w:rPr/>
        <w:t>court</w:t>
      </w:r>
      <w:r>
        <w:rPr>
          <w:spacing w:val="-1"/>
        </w:rPr>
        <w:t> </w:t>
      </w:r>
      <w:r>
        <w:rPr/>
        <w:t>should</w:t>
      </w:r>
      <w:r>
        <w:rPr>
          <w:spacing w:val="-1"/>
        </w:rPr>
        <w:t> </w:t>
      </w:r>
      <w:r>
        <w:rPr/>
        <w:t>then</w:t>
      </w:r>
      <w:r>
        <w:rPr>
          <w:spacing w:val="-1"/>
        </w:rPr>
        <w:t> </w:t>
      </w:r>
      <w:r>
        <w:rPr/>
        <w:t>“filter[] *</w:t>
      </w:r>
      <w:r>
        <w:rPr>
          <w:spacing w:val="40"/>
        </w:rPr>
        <w:t> </w:t>
      </w:r>
      <w:r>
        <w:rPr/>
        <w:t>*</w:t>
      </w:r>
      <w:r>
        <w:rPr>
          <w:spacing w:val="40"/>
        </w:rPr>
        <w:t> </w:t>
      </w:r>
      <w:r>
        <w:rPr/>
        <w:t>* pro-tectable expression from non-protectable material.”</w:t>
      </w:r>
      <w:r>
        <w:rPr>
          <w:spacing w:val="40"/>
        </w:rPr>
        <w:t> </w:t>
      </w:r>
      <w:r>
        <w:rPr>
          <w:i/>
        </w:rPr>
        <w:t>Ibid.</w:t>
      </w:r>
      <w:r>
        <w:rPr>
          <w:i/>
        </w:rPr>
        <w:t> </w:t>
      </w:r>
      <w:r>
        <w:rPr/>
        <w:t>Finally, after isolating the “golden nugget”</w:t>
      </w:r>
      <w:r>
        <w:rPr>
          <w:spacing w:val="40"/>
        </w:rPr>
        <w:t> </w:t>
      </w:r>
      <w:r>
        <w:rPr/>
        <w:t>of “protecta-ble</w:t>
      </w:r>
      <w:r>
        <w:rPr>
          <w:spacing w:val="-4"/>
        </w:rPr>
        <w:t> </w:t>
      </w:r>
      <w:r>
        <w:rPr/>
        <w:t>expression,”</w:t>
      </w:r>
      <w:r>
        <w:rPr>
          <w:spacing w:val="-4"/>
        </w:rPr>
        <w:t> </w:t>
      </w:r>
      <w:r>
        <w:rPr/>
        <w:t>the</w:t>
      </w:r>
      <w:r>
        <w:rPr>
          <w:spacing w:val="-4"/>
        </w:rPr>
        <w:t> </w:t>
      </w:r>
      <w:r>
        <w:rPr/>
        <w:t>court</w:t>
      </w:r>
      <w:r>
        <w:rPr>
          <w:spacing w:val="-4"/>
        </w:rPr>
        <w:t> </w:t>
      </w:r>
      <w:r>
        <w:rPr/>
        <w:t>should</w:t>
      </w:r>
      <w:r>
        <w:rPr>
          <w:spacing w:val="-4"/>
        </w:rPr>
        <w:t> </w:t>
      </w:r>
      <w:r>
        <w:rPr/>
        <w:t>inquire</w:t>
      </w:r>
      <w:r>
        <w:rPr>
          <w:spacing w:val="-4"/>
        </w:rPr>
        <w:t> </w:t>
      </w:r>
      <w:r>
        <w:rPr/>
        <w:t>whether</w:t>
      </w:r>
      <w:r>
        <w:rPr>
          <w:spacing w:val="-4"/>
        </w:rPr>
        <w:t> </w:t>
      </w:r>
      <w:r>
        <w:rPr/>
        <w:t>“the</w:t>
      </w:r>
      <w:r>
        <w:rPr>
          <w:spacing w:val="-4"/>
        </w:rPr>
        <w:t> </w:t>
      </w:r>
      <w:r>
        <w:rPr/>
        <w:t>de-fendant copied any aspect of this protected expression.” </w:t>
      </w:r>
      <w:r>
        <w:rPr>
          <w:i/>
        </w:rPr>
        <w:t>Id. </w:t>
      </w:r>
      <w:r>
        <w:rPr/>
        <w:t>at 710.</w:t>
      </w:r>
      <w:r>
        <w:rPr>
          <w:spacing w:val="40"/>
        </w:rPr>
        <w:t> </w:t>
      </w:r>
      <w:r>
        <w:rPr/>
        <w:t>The Second Circuit’s test has since been adopted by the Fifth and Tenth Circuits (with the Tenth Circuit expressly rejecting the First Circuit’s approach </w:t>
      </w:r>
      <w:r>
        <w:rPr/>
        <w:t>in </w:t>
      </w:r>
      <w:r>
        <w:rPr>
          <w:i/>
        </w:rPr>
        <w:t>Lotus</w:t>
      </w:r>
      <w:r>
        <w:rPr/>
        <w:t>).</w:t>
      </w:r>
      <w:r>
        <w:rPr>
          <w:spacing w:val="40"/>
        </w:rPr>
        <w:t> </w:t>
      </w:r>
      <w:r>
        <w:rPr/>
        <w:t>See </w:t>
      </w:r>
      <w:r>
        <w:rPr>
          <w:i/>
        </w:rPr>
        <w:t>Engineering Dynamics, Inc. </w:t>
      </w:r>
      <w:r>
        <w:rPr/>
        <w:t>v. </w:t>
      </w:r>
      <w:r>
        <w:rPr>
          <w:i/>
        </w:rPr>
        <w:t>Structural</w:t>
      </w:r>
      <w:r>
        <w:rPr>
          <w:i/>
        </w:rPr>
        <w:t> Software, Inc.</w:t>
      </w:r>
      <w:r>
        <w:rPr/>
        <w:t>, 26 F.3d 1335, 1342 (5th Cir. 1994); </w:t>
      </w:r>
      <w:r>
        <w:rPr>
          <w:i/>
        </w:rPr>
        <w:t>Engi-neering</w:t>
      </w:r>
      <w:r>
        <w:rPr>
          <w:i/>
          <w:spacing w:val="40"/>
        </w:rPr>
        <w:t> </w:t>
      </w:r>
      <w:r>
        <w:rPr>
          <w:i/>
        </w:rPr>
        <w:t>Dynamics,</w:t>
      </w:r>
      <w:r>
        <w:rPr>
          <w:i/>
          <w:spacing w:val="40"/>
        </w:rPr>
        <w:t> </w:t>
      </w:r>
      <w:r>
        <w:rPr>
          <w:i/>
        </w:rPr>
        <w:t>Inc.</w:t>
      </w:r>
      <w:r>
        <w:rPr>
          <w:i/>
          <w:spacing w:val="40"/>
        </w:rPr>
        <w:t> </w:t>
      </w:r>
      <w:r>
        <w:rPr/>
        <w:t>v.</w:t>
      </w:r>
      <w:r>
        <w:rPr>
          <w:spacing w:val="40"/>
        </w:rPr>
        <w:t> </w:t>
      </w:r>
      <w:r>
        <w:rPr>
          <w:i/>
        </w:rPr>
        <w:t>Structural</w:t>
      </w:r>
      <w:r>
        <w:rPr>
          <w:i/>
          <w:spacing w:val="40"/>
        </w:rPr>
        <w:t> </w:t>
      </w:r>
      <w:r>
        <w:rPr>
          <w:i/>
        </w:rPr>
        <w:t>Software,</w:t>
      </w:r>
      <w:r>
        <w:rPr>
          <w:i/>
          <w:spacing w:val="40"/>
        </w:rPr>
        <w:t> </w:t>
      </w:r>
      <w:r>
        <w:rPr>
          <w:i/>
        </w:rPr>
        <w:t>Inc.</w:t>
      </w:r>
      <w:r>
        <w:rPr/>
        <w:t>,</w:t>
      </w:r>
      <w:r>
        <w:rPr>
          <w:spacing w:val="40"/>
        </w:rPr>
        <w:t> </w:t>
      </w:r>
      <w:r>
        <w:rPr/>
        <w:t>46 F.3d 408, 409 (5th Cir. 1995) (supplemental opinion);</w:t>
      </w:r>
      <w:r>
        <w:rPr>
          <w:spacing w:val="-1"/>
        </w:rPr>
        <w:t> </w:t>
      </w:r>
      <w:r>
        <w:rPr>
          <w:i/>
        </w:rPr>
        <w:t>Mi-tel, Inc. </w:t>
      </w:r>
      <w:r>
        <w:rPr/>
        <w:t>v. </w:t>
      </w:r>
      <w:r>
        <w:rPr>
          <w:i/>
        </w:rPr>
        <w:t>Iqtel, Inc.</w:t>
      </w:r>
      <w:r>
        <w:rPr/>
        <w:t>, 124 F.3d 1366, 1371-1372 (10th Cir. </w:t>
      </w:r>
      <w:r>
        <w:rPr>
          <w:spacing w:val="-2"/>
        </w:rPr>
        <w:t>1997).</w:t>
      </w:r>
    </w:p>
    <w:p>
      <w:pPr>
        <w:pStyle w:val="ListParagraph"/>
        <w:numPr>
          <w:ilvl w:val="2"/>
          <w:numId w:val="5"/>
        </w:numPr>
        <w:tabs>
          <w:tab w:pos="2071" w:val="left" w:leader="none"/>
        </w:tabs>
        <w:spacing w:line="247" w:lineRule="auto" w:before="0" w:after="0"/>
        <w:ind w:left="1353" w:right="1351" w:firstLine="360"/>
        <w:jc w:val="both"/>
        <w:rPr>
          <w:sz w:val="24"/>
        </w:rPr>
      </w:pPr>
      <w:r>
        <w:rPr>
          <w:sz w:val="24"/>
        </w:rPr>
        <w:t>In this case, the Federal Circuit purported to apply the Second Circuit’s abstraction/filtration/comparison test.</w:t>
      </w:r>
      <w:r>
        <w:rPr>
          <w:spacing w:val="40"/>
          <w:sz w:val="24"/>
        </w:rPr>
        <w:t> </w:t>
      </w:r>
      <w:r>
        <w:rPr>
          <w:sz w:val="24"/>
        </w:rPr>
        <w:t>At the same time, however, the Federal Circuit also relied on the Third Circuit’s more categorical test, which the Second Circuit’s test was intended to replace.</w:t>
      </w:r>
      <w:r>
        <w:rPr>
          <w:spacing w:val="40"/>
          <w:sz w:val="24"/>
        </w:rPr>
        <w:t> </w:t>
      </w:r>
      <w:r>
        <w:rPr>
          <w:sz w:val="24"/>
        </w:rPr>
        <w:t>App., </w:t>
      </w:r>
      <w:r>
        <w:rPr>
          <w:i/>
          <w:sz w:val="24"/>
        </w:rPr>
        <w:t>infra</w:t>
      </w:r>
      <w:r>
        <w:rPr>
          <w:sz w:val="24"/>
        </w:rPr>
        <w:t>, 142a-143a, 161a-162a; see </w:t>
      </w:r>
      <w:r>
        <w:rPr>
          <w:i/>
          <w:sz w:val="24"/>
        </w:rPr>
        <w:t>Computer Associates</w:t>
      </w:r>
      <w:r>
        <w:rPr>
          <w:sz w:val="24"/>
        </w:rPr>
        <w:t>, 982 F.2d at 705-706.</w:t>
      </w:r>
    </w:p>
    <w:p>
      <w:pPr>
        <w:pStyle w:val="BodyText"/>
        <w:spacing w:line="247" w:lineRule="auto"/>
        <w:ind w:right="1350" w:firstLine="360"/>
      </w:pPr>
      <w:r>
        <w:rPr/>
        <w:t>In short, the courts of appeals are deeply divided on the appropriate standard for determining the circum-stances under which a software interface is copyrightable under Section 102(b).</w:t>
      </w:r>
      <w:r>
        <w:rPr>
          <w:spacing w:val="40"/>
        </w:rPr>
        <w:t> </w:t>
      </w:r>
      <w:r>
        <w:rPr/>
        <w:t>At a minimum, the Federal Cir-cuit’s standard directly conflicts with the standard adopted by the First and Sixth Circuits.</w:t>
      </w:r>
      <w:r>
        <w:rPr>
          <w:spacing w:val="40"/>
        </w:rPr>
        <w:t> </w:t>
      </w:r>
      <w:r>
        <w:rPr/>
        <w:t>The Court should grant review to resolve the conflict among the courts of appeals on this exceptionally important issue.</w:t>
      </w:r>
    </w:p>
    <w:p>
      <w:pPr>
        <w:pStyle w:val="ListParagraph"/>
        <w:numPr>
          <w:ilvl w:val="1"/>
          <w:numId w:val="5"/>
        </w:numPr>
        <w:tabs>
          <w:tab w:pos="2072" w:val="left" w:leader="none"/>
        </w:tabs>
        <w:spacing w:line="247" w:lineRule="auto" w:before="0" w:after="0"/>
        <w:ind w:left="1353" w:right="1350" w:firstLine="360"/>
        <w:jc w:val="both"/>
        <w:rPr>
          <w:sz w:val="24"/>
        </w:rPr>
      </w:pPr>
      <w:r>
        <w:rPr>
          <w:sz w:val="24"/>
        </w:rPr>
        <w:t>In addition to deepening a circuit conflict regard-ing the proper interpretation of Section 102(b), the Fed-eral</w:t>
      </w:r>
      <w:r>
        <w:rPr>
          <w:spacing w:val="-1"/>
          <w:sz w:val="24"/>
        </w:rPr>
        <w:t> </w:t>
      </w:r>
      <w:r>
        <w:rPr>
          <w:sz w:val="24"/>
        </w:rPr>
        <w:t>Circuit</w:t>
      </w:r>
      <w:r>
        <w:rPr>
          <w:spacing w:val="-1"/>
          <w:sz w:val="24"/>
        </w:rPr>
        <w:t> </w:t>
      </w:r>
      <w:r>
        <w:rPr>
          <w:sz w:val="24"/>
        </w:rPr>
        <w:t>took</w:t>
      </w:r>
      <w:r>
        <w:rPr>
          <w:spacing w:val="2"/>
          <w:sz w:val="24"/>
        </w:rPr>
        <w:t> </w:t>
      </w:r>
      <w:r>
        <w:rPr>
          <w:sz w:val="24"/>
        </w:rPr>
        <w:t>sides</w:t>
      </w:r>
      <w:r>
        <w:rPr>
          <w:spacing w:val="-1"/>
          <w:sz w:val="24"/>
        </w:rPr>
        <w:t> </w:t>
      </w:r>
      <w:r>
        <w:rPr>
          <w:sz w:val="24"/>
        </w:rPr>
        <w:t>in a</w:t>
      </w:r>
      <w:r>
        <w:rPr>
          <w:spacing w:val="-1"/>
          <w:sz w:val="24"/>
        </w:rPr>
        <w:t> </w:t>
      </w:r>
      <w:r>
        <w:rPr>
          <w:sz w:val="24"/>
        </w:rPr>
        <w:t>related</w:t>
      </w:r>
      <w:r>
        <w:rPr>
          <w:spacing w:val="-1"/>
          <w:sz w:val="24"/>
        </w:rPr>
        <w:t> </w:t>
      </w:r>
      <w:r>
        <w:rPr>
          <w:sz w:val="24"/>
        </w:rPr>
        <w:t>circuit conflict</w:t>
      </w:r>
      <w:r>
        <w:rPr>
          <w:spacing w:val="-1"/>
          <w:sz w:val="24"/>
        </w:rPr>
        <w:t> </w:t>
      </w:r>
      <w:r>
        <w:rPr>
          <w:spacing w:val="-2"/>
          <w:sz w:val="24"/>
        </w:rPr>
        <w:t>concern-</w:t>
      </w:r>
    </w:p>
    <w:p>
      <w:pPr>
        <w:pStyle w:val="ListParagraph"/>
        <w:spacing w:after="0" w:line="247" w:lineRule="auto"/>
        <w:jc w:val="both"/>
        <w:rPr>
          <w:sz w:val="24"/>
        </w:rPr>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48"/>
      </w:pPr>
      <w:r>
        <w:rPr/>
        <w:t>ing the merger doctrine.</w:t>
      </w:r>
      <w:r>
        <w:rPr>
          <w:spacing w:val="40"/>
        </w:rPr>
        <w:t> </w:t>
      </w:r>
      <w:r>
        <w:rPr/>
        <w:t>That doctrine follows from Sec-</w:t>
      </w:r>
      <w:r>
        <w:rPr>
          <w:spacing w:val="-2"/>
        </w:rPr>
        <w:t>tion</w:t>
      </w:r>
      <w:r>
        <w:rPr>
          <w:spacing w:val="-7"/>
        </w:rPr>
        <w:t> </w:t>
      </w:r>
      <w:r>
        <w:rPr>
          <w:spacing w:val="-2"/>
        </w:rPr>
        <w:t>102(b)’s</w:t>
      </w:r>
      <w:r>
        <w:rPr>
          <w:spacing w:val="-7"/>
        </w:rPr>
        <w:t> </w:t>
      </w:r>
      <w:r>
        <w:rPr>
          <w:spacing w:val="-2"/>
        </w:rPr>
        <w:t>exclusion</w:t>
      </w:r>
      <w:r>
        <w:rPr>
          <w:spacing w:val="-7"/>
        </w:rPr>
        <w:t> </w:t>
      </w:r>
      <w:r>
        <w:rPr>
          <w:spacing w:val="-2"/>
        </w:rPr>
        <w:t>of</w:t>
      </w:r>
      <w:r>
        <w:rPr>
          <w:spacing w:val="-7"/>
        </w:rPr>
        <w:t> </w:t>
      </w:r>
      <w:r>
        <w:rPr>
          <w:spacing w:val="-2"/>
        </w:rPr>
        <w:t>ideas</w:t>
      </w:r>
      <w:r>
        <w:rPr>
          <w:spacing w:val="-7"/>
        </w:rPr>
        <w:t> </w:t>
      </w:r>
      <w:r>
        <w:rPr>
          <w:spacing w:val="-2"/>
        </w:rPr>
        <w:t>from</w:t>
      </w:r>
      <w:r>
        <w:rPr>
          <w:spacing w:val="-7"/>
        </w:rPr>
        <w:t> </w:t>
      </w:r>
      <w:r>
        <w:rPr>
          <w:spacing w:val="-2"/>
        </w:rPr>
        <w:t>the</w:t>
      </w:r>
      <w:r>
        <w:rPr>
          <w:spacing w:val="-7"/>
        </w:rPr>
        <w:t> </w:t>
      </w:r>
      <w:r>
        <w:rPr>
          <w:spacing w:val="-2"/>
        </w:rPr>
        <w:t>scope</w:t>
      </w:r>
      <w:r>
        <w:rPr>
          <w:spacing w:val="-7"/>
        </w:rPr>
        <w:t> </w:t>
      </w:r>
      <w:r>
        <w:rPr>
          <w:spacing w:val="-2"/>
        </w:rPr>
        <w:t>of</w:t>
      </w:r>
      <w:r>
        <w:rPr>
          <w:spacing w:val="-7"/>
        </w:rPr>
        <w:t> </w:t>
      </w:r>
      <w:r>
        <w:rPr>
          <w:spacing w:val="-2"/>
        </w:rPr>
        <w:t>copyright </w:t>
      </w:r>
      <w:r>
        <w:rPr/>
        <w:t>protection; it provides that, where an idea is incapable of being expressed in more than one way, the idea and ex-pression</w:t>
      </w:r>
      <w:r>
        <w:rPr>
          <w:spacing w:val="24"/>
        </w:rPr>
        <w:t> </w:t>
      </w:r>
      <w:r>
        <w:rPr/>
        <w:t>“merge”</w:t>
      </w:r>
      <w:r>
        <w:rPr>
          <w:spacing w:val="25"/>
        </w:rPr>
        <w:t> </w:t>
      </w:r>
      <w:r>
        <w:rPr/>
        <w:t>and</w:t>
      </w:r>
      <w:r>
        <w:rPr>
          <w:spacing w:val="24"/>
        </w:rPr>
        <w:t> </w:t>
      </w:r>
      <w:r>
        <w:rPr/>
        <w:t>become</w:t>
      </w:r>
      <w:r>
        <w:rPr>
          <w:spacing w:val="25"/>
        </w:rPr>
        <w:t> </w:t>
      </w:r>
      <w:r>
        <w:rPr/>
        <w:t>unprotectable.</w:t>
      </w:r>
      <w:r>
        <w:rPr>
          <w:spacing w:val="75"/>
          <w:w w:val="150"/>
        </w:rPr>
        <w:t> </w:t>
      </w:r>
      <w:r>
        <w:rPr/>
        <w:t>4</w:t>
      </w:r>
      <w:r>
        <w:rPr>
          <w:spacing w:val="25"/>
        </w:rPr>
        <w:t> </w:t>
      </w:r>
      <w:r>
        <w:rPr>
          <w:spacing w:val="-2"/>
        </w:rPr>
        <w:t>Melville</w:t>
      </w:r>
    </w:p>
    <w:p>
      <w:pPr>
        <w:pStyle w:val="ListParagraph"/>
        <w:numPr>
          <w:ilvl w:val="0"/>
          <w:numId w:val="5"/>
        </w:numPr>
        <w:tabs>
          <w:tab w:pos="1704" w:val="left" w:leader="none"/>
        </w:tabs>
        <w:spacing w:line="277" w:lineRule="exact" w:before="0" w:after="0"/>
        <w:ind w:left="1704" w:right="0" w:hanging="351"/>
        <w:jc w:val="both"/>
        <w:rPr>
          <w:sz w:val="24"/>
        </w:rPr>
      </w:pPr>
      <w:r>
        <w:rPr>
          <w:w w:val="105"/>
          <w:sz w:val="24"/>
        </w:rPr>
        <w:t>Nimmer</w:t>
      </w:r>
      <w:r>
        <w:rPr>
          <w:spacing w:val="68"/>
          <w:w w:val="105"/>
          <w:sz w:val="24"/>
        </w:rPr>
        <w:t> </w:t>
      </w:r>
      <w:r>
        <w:rPr>
          <w:w w:val="105"/>
          <w:sz w:val="24"/>
        </w:rPr>
        <w:t>&amp;</w:t>
      </w:r>
      <w:r>
        <w:rPr>
          <w:spacing w:val="69"/>
          <w:w w:val="105"/>
          <w:sz w:val="24"/>
        </w:rPr>
        <w:t> </w:t>
      </w:r>
      <w:r>
        <w:rPr>
          <w:w w:val="105"/>
          <w:sz w:val="24"/>
        </w:rPr>
        <w:t>David</w:t>
      </w:r>
      <w:r>
        <w:rPr>
          <w:spacing w:val="69"/>
          <w:w w:val="105"/>
          <w:sz w:val="24"/>
        </w:rPr>
        <w:t> </w:t>
      </w:r>
      <w:r>
        <w:rPr>
          <w:w w:val="105"/>
          <w:sz w:val="24"/>
        </w:rPr>
        <w:t>Nimmer,</w:t>
      </w:r>
      <w:r>
        <w:rPr>
          <w:spacing w:val="68"/>
          <w:w w:val="105"/>
          <w:sz w:val="24"/>
        </w:rPr>
        <w:t> </w:t>
      </w:r>
      <w:r>
        <w:rPr>
          <w:i/>
          <w:w w:val="105"/>
          <w:sz w:val="24"/>
        </w:rPr>
        <w:t>Nimmer</w:t>
      </w:r>
      <w:r>
        <w:rPr>
          <w:i/>
          <w:spacing w:val="69"/>
          <w:w w:val="105"/>
          <w:sz w:val="24"/>
        </w:rPr>
        <w:t> </w:t>
      </w:r>
      <w:r>
        <w:rPr>
          <w:i/>
          <w:w w:val="105"/>
          <w:sz w:val="24"/>
        </w:rPr>
        <w:t>on</w:t>
      </w:r>
      <w:r>
        <w:rPr>
          <w:i/>
          <w:spacing w:val="69"/>
          <w:w w:val="105"/>
          <w:sz w:val="24"/>
        </w:rPr>
        <w:t> </w:t>
      </w:r>
      <w:r>
        <w:rPr>
          <w:i/>
          <w:spacing w:val="-2"/>
          <w:w w:val="105"/>
          <w:sz w:val="24"/>
        </w:rPr>
        <w:t>Copyright</w:t>
      </w:r>
    </w:p>
    <w:p>
      <w:pPr>
        <w:pStyle w:val="BodyText"/>
        <w:spacing w:before="8"/>
      </w:pPr>
      <w:r>
        <w:rPr>
          <w:w w:val="90"/>
        </w:rPr>
        <w:t>§13.03[B][3]</w:t>
      </w:r>
      <w:r>
        <w:rPr>
          <w:spacing w:val="30"/>
        </w:rPr>
        <w:t> </w:t>
      </w:r>
      <w:r>
        <w:rPr>
          <w:w w:val="90"/>
        </w:rPr>
        <w:t>(2015)</w:t>
      </w:r>
      <w:r>
        <w:rPr>
          <w:spacing w:val="31"/>
        </w:rPr>
        <w:t> </w:t>
      </w:r>
      <w:r>
        <w:rPr>
          <w:spacing w:val="-2"/>
          <w:w w:val="90"/>
        </w:rPr>
        <w:t>(Nimmer).</w:t>
      </w:r>
    </w:p>
    <w:p>
      <w:pPr>
        <w:pStyle w:val="BodyText"/>
        <w:spacing w:line="247" w:lineRule="auto" w:before="6"/>
        <w:ind w:right="1349" w:firstLine="360"/>
      </w:pPr>
      <w:r>
        <w:rPr/>
        <w:t>The Federal Circuit concluded that the merger doc-trine does not restrict copyright protection for computer code necessary for interoperability as long as the original author</w:t>
      </w:r>
      <w:r>
        <w:rPr>
          <w:spacing w:val="-2"/>
        </w:rPr>
        <w:t> </w:t>
      </w:r>
      <w:r>
        <w:rPr/>
        <w:t>could</w:t>
      </w:r>
      <w:r>
        <w:rPr>
          <w:spacing w:val="-2"/>
        </w:rPr>
        <w:t> </w:t>
      </w:r>
      <w:r>
        <w:rPr/>
        <w:t>have</w:t>
      </w:r>
      <w:r>
        <w:rPr>
          <w:spacing w:val="-2"/>
        </w:rPr>
        <w:t> </w:t>
      </w:r>
      <w:r>
        <w:rPr/>
        <w:t>written</w:t>
      </w:r>
      <w:r>
        <w:rPr>
          <w:spacing w:val="-2"/>
        </w:rPr>
        <w:t> </w:t>
      </w:r>
      <w:r>
        <w:rPr/>
        <w:t>the</w:t>
      </w:r>
      <w:r>
        <w:rPr>
          <w:spacing w:val="-2"/>
        </w:rPr>
        <w:t> </w:t>
      </w:r>
      <w:r>
        <w:rPr/>
        <w:t>code</w:t>
      </w:r>
      <w:r>
        <w:rPr>
          <w:spacing w:val="-1"/>
        </w:rPr>
        <w:t> </w:t>
      </w:r>
      <w:r>
        <w:rPr/>
        <w:t>in</w:t>
      </w:r>
      <w:r>
        <w:rPr>
          <w:spacing w:val="-1"/>
        </w:rPr>
        <w:t> </w:t>
      </w:r>
      <w:r>
        <w:rPr/>
        <w:t>more</w:t>
      </w:r>
      <w:r>
        <w:rPr>
          <w:spacing w:val="-1"/>
        </w:rPr>
        <w:t> </w:t>
      </w:r>
      <w:r>
        <w:rPr/>
        <w:t>than</w:t>
      </w:r>
      <w:r>
        <w:rPr>
          <w:spacing w:val="-1"/>
        </w:rPr>
        <w:t> </w:t>
      </w:r>
      <w:r>
        <w:rPr/>
        <w:t>one</w:t>
      </w:r>
      <w:r>
        <w:rPr>
          <w:spacing w:val="-1"/>
        </w:rPr>
        <w:t> </w:t>
      </w:r>
      <w:r>
        <w:rPr/>
        <w:t>way. App., </w:t>
      </w:r>
      <w:r>
        <w:rPr>
          <w:i/>
        </w:rPr>
        <w:t>infra</w:t>
      </w:r>
      <w:r>
        <w:rPr/>
        <w:t>, 150a-151a.</w:t>
      </w:r>
      <w:r>
        <w:rPr>
          <w:spacing w:val="40"/>
        </w:rPr>
        <w:t> </w:t>
      </w:r>
      <w:r>
        <w:rPr/>
        <w:t>In so concluding, the Federal Cir-cuit aligned itself with the Third Circuit, which has stated that, “once the plaintiff creates a copyrightable work, a defendant’s desire ‘to achieve total compatibility</w:t>
      </w:r>
      <w:r>
        <w:rPr>
          <w:spacing w:val="80"/>
        </w:rPr>
        <w:t> </w:t>
      </w:r>
      <w:r>
        <w:rPr/>
        <w:t>*</w:t>
      </w:r>
      <w:r>
        <w:rPr>
          <w:spacing w:val="80"/>
          <w:w w:val="150"/>
        </w:rPr>
        <w:t> </w:t>
      </w:r>
      <w:r>
        <w:rPr/>
        <w:t>*</w:t>
      </w:r>
      <w:r>
        <w:rPr>
          <w:spacing w:val="80"/>
          <w:w w:val="150"/>
        </w:rPr>
        <w:t> </w:t>
      </w:r>
      <w:r>
        <w:rPr/>
        <w:t>*</w:t>
      </w:r>
      <w:r>
        <w:rPr>
          <w:spacing w:val="40"/>
        </w:rPr>
        <w:t> </w:t>
      </w:r>
      <w:r>
        <w:rPr/>
        <w:t>is a commercial and competitive objective which does not enter</w:t>
      </w:r>
      <w:r>
        <w:rPr>
          <w:spacing w:val="39"/>
        </w:rPr>
        <w:t> </w:t>
      </w:r>
      <w:r>
        <w:rPr/>
        <w:t>into</w:t>
      </w:r>
      <w:r>
        <w:rPr>
          <w:spacing w:val="39"/>
        </w:rPr>
        <w:t> </w:t>
      </w:r>
      <w:r>
        <w:rPr/>
        <w:t>the</w:t>
      </w:r>
      <w:r>
        <w:rPr>
          <w:spacing w:val="40"/>
        </w:rPr>
        <w:t> </w:t>
      </w:r>
      <w:r>
        <w:rPr/>
        <w:t>*</w:t>
      </w:r>
      <w:r>
        <w:rPr>
          <w:spacing w:val="80"/>
        </w:rPr>
        <w:t> </w:t>
      </w:r>
      <w:r>
        <w:rPr/>
        <w:t>*</w:t>
      </w:r>
      <w:r>
        <w:rPr>
          <w:spacing w:val="80"/>
        </w:rPr>
        <w:t> </w:t>
      </w:r>
      <w:r>
        <w:rPr/>
        <w:t>*</w:t>
      </w:r>
      <w:r>
        <w:rPr>
          <w:spacing w:val="40"/>
        </w:rPr>
        <w:t> </w:t>
      </w:r>
      <w:r>
        <w:rPr/>
        <w:t>issue</w:t>
      </w:r>
      <w:r>
        <w:rPr>
          <w:spacing w:val="39"/>
        </w:rPr>
        <w:t> </w:t>
      </w:r>
      <w:r>
        <w:rPr/>
        <w:t>of</w:t>
      </w:r>
      <w:r>
        <w:rPr>
          <w:spacing w:val="39"/>
        </w:rPr>
        <w:t> </w:t>
      </w:r>
      <w:r>
        <w:rPr/>
        <w:t>whether</w:t>
      </w:r>
      <w:r>
        <w:rPr>
          <w:spacing w:val="39"/>
        </w:rPr>
        <w:t> </w:t>
      </w:r>
      <w:r>
        <w:rPr/>
        <w:t>particular</w:t>
      </w:r>
      <w:r>
        <w:rPr>
          <w:spacing w:val="39"/>
        </w:rPr>
        <w:t> </w:t>
      </w:r>
      <w:r>
        <w:rPr/>
        <w:t>ideas and expressions have merged.’</w:t>
      </w:r>
      <w:r>
        <w:rPr>
          <w:spacing w:val="-14"/>
        </w:rPr>
        <w:t> </w:t>
      </w:r>
      <w:r>
        <w:rPr/>
        <w:t>”</w:t>
      </w:r>
      <w:r>
        <w:rPr>
          <w:spacing w:val="40"/>
        </w:rPr>
        <w:t> </w:t>
      </w:r>
      <w:r>
        <w:rPr>
          <w:i/>
        </w:rPr>
        <w:t>Id. </w:t>
      </w:r>
      <w:r>
        <w:rPr/>
        <w:t>at 171a (quoting </w:t>
      </w:r>
      <w:r>
        <w:rPr>
          <w:i/>
        </w:rPr>
        <w:t>Ap-ple Computer</w:t>
      </w:r>
      <w:r>
        <w:rPr/>
        <w:t>, 714 F.2d at 1253).</w:t>
      </w:r>
    </w:p>
    <w:p>
      <w:pPr>
        <w:pStyle w:val="BodyText"/>
        <w:spacing w:line="247" w:lineRule="auto"/>
        <w:ind w:right="1349" w:firstLine="360"/>
      </w:pPr>
      <w:r>
        <w:rPr/>
        <w:t>The position of the Third and Federal Circuits on the role of interoperability in the merger doctrine is directly contrary to that of the Sixth Circuit, which has found that “[p]rogram code that is strictly necessary to achieve cur-rent compatibility presents a merger problem, almost by definition,</w:t>
      </w:r>
      <w:r>
        <w:rPr>
          <w:spacing w:val="-5"/>
        </w:rPr>
        <w:t> </w:t>
      </w:r>
      <w:r>
        <w:rPr/>
        <w:t>and</w:t>
      </w:r>
      <w:r>
        <w:rPr>
          <w:spacing w:val="-4"/>
        </w:rPr>
        <w:t> </w:t>
      </w:r>
      <w:r>
        <w:rPr/>
        <w:t>is</w:t>
      </w:r>
      <w:r>
        <w:rPr>
          <w:spacing w:val="-4"/>
        </w:rPr>
        <w:t> </w:t>
      </w:r>
      <w:r>
        <w:rPr/>
        <w:t>thus</w:t>
      </w:r>
      <w:r>
        <w:rPr>
          <w:spacing w:val="-4"/>
        </w:rPr>
        <w:t> </w:t>
      </w:r>
      <w:r>
        <w:rPr/>
        <w:t>excluded</w:t>
      </w:r>
      <w:r>
        <w:rPr>
          <w:spacing w:val="-4"/>
        </w:rPr>
        <w:t> </w:t>
      </w:r>
      <w:r>
        <w:rPr/>
        <w:t>from</w:t>
      </w:r>
      <w:r>
        <w:rPr>
          <w:spacing w:val="-4"/>
        </w:rPr>
        <w:t> </w:t>
      </w:r>
      <w:r>
        <w:rPr/>
        <w:t>the</w:t>
      </w:r>
      <w:r>
        <w:rPr>
          <w:spacing w:val="-4"/>
        </w:rPr>
        <w:t> </w:t>
      </w:r>
      <w:r>
        <w:rPr/>
        <w:t>scope</w:t>
      </w:r>
      <w:r>
        <w:rPr>
          <w:spacing w:val="-3"/>
        </w:rPr>
        <w:t> </w:t>
      </w:r>
      <w:r>
        <w:rPr/>
        <w:t>of</w:t>
      </w:r>
      <w:r>
        <w:rPr>
          <w:spacing w:val="-4"/>
        </w:rPr>
        <w:t> </w:t>
      </w:r>
      <w:r>
        <w:rPr/>
        <w:t>any</w:t>
      </w:r>
      <w:r>
        <w:rPr>
          <w:spacing w:val="-4"/>
        </w:rPr>
        <w:t> </w:t>
      </w:r>
      <w:r>
        <w:rPr/>
        <w:t>cop-yright.”</w:t>
      </w:r>
      <w:r>
        <w:rPr>
          <w:spacing w:val="40"/>
        </w:rPr>
        <w:t> </w:t>
      </w:r>
      <w:r>
        <w:rPr>
          <w:i/>
        </w:rPr>
        <w:t>Lexmark</w:t>
      </w:r>
      <w:r>
        <w:rPr/>
        <w:t>, 387 F.3d at 536 (internal quotation marks omitted).</w:t>
      </w:r>
    </w:p>
    <w:p>
      <w:pPr>
        <w:pStyle w:val="BodyText"/>
        <w:spacing w:line="247" w:lineRule="auto"/>
        <w:ind w:right="1348" w:firstLine="360"/>
      </w:pPr>
      <w:r>
        <w:rPr/>
        <w:t>The Federal Circuit further concluded that the mer-ger doctrine plays no role in the copyrightability analysis and is instead merely an affirmative defense to </w:t>
      </w:r>
      <w:r>
        <w:rPr>
          <w:i/>
        </w:rPr>
        <w:t>infringe-ment </w:t>
      </w:r>
      <w:r>
        <w:rPr/>
        <w:t>once copyrightability has been established.</w:t>
      </w:r>
      <w:r>
        <w:rPr>
          <w:spacing w:val="40"/>
        </w:rPr>
        <w:t> </w:t>
      </w:r>
      <w:r>
        <w:rPr/>
        <w:t>App., </w:t>
      </w:r>
      <w:r>
        <w:rPr>
          <w:i/>
        </w:rPr>
        <w:t>infra</w:t>
      </w:r>
      <w:r>
        <w:rPr/>
        <w:t>, 144a-145a.</w:t>
      </w:r>
      <w:r>
        <w:rPr>
          <w:spacing w:val="40"/>
        </w:rPr>
        <w:t> </w:t>
      </w:r>
      <w:r>
        <w:rPr/>
        <w:t>That position accords with holdings of two circuits, but it cannot be reconciled with the holdings of two others.</w:t>
      </w:r>
      <w:r>
        <w:rPr>
          <w:spacing w:val="40"/>
        </w:rPr>
        <w:t> </w:t>
      </w:r>
      <w:r>
        <w:rPr/>
        <w:t>See </w:t>
      </w:r>
      <w:r>
        <w:rPr>
          <w:i/>
        </w:rPr>
        <w:t>Kregos </w:t>
      </w:r>
      <w:r>
        <w:rPr/>
        <w:t>v. </w:t>
      </w:r>
      <w:r>
        <w:rPr>
          <w:i/>
        </w:rPr>
        <w:t>Associated Press</w:t>
      </w:r>
      <w:r>
        <w:rPr/>
        <w:t>, 937 F.2d 700,</w:t>
      </w:r>
      <w:r>
        <w:rPr>
          <w:spacing w:val="-7"/>
        </w:rPr>
        <w:t> </w:t>
      </w:r>
      <w:r>
        <w:rPr/>
        <w:t>705</w:t>
      </w:r>
      <w:r>
        <w:rPr>
          <w:spacing w:val="-6"/>
        </w:rPr>
        <w:t> </w:t>
      </w:r>
      <w:r>
        <w:rPr/>
        <w:t>(2d</w:t>
      </w:r>
      <w:r>
        <w:rPr>
          <w:spacing w:val="-6"/>
        </w:rPr>
        <w:t> </w:t>
      </w:r>
      <w:r>
        <w:rPr/>
        <w:t>Cir.</w:t>
      </w:r>
      <w:r>
        <w:rPr>
          <w:spacing w:val="-6"/>
        </w:rPr>
        <w:t> </w:t>
      </w:r>
      <w:r>
        <w:rPr/>
        <w:t>1991),</w:t>
      </w:r>
      <w:r>
        <w:rPr>
          <w:spacing w:val="-7"/>
        </w:rPr>
        <w:t> </w:t>
      </w:r>
      <w:r>
        <w:rPr/>
        <w:t>cert.</w:t>
      </w:r>
      <w:r>
        <w:rPr>
          <w:spacing w:val="-4"/>
        </w:rPr>
        <w:t> </w:t>
      </w:r>
      <w:r>
        <w:rPr/>
        <w:t>denied,</w:t>
      </w:r>
      <w:r>
        <w:rPr>
          <w:spacing w:val="-6"/>
        </w:rPr>
        <w:t> </w:t>
      </w:r>
      <w:r>
        <w:rPr/>
        <w:t>510</w:t>
      </w:r>
      <w:r>
        <w:rPr>
          <w:spacing w:val="-7"/>
        </w:rPr>
        <w:t> </w:t>
      </w:r>
      <w:r>
        <w:rPr/>
        <w:t>U.S.</w:t>
      </w:r>
      <w:r>
        <w:rPr>
          <w:spacing w:val="-6"/>
        </w:rPr>
        <w:t> </w:t>
      </w:r>
      <w:r>
        <w:rPr/>
        <w:t>1112</w:t>
      </w:r>
      <w:r>
        <w:rPr>
          <w:spacing w:val="-6"/>
        </w:rPr>
        <w:t> </w:t>
      </w:r>
      <w:r>
        <w:rPr>
          <w:spacing w:val="-2"/>
          <w:w w:val="90"/>
        </w:rPr>
        <w:t>(1992);</w:t>
      </w:r>
    </w:p>
    <w:p>
      <w:pPr>
        <w:pStyle w:val="BodyText"/>
        <w:spacing w:after="0" w:line="247" w:lineRule="auto"/>
        <w:sectPr>
          <w:pgSz w:w="12240" w:h="15840"/>
          <w:pgMar w:header="2073" w:footer="0" w:top="2360" w:bottom="280" w:left="1800" w:right="1800"/>
        </w:sectPr>
      </w:pPr>
    </w:p>
    <w:p>
      <w:pPr>
        <w:pStyle w:val="BodyText"/>
        <w:spacing w:before="155"/>
        <w:ind w:left="0"/>
        <w:jc w:val="left"/>
      </w:pPr>
    </w:p>
    <w:p>
      <w:pPr>
        <w:spacing w:line="247" w:lineRule="auto" w:before="0"/>
        <w:ind w:left="1353" w:right="1350" w:firstLine="0"/>
        <w:jc w:val="both"/>
        <w:rPr>
          <w:sz w:val="24"/>
        </w:rPr>
      </w:pPr>
      <w:r>
        <w:rPr>
          <w:i/>
          <w:sz w:val="24"/>
        </w:rPr>
        <w:t>Ets-Hokin </w:t>
      </w:r>
      <w:r>
        <w:rPr>
          <w:sz w:val="24"/>
        </w:rPr>
        <w:t>v. </w:t>
      </w:r>
      <w:r>
        <w:rPr>
          <w:i/>
          <w:sz w:val="24"/>
        </w:rPr>
        <w:t>Skyy Spirits, Inc.</w:t>
      </w:r>
      <w:r>
        <w:rPr>
          <w:sz w:val="24"/>
        </w:rPr>
        <w:t>, 225 F.3d 1068, 1082 (9th Cir. 2000); but see </w:t>
      </w:r>
      <w:r>
        <w:rPr>
          <w:i/>
          <w:sz w:val="24"/>
        </w:rPr>
        <w:t>Lexmark</w:t>
      </w:r>
      <w:r>
        <w:rPr>
          <w:sz w:val="24"/>
        </w:rPr>
        <w:t>, 387 F.3d at 535; </w:t>
      </w:r>
      <w:r>
        <w:rPr>
          <w:i/>
          <w:sz w:val="24"/>
        </w:rPr>
        <w:t>Veeck </w:t>
      </w:r>
      <w:r>
        <w:rPr>
          <w:sz w:val="24"/>
        </w:rPr>
        <w:t>v. </w:t>
      </w:r>
      <w:r>
        <w:rPr>
          <w:i/>
          <w:sz w:val="24"/>
        </w:rPr>
        <w:t>Southern</w:t>
      </w:r>
      <w:r>
        <w:rPr>
          <w:i/>
          <w:spacing w:val="80"/>
          <w:sz w:val="24"/>
        </w:rPr>
        <w:t> </w:t>
      </w:r>
      <w:r>
        <w:rPr>
          <w:i/>
          <w:sz w:val="24"/>
        </w:rPr>
        <w:t>Building</w:t>
      </w:r>
      <w:r>
        <w:rPr>
          <w:i/>
          <w:spacing w:val="80"/>
          <w:sz w:val="24"/>
        </w:rPr>
        <w:t> </w:t>
      </w:r>
      <w:r>
        <w:rPr>
          <w:i/>
          <w:sz w:val="24"/>
        </w:rPr>
        <w:t>Code</w:t>
      </w:r>
      <w:r>
        <w:rPr>
          <w:i/>
          <w:spacing w:val="80"/>
          <w:sz w:val="24"/>
        </w:rPr>
        <w:t> </w:t>
      </w:r>
      <w:r>
        <w:rPr>
          <w:i/>
          <w:sz w:val="24"/>
        </w:rPr>
        <w:t>Congress</w:t>
      </w:r>
      <w:r>
        <w:rPr>
          <w:i/>
          <w:spacing w:val="80"/>
          <w:sz w:val="24"/>
        </w:rPr>
        <w:t> </w:t>
      </w:r>
      <w:r>
        <w:rPr>
          <w:i/>
          <w:sz w:val="24"/>
        </w:rPr>
        <w:t>International,</w:t>
      </w:r>
      <w:r>
        <w:rPr>
          <w:i/>
          <w:spacing w:val="80"/>
          <w:sz w:val="24"/>
        </w:rPr>
        <w:t> </w:t>
      </w:r>
      <w:r>
        <w:rPr>
          <w:i/>
          <w:sz w:val="24"/>
        </w:rPr>
        <w:t>Inc.</w:t>
      </w:r>
      <w:r>
        <w:rPr>
          <w:sz w:val="24"/>
        </w:rPr>
        <w:t>, 293 F.3d 791, 801-802 (5th Cir. 2002) (en banc), cert. de-nied,</w:t>
      </w:r>
      <w:r>
        <w:rPr>
          <w:spacing w:val="-1"/>
          <w:sz w:val="24"/>
        </w:rPr>
        <w:t> </w:t>
      </w:r>
      <w:r>
        <w:rPr>
          <w:sz w:val="24"/>
        </w:rPr>
        <w:t>539</w:t>
      </w:r>
      <w:r>
        <w:rPr>
          <w:spacing w:val="-1"/>
          <w:sz w:val="24"/>
        </w:rPr>
        <w:t> </w:t>
      </w:r>
      <w:r>
        <w:rPr>
          <w:sz w:val="24"/>
        </w:rPr>
        <w:t>U.S.</w:t>
      </w:r>
      <w:r>
        <w:rPr>
          <w:spacing w:val="-1"/>
          <w:sz w:val="24"/>
        </w:rPr>
        <w:t> </w:t>
      </w:r>
      <w:r>
        <w:rPr>
          <w:sz w:val="24"/>
        </w:rPr>
        <w:t>969</w:t>
      </w:r>
      <w:r>
        <w:rPr>
          <w:spacing w:val="-1"/>
          <w:sz w:val="24"/>
        </w:rPr>
        <w:t> </w:t>
      </w:r>
      <w:r>
        <w:rPr>
          <w:sz w:val="24"/>
        </w:rPr>
        <w:t>(2003).</w:t>
      </w:r>
      <w:r>
        <w:rPr>
          <w:spacing w:val="40"/>
          <w:sz w:val="24"/>
        </w:rPr>
        <w:t> </w:t>
      </w:r>
      <w:r>
        <w:rPr>
          <w:sz w:val="24"/>
        </w:rPr>
        <w:t>That</w:t>
      </w:r>
      <w:r>
        <w:rPr>
          <w:spacing w:val="-3"/>
          <w:sz w:val="24"/>
        </w:rPr>
        <w:t> </w:t>
      </w:r>
      <w:r>
        <w:rPr>
          <w:sz w:val="24"/>
        </w:rPr>
        <w:t>conflict</w:t>
      </w:r>
      <w:r>
        <w:rPr>
          <w:spacing w:val="-1"/>
          <w:sz w:val="24"/>
        </w:rPr>
        <w:t> </w:t>
      </w:r>
      <w:r>
        <w:rPr>
          <w:sz w:val="24"/>
        </w:rPr>
        <w:t>is</w:t>
      </w:r>
      <w:r>
        <w:rPr>
          <w:spacing w:val="-1"/>
          <w:sz w:val="24"/>
        </w:rPr>
        <w:t> </w:t>
      </w:r>
      <w:r>
        <w:rPr>
          <w:sz w:val="24"/>
        </w:rPr>
        <w:t>important</w:t>
      </w:r>
      <w:r>
        <w:rPr>
          <w:spacing w:val="-1"/>
          <w:sz w:val="24"/>
        </w:rPr>
        <w:t> </w:t>
      </w:r>
      <w:r>
        <w:rPr>
          <w:sz w:val="24"/>
        </w:rPr>
        <w:t>in</w:t>
      </w:r>
      <w:r>
        <w:rPr>
          <w:spacing w:val="-1"/>
          <w:sz w:val="24"/>
        </w:rPr>
        <w:t> </w:t>
      </w:r>
      <w:r>
        <w:rPr>
          <w:sz w:val="24"/>
        </w:rPr>
        <w:t>its own right, and it further supports this Court’s review </w:t>
      </w:r>
      <w:r>
        <w:rPr>
          <w:spacing w:val="-2"/>
          <w:sz w:val="24"/>
        </w:rPr>
        <w:t>here.</w:t>
      </w:r>
    </w:p>
    <w:p>
      <w:pPr>
        <w:pStyle w:val="ListParagraph"/>
        <w:numPr>
          <w:ilvl w:val="0"/>
          <w:numId w:val="6"/>
        </w:numPr>
        <w:tabs>
          <w:tab w:pos="2072" w:val="left" w:leader="none"/>
        </w:tabs>
        <w:spacing w:line="247" w:lineRule="auto" w:before="0" w:after="0"/>
        <w:ind w:left="1353" w:right="1350" w:firstLine="360"/>
        <w:jc w:val="both"/>
        <w:rPr>
          <w:sz w:val="24"/>
        </w:rPr>
      </w:pPr>
      <w:r>
        <w:rPr>
          <w:sz w:val="24"/>
        </w:rPr>
        <w:t>The Federal Circuit erred in holding that the Java API declarations were copyrightable.</w:t>
      </w:r>
    </w:p>
    <w:p>
      <w:pPr>
        <w:pStyle w:val="ListParagraph"/>
        <w:numPr>
          <w:ilvl w:val="1"/>
          <w:numId w:val="6"/>
        </w:numPr>
        <w:tabs>
          <w:tab w:pos="2071" w:val="left" w:leader="none"/>
        </w:tabs>
        <w:spacing w:line="247" w:lineRule="auto" w:before="0" w:after="0"/>
        <w:ind w:left="1353" w:right="1352" w:firstLine="360"/>
        <w:jc w:val="both"/>
        <w:rPr>
          <w:sz w:val="24"/>
        </w:rPr>
      </w:pPr>
      <w:r>
        <w:rPr>
          <w:sz w:val="24"/>
        </w:rPr>
        <w:t>To begin with, the declarations constitute uncopy-rightable methods of operation.</w:t>
      </w:r>
      <w:r>
        <w:rPr>
          <w:spacing w:val="40"/>
          <w:sz w:val="24"/>
        </w:rPr>
        <w:t> </w:t>
      </w:r>
      <w:r>
        <w:rPr>
          <w:sz w:val="24"/>
        </w:rPr>
        <w:t>Section 102(b) provides that “in no case does copyright protection for an original work of authorship extend to any</w:t>
      </w:r>
      <w:r>
        <w:rPr>
          <w:spacing w:val="40"/>
          <w:sz w:val="24"/>
        </w:rPr>
        <w:t> </w:t>
      </w:r>
      <w:r>
        <w:rPr>
          <w:sz w:val="24"/>
        </w:rPr>
        <w:t>*</w:t>
      </w:r>
      <w:r>
        <w:rPr>
          <w:spacing w:val="40"/>
          <w:sz w:val="24"/>
        </w:rPr>
        <w:t> </w:t>
      </w:r>
      <w:r>
        <w:rPr>
          <w:sz w:val="24"/>
        </w:rPr>
        <w:t>*</w:t>
      </w:r>
      <w:r>
        <w:rPr>
          <w:spacing w:val="40"/>
          <w:sz w:val="24"/>
        </w:rPr>
        <w:t> </w:t>
      </w:r>
      <w:r>
        <w:rPr>
          <w:sz w:val="24"/>
        </w:rPr>
        <w:t>*</w:t>
      </w:r>
      <w:r>
        <w:rPr>
          <w:spacing w:val="40"/>
          <w:sz w:val="24"/>
        </w:rPr>
        <w:t> </w:t>
      </w:r>
      <w:r>
        <w:rPr>
          <w:sz w:val="24"/>
        </w:rPr>
        <w:t>method of op-eration</w:t>
      </w:r>
      <w:r>
        <w:rPr>
          <w:spacing w:val="40"/>
          <w:sz w:val="24"/>
        </w:rPr>
        <w:t> </w:t>
      </w:r>
      <w:r>
        <w:rPr>
          <w:sz w:val="24"/>
        </w:rPr>
        <w:t>*</w:t>
      </w:r>
      <w:r>
        <w:rPr>
          <w:spacing w:val="40"/>
          <w:sz w:val="24"/>
        </w:rPr>
        <w:t> </w:t>
      </w:r>
      <w:r>
        <w:rPr>
          <w:sz w:val="24"/>
        </w:rPr>
        <w:t>*</w:t>
      </w:r>
      <w:r>
        <w:rPr>
          <w:spacing w:val="40"/>
          <w:sz w:val="24"/>
        </w:rPr>
        <w:t> </w:t>
      </w:r>
      <w:r>
        <w:rPr>
          <w:sz w:val="24"/>
        </w:rPr>
        <w:t>*</w:t>
      </w:r>
      <w:r>
        <w:rPr>
          <w:spacing w:val="40"/>
          <w:sz w:val="24"/>
        </w:rPr>
        <w:t> </w:t>
      </w:r>
      <w:r>
        <w:rPr>
          <w:sz w:val="24"/>
        </w:rPr>
        <w:t>regardless of the form in which it is de-scribed,</w:t>
      </w:r>
      <w:r>
        <w:rPr>
          <w:spacing w:val="-7"/>
          <w:sz w:val="24"/>
        </w:rPr>
        <w:t> </w:t>
      </w:r>
      <w:r>
        <w:rPr>
          <w:sz w:val="24"/>
        </w:rPr>
        <w:t>explained,</w:t>
      </w:r>
      <w:r>
        <w:rPr>
          <w:spacing w:val="-7"/>
          <w:sz w:val="24"/>
        </w:rPr>
        <w:t> </w:t>
      </w:r>
      <w:r>
        <w:rPr>
          <w:sz w:val="24"/>
        </w:rPr>
        <w:t>illustrated,</w:t>
      </w:r>
      <w:r>
        <w:rPr>
          <w:spacing w:val="-5"/>
          <w:sz w:val="24"/>
        </w:rPr>
        <w:t> </w:t>
      </w:r>
      <w:r>
        <w:rPr>
          <w:sz w:val="24"/>
        </w:rPr>
        <w:t>or</w:t>
      </w:r>
      <w:r>
        <w:rPr>
          <w:spacing w:val="-7"/>
          <w:sz w:val="24"/>
        </w:rPr>
        <w:t> </w:t>
      </w:r>
      <w:r>
        <w:rPr>
          <w:sz w:val="24"/>
        </w:rPr>
        <w:t>embodied</w:t>
      </w:r>
      <w:r>
        <w:rPr>
          <w:spacing w:val="-7"/>
          <w:sz w:val="24"/>
        </w:rPr>
        <w:t> </w:t>
      </w:r>
      <w:r>
        <w:rPr>
          <w:sz w:val="24"/>
        </w:rPr>
        <w:t>in</w:t>
      </w:r>
      <w:r>
        <w:rPr>
          <w:spacing w:val="-7"/>
          <w:sz w:val="24"/>
        </w:rPr>
        <w:t> </w:t>
      </w:r>
      <w:r>
        <w:rPr>
          <w:sz w:val="24"/>
        </w:rPr>
        <w:t>such</w:t>
      </w:r>
      <w:r>
        <w:rPr>
          <w:spacing w:val="-6"/>
          <w:sz w:val="24"/>
        </w:rPr>
        <w:t> </w:t>
      </w:r>
      <w:r>
        <w:rPr>
          <w:sz w:val="24"/>
        </w:rPr>
        <w:t>work.” 17 U.S.C. 102(b).</w:t>
      </w:r>
    </w:p>
    <w:p>
      <w:pPr>
        <w:pStyle w:val="BodyText"/>
        <w:spacing w:line="247" w:lineRule="auto"/>
        <w:ind w:right="1351" w:firstLine="360"/>
      </w:pPr>
      <w:r>
        <w:rPr/>
        <w:t>Ignoring the plain text of the statute, the Federal Cir-cuit held that “components</w:t>
      </w:r>
      <w:r>
        <w:rPr>
          <w:spacing w:val="-1"/>
        </w:rPr>
        <w:t> </w:t>
      </w:r>
      <w:r>
        <w:rPr/>
        <w:t>of</w:t>
      </w:r>
      <w:r>
        <w:rPr>
          <w:spacing w:val="-1"/>
        </w:rPr>
        <w:t> </w:t>
      </w:r>
      <w:r>
        <w:rPr/>
        <w:t>a program that can be char-acterized as a ‘method of operation’ may nevertheless be copyrightable.”</w:t>
      </w:r>
      <w:r>
        <w:rPr>
          <w:spacing w:val="80"/>
        </w:rPr>
        <w:t> </w:t>
      </w:r>
      <w:r>
        <w:rPr/>
        <w:t>App., </w:t>
      </w:r>
      <w:r>
        <w:rPr>
          <w:i/>
        </w:rPr>
        <w:t>infra</w:t>
      </w:r>
      <w:r>
        <w:rPr/>
        <w:t>, 161a.</w:t>
      </w:r>
      <w:r>
        <w:rPr>
          <w:spacing w:val="80"/>
        </w:rPr>
        <w:t> </w:t>
      </w:r>
      <w:r>
        <w:rPr/>
        <w:t>According to that</w:t>
      </w:r>
      <w:r>
        <w:rPr>
          <w:spacing w:val="40"/>
        </w:rPr>
        <w:t> </w:t>
      </w:r>
      <w:r>
        <w:rPr/>
        <w:t>court,</w:t>
      </w:r>
      <w:r>
        <w:rPr>
          <w:spacing w:val="-14"/>
        </w:rPr>
        <w:t> </w:t>
      </w:r>
      <w:r>
        <w:rPr/>
        <w:t>“Section</w:t>
      </w:r>
      <w:r>
        <w:rPr>
          <w:spacing w:val="-13"/>
        </w:rPr>
        <w:t> </w:t>
      </w:r>
      <w:r>
        <w:rPr/>
        <w:t>102(a)</w:t>
      </w:r>
      <w:r>
        <w:rPr>
          <w:spacing w:val="-13"/>
        </w:rPr>
        <w:t> </w:t>
      </w:r>
      <w:r>
        <w:rPr/>
        <w:t>and</w:t>
      </w:r>
      <w:r>
        <w:rPr>
          <w:spacing w:val="-13"/>
        </w:rPr>
        <w:t> </w:t>
      </w:r>
      <w:r>
        <w:rPr/>
        <w:t>102(b)</w:t>
      </w:r>
      <w:r>
        <w:rPr>
          <w:spacing w:val="-14"/>
        </w:rPr>
        <w:t> </w:t>
      </w:r>
      <w:r>
        <w:rPr/>
        <w:t>are</w:t>
      </w:r>
      <w:r>
        <w:rPr>
          <w:spacing w:val="-13"/>
        </w:rPr>
        <w:t> </w:t>
      </w:r>
      <w:r>
        <w:rPr/>
        <w:t>to</w:t>
      </w:r>
      <w:r>
        <w:rPr>
          <w:spacing w:val="-13"/>
        </w:rPr>
        <w:t> </w:t>
      </w:r>
      <w:r>
        <w:rPr/>
        <w:t>be</w:t>
      </w:r>
      <w:r>
        <w:rPr>
          <w:spacing w:val="-13"/>
        </w:rPr>
        <w:t> </w:t>
      </w:r>
      <w:r>
        <w:rPr/>
        <w:t>considered</w:t>
      </w:r>
      <w:r>
        <w:rPr>
          <w:spacing w:val="-13"/>
        </w:rPr>
        <w:t> </w:t>
      </w:r>
      <w:r>
        <w:rPr/>
        <w:t>col-lectively so that certain expressions are subject to greater scrutiny.”</w:t>
      </w:r>
      <w:r>
        <w:rPr>
          <w:spacing w:val="40"/>
        </w:rPr>
        <w:t> </w:t>
      </w:r>
      <w:r>
        <w:rPr>
          <w:i/>
        </w:rPr>
        <w:t>Id. </w:t>
      </w:r>
      <w:r>
        <w:rPr/>
        <w:t>at 141a-142a.</w:t>
      </w:r>
    </w:p>
    <w:p>
      <w:pPr>
        <w:pStyle w:val="BodyText"/>
        <w:spacing w:line="247" w:lineRule="auto"/>
        <w:ind w:right="1351" w:firstLine="360"/>
      </w:pPr>
      <w:r>
        <w:rPr/>
        <w:t>The Federal Circuit’s approach is untenable, and its bottom line is incorrect.</w:t>
      </w:r>
      <w:r>
        <w:rPr>
          <w:spacing w:val="80"/>
        </w:rPr>
        <w:t> </w:t>
      </w:r>
      <w:r>
        <w:rPr/>
        <w:t>The Java API declarations</w:t>
      </w:r>
      <w:r>
        <w:rPr>
          <w:spacing w:val="80"/>
        </w:rPr>
        <w:t> </w:t>
      </w:r>
      <w:r>
        <w:rPr/>
        <w:t>simply</w:t>
      </w:r>
      <w:r>
        <w:rPr>
          <w:spacing w:val="-6"/>
        </w:rPr>
        <w:t> </w:t>
      </w:r>
      <w:r>
        <w:rPr/>
        <w:t>tell</w:t>
      </w:r>
      <w:r>
        <w:rPr>
          <w:spacing w:val="-6"/>
        </w:rPr>
        <w:t> </w:t>
      </w:r>
      <w:r>
        <w:rPr/>
        <w:t>developers</w:t>
      </w:r>
      <w:r>
        <w:rPr>
          <w:spacing w:val="-6"/>
        </w:rPr>
        <w:t> </w:t>
      </w:r>
      <w:r>
        <w:rPr/>
        <w:t>how</w:t>
      </w:r>
      <w:r>
        <w:rPr>
          <w:spacing w:val="-6"/>
        </w:rPr>
        <w:t> </w:t>
      </w:r>
      <w:r>
        <w:rPr/>
        <w:t>to</w:t>
      </w:r>
      <w:r>
        <w:rPr>
          <w:spacing w:val="-6"/>
        </w:rPr>
        <w:t> </w:t>
      </w:r>
      <w:r>
        <w:rPr/>
        <w:t>access</w:t>
      </w:r>
      <w:r>
        <w:rPr>
          <w:spacing w:val="-6"/>
        </w:rPr>
        <w:t> </w:t>
      </w:r>
      <w:r>
        <w:rPr/>
        <w:t>the</w:t>
      </w:r>
      <w:r>
        <w:rPr>
          <w:spacing w:val="-6"/>
        </w:rPr>
        <w:t> </w:t>
      </w:r>
      <w:r>
        <w:rPr/>
        <w:t>prewritten</w:t>
      </w:r>
      <w:r>
        <w:rPr>
          <w:spacing w:val="-6"/>
        </w:rPr>
        <w:t> </w:t>
      </w:r>
      <w:r>
        <w:rPr/>
        <w:t>meth-ods to perform tasks carried out by the implementing code.</w:t>
      </w:r>
      <w:r>
        <w:rPr>
          <w:spacing w:val="40"/>
        </w:rPr>
        <w:t> </w:t>
      </w:r>
      <w:r>
        <w:rPr/>
        <w:t>App., </w:t>
      </w:r>
      <w:r>
        <w:rPr>
          <w:i/>
        </w:rPr>
        <w:t>infra</w:t>
      </w:r>
      <w:r>
        <w:rPr/>
        <w:t>, 4a-5a, 126a-127a.</w:t>
      </w:r>
      <w:r>
        <w:rPr>
          <w:spacing w:val="40"/>
        </w:rPr>
        <w:t> </w:t>
      </w:r>
      <w:r>
        <w:rPr/>
        <w:t>In that respect, the declarations</w:t>
      </w:r>
      <w:r>
        <w:rPr>
          <w:spacing w:val="-5"/>
        </w:rPr>
        <w:t> </w:t>
      </w:r>
      <w:r>
        <w:rPr/>
        <w:t>are</w:t>
      </w:r>
      <w:r>
        <w:rPr>
          <w:spacing w:val="-5"/>
        </w:rPr>
        <w:t> </w:t>
      </w:r>
      <w:r>
        <w:rPr/>
        <w:t>analogous</w:t>
      </w:r>
      <w:r>
        <w:rPr>
          <w:spacing w:val="-5"/>
        </w:rPr>
        <w:t> </w:t>
      </w:r>
      <w:r>
        <w:rPr/>
        <w:t>to</w:t>
      </w:r>
      <w:r>
        <w:rPr>
          <w:spacing w:val="-6"/>
        </w:rPr>
        <w:t> </w:t>
      </w:r>
      <w:r>
        <w:rPr/>
        <w:t>a</w:t>
      </w:r>
      <w:r>
        <w:rPr>
          <w:spacing w:val="-4"/>
        </w:rPr>
        <w:t> </w:t>
      </w:r>
      <w:r>
        <w:rPr/>
        <w:t>set</w:t>
      </w:r>
      <w:r>
        <w:rPr>
          <w:spacing w:val="-4"/>
        </w:rPr>
        <w:t> </w:t>
      </w:r>
      <w:r>
        <w:rPr/>
        <w:t>of</w:t>
      </w:r>
      <w:r>
        <w:rPr>
          <w:spacing w:val="-4"/>
        </w:rPr>
        <w:t> </w:t>
      </w:r>
      <w:r>
        <w:rPr/>
        <w:t>rules</w:t>
      </w:r>
      <w:r>
        <w:rPr>
          <w:spacing w:val="-4"/>
        </w:rPr>
        <w:t> </w:t>
      </w:r>
      <w:r>
        <w:rPr/>
        <w:t>developers</w:t>
      </w:r>
      <w:r>
        <w:rPr>
          <w:spacing w:val="-4"/>
        </w:rPr>
        <w:t> </w:t>
      </w:r>
      <w:r>
        <w:rPr/>
        <w:t>are trained to follow when writing programs in the Java lan-guage.</w:t>
      </w:r>
      <w:r>
        <w:rPr>
          <w:spacing w:val="40"/>
        </w:rPr>
        <w:t> </w:t>
      </w:r>
      <w:r>
        <w:rPr/>
        <w:t>If the rules were changed, the prewritten methods would</w:t>
      </w:r>
      <w:r>
        <w:rPr>
          <w:spacing w:val="-9"/>
        </w:rPr>
        <w:t> </w:t>
      </w:r>
      <w:r>
        <w:rPr/>
        <w:t>not</w:t>
      </w:r>
      <w:r>
        <w:rPr>
          <w:spacing w:val="-9"/>
        </w:rPr>
        <w:t> </w:t>
      </w:r>
      <w:r>
        <w:rPr/>
        <w:t>work.</w:t>
      </w:r>
      <w:r>
        <w:rPr>
          <w:spacing w:val="35"/>
        </w:rPr>
        <w:t> </w:t>
      </w:r>
      <w:r>
        <w:rPr/>
        <w:t>For</w:t>
      </w:r>
      <w:r>
        <w:rPr>
          <w:spacing w:val="-9"/>
        </w:rPr>
        <w:t> </w:t>
      </w:r>
      <w:r>
        <w:rPr/>
        <w:t>that</w:t>
      </w:r>
      <w:r>
        <w:rPr>
          <w:spacing w:val="-9"/>
        </w:rPr>
        <w:t> </w:t>
      </w:r>
      <w:r>
        <w:rPr/>
        <w:t>reason,</w:t>
      </w:r>
      <w:r>
        <w:rPr>
          <w:spacing w:val="-9"/>
        </w:rPr>
        <w:t> </w:t>
      </w:r>
      <w:r>
        <w:rPr/>
        <w:t>the</w:t>
      </w:r>
      <w:r>
        <w:rPr>
          <w:spacing w:val="-9"/>
        </w:rPr>
        <w:t> </w:t>
      </w:r>
      <w:r>
        <w:rPr/>
        <w:t>declarations</w:t>
      </w:r>
      <w:r>
        <w:rPr>
          <w:spacing w:val="-9"/>
        </w:rPr>
        <w:t> </w:t>
      </w:r>
      <w:r>
        <w:rPr/>
        <w:t>are</w:t>
      </w:r>
      <w:r>
        <w:rPr>
          <w:spacing w:val="-9"/>
        </w:rPr>
        <w:t> </w:t>
      </w:r>
      <w:r>
        <w:rPr/>
        <w:t>nec-essarily part of the method of operating the libraries of prewritten code.</w:t>
      </w:r>
      <w:r>
        <w:rPr>
          <w:spacing w:val="40"/>
        </w:rPr>
        <w:t> </w:t>
      </w:r>
      <w:r>
        <w:rPr/>
        <w:t>See, </w:t>
      </w:r>
      <w:r>
        <w:rPr>
          <w:i/>
        </w:rPr>
        <w:t>e.g.</w:t>
      </w:r>
      <w:r>
        <w:rPr/>
        <w:t>, </w:t>
      </w:r>
      <w:r>
        <w:rPr>
          <w:i/>
        </w:rPr>
        <w:t>Lotus</w:t>
      </w:r>
      <w:r>
        <w:rPr/>
        <w:t>, 49 F.3d at 817-818.</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2" w:firstLine="360"/>
        <w:rPr>
          <w:i/>
        </w:rPr>
      </w:pPr>
      <w:r>
        <w:rPr/>
        <w:t>The conclusion that the declarations are uncopyright-able is not affected by the fact that other aspects of the Java API libraries, like the implementing code, may </w:t>
      </w:r>
      <w:r>
        <w:rPr/>
        <w:t>be copyrightable.</w:t>
      </w:r>
      <w:r>
        <w:rPr>
          <w:spacing w:val="40"/>
        </w:rPr>
        <w:t> </w:t>
      </w:r>
      <w:r>
        <w:rPr/>
        <w:t>Quite to the contrary, “[t]he mere fact that a work is copyrighted does not mean that every element of</w:t>
      </w:r>
      <w:r>
        <w:rPr>
          <w:spacing w:val="38"/>
        </w:rPr>
        <w:t> </w:t>
      </w:r>
      <w:r>
        <w:rPr/>
        <w:t>the</w:t>
      </w:r>
      <w:r>
        <w:rPr>
          <w:spacing w:val="39"/>
        </w:rPr>
        <w:t> </w:t>
      </w:r>
      <w:r>
        <w:rPr/>
        <w:t>work</w:t>
      </w:r>
      <w:r>
        <w:rPr>
          <w:spacing w:val="39"/>
        </w:rPr>
        <w:t> </w:t>
      </w:r>
      <w:r>
        <w:rPr/>
        <w:t>may</w:t>
      </w:r>
      <w:r>
        <w:rPr>
          <w:spacing w:val="39"/>
        </w:rPr>
        <w:t> </w:t>
      </w:r>
      <w:r>
        <w:rPr/>
        <w:t>be</w:t>
      </w:r>
      <w:r>
        <w:rPr>
          <w:spacing w:val="39"/>
        </w:rPr>
        <w:t> </w:t>
      </w:r>
      <w:r>
        <w:rPr/>
        <w:t>protected.”</w:t>
      </w:r>
      <w:r>
        <w:rPr>
          <w:spacing w:val="39"/>
        </w:rPr>
        <w:t>  </w:t>
      </w:r>
      <w:r>
        <w:rPr>
          <w:i/>
        </w:rPr>
        <w:t>Feist</w:t>
      </w:r>
      <w:r>
        <w:rPr>
          <w:i/>
          <w:spacing w:val="40"/>
        </w:rPr>
        <w:t> </w:t>
      </w:r>
      <w:r>
        <w:rPr>
          <w:i/>
        </w:rPr>
        <w:t>Publications,</w:t>
      </w:r>
      <w:r>
        <w:rPr>
          <w:i/>
          <w:spacing w:val="39"/>
        </w:rPr>
        <w:t> </w:t>
      </w:r>
      <w:r>
        <w:rPr>
          <w:i/>
          <w:spacing w:val="-4"/>
        </w:rPr>
        <w:t>Inc.</w:t>
      </w:r>
    </w:p>
    <w:p>
      <w:pPr>
        <w:pStyle w:val="BodyText"/>
        <w:spacing w:line="247" w:lineRule="auto"/>
        <w:ind w:right="1349"/>
      </w:pPr>
      <w:r>
        <w:rPr>
          <w:w w:val="105"/>
        </w:rPr>
        <w:t>v.</w:t>
      </w:r>
      <w:r>
        <w:rPr>
          <w:spacing w:val="-10"/>
          <w:w w:val="105"/>
        </w:rPr>
        <w:t> </w:t>
      </w:r>
      <w:r>
        <w:rPr>
          <w:i/>
          <w:w w:val="105"/>
        </w:rPr>
        <w:t>Rural</w:t>
      </w:r>
      <w:r>
        <w:rPr>
          <w:i/>
          <w:spacing w:val="-10"/>
          <w:w w:val="105"/>
        </w:rPr>
        <w:t> </w:t>
      </w:r>
      <w:r>
        <w:rPr>
          <w:i/>
          <w:w w:val="105"/>
        </w:rPr>
        <w:t>Telephone</w:t>
      </w:r>
      <w:r>
        <w:rPr>
          <w:i/>
          <w:spacing w:val="-10"/>
          <w:w w:val="105"/>
        </w:rPr>
        <w:t> </w:t>
      </w:r>
      <w:r>
        <w:rPr>
          <w:i/>
          <w:w w:val="105"/>
        </w:rPr>
        <w:t>Service</w:t>
      </w:r>
      <w:r>
        <w:rPr>
          <w:i/>
          <w:spacing w:val="-10"/>
          <w:w w:val="105"/>
        </w:rPr>
        <w:t> </w:t>
      </w:r>
      <w:r>
        <w:rPr>
          <w:i/>
          <w:w w:val="105"/>
        </w:rPr>
        <w:t>Co.</w:t>
      </w:r>
      <w:r>
        <w:rPr>
          <w:w w:val="105"/>
        </w:rPr>
        <w:t>,</w:t>
      </w:r>
      <w:r>
        <w:rPr>
          <w:spacing w:val="-10"/>
          <w:w w:val="105"/>
        </w:rPr>
        <w:t> </w:t>
      </w:r>
      <w:r>
        <w:rPr>
          <w:w w:val="105"/>
        </w:rPr>
        <w:t>499</w:t>
      </w:r>
      <w:r>
        <w:rPr>
          <w:spacing w:val="-10"/>
          <w:w w:val="105"/>
        </w:rPr>
        <w:t> </w:t>
      </w:r>
      <w:r>
        <w:rPr>
          <w:w w:val="105"/>
        </w:rPr>
        <w:t>U.S.</w:t>
      </w:r>
      <w:r>
        <w:rPr>
          <w:spacing w:val="-10"/>
          <w:w w:val="105"/>
        </w:rPr>
        <w:t> </w:t>
      </w:r>
      <w:r>
        <w:rPr>
          <w:w w:val="105"/>
        </w:rPr>
        <w:t>340,</w:t>
      </w:r>
      <w:r>
        <w:rPr>
          <w:spacing w:val="-10"/>
          <w:w w:val="105"/>
        </w:rPr>
        <w:t> </w:t>
      </w:r>
      <w:r>
        <w:rPr>
          <w:w w:val="105"/>
        </w:rPr>
        <w:t>348</w:t>
      </w:r>
      <w:r>
        <w:rPr>
          <w:spacing w:val="-10"/>
          <w:w w:val="105"/>
        </w:rPr>
        <w:t> </w:t>
      </w:r>
      <w:r>
        <w:rPr>
          <w:w w:val="105"/>
        </w:rPr>
        <w:t>(1991); see</w:t>
      </w:r>
      <w:r>
        <w:rPr>
          <w:w w:val="105"/>
        </w:rPr>
        <w:t> Pamela</w:t>
      </w:r>
      <w:r>
        <w:rPr>
          <w:w w:val="105"/>
        </w:rPr>
        <w:t> Samuelson,</w:t>
      </w:r>
      <w:r>
        <w:rPr>
          <w:w w:val="105"/>
        </w:rPr>
        <w:t> </w:t>
      </w:r>
      <w:r>
        <w:rPr>
          <w:i/>
          <w:w w:val="105"/>
        </w:rPr>
        <w:t>Why</w:t>
      </w:r>
      <w:r>
        <w:rPr>
          <w:i/>
          <w:w w:val="105"/>
        </w:rPr>
        <w:t> Copyright</w:t>
      </w:r>
      <w:r>
        <w:rPr>
          <w:i/>
          <w:w w:val="105"/>
        </w:rPr>
        <w:t> Law</w:t>
      </w:r>
      <w:r>
        <w:rPr>
          <w:i/>
          <w:w w:val="105"/>
        </w:rPr>
        <w:t> Excludes</w:t>
      </w:r>
      <w:r>
        <w:rPr>
          <w:i/>
          <w:w w:val="105"/>
        </w:rPr>
        <w:t> Systems and Processes From the Scope of Its Protection</w:t>
      </w:r>
      <w:r>
        <w:rPr>
          <w:w w:val="105"/>
        </w:rPr>
        <w:t>, </w:t>
      </w:r>
      <w:r>
        <w:rPr>
          <w:spacing w:val="-2"/>
          <w:w w:val="105"/>
        </w:rPr>
        <w:t>85</w:t>
      </w:r>
      <w:r>
        <w:rPr>
          <w:spacing w:val="-12"/>
          <w:w w:val="105"/>
        </w:rPr>
        <w:t> </w:t>
      </w:r>
      <w:r>
        <w:rPr>
          <w:spacing w:val="-2"/>
          <w:w w:val="105"/>
        </w:rPr>
        <w:t>Tex.</w:t>
      </w:r>
      <w:r>
        <w:rPr>
          <w:spacing w:val="-12"/>
          <w:w w:val="105"/>
        </w:rPr>
        <w:t> </w:t>
      </w:r>
      <w:r>
        <w:rPr>
          <w:spacing w:val="-2"/>
          <w:w w:val="105"/>
        </w:rPr>
        <w:t>L.</w:t>
      </w:r>
      <w:r>
        <w:rPr>
          <w:spacing w:val="-12"/>
          <w:w w:val="105"/>
        </w:rPr>
        <w:t> </w:t>
      </w:r>
      <w:r>
        <w:rPr>
          <w:spacing w:val="-2"/>
          <w:w w:val="105"/>
        </w:rPr>
        <w:t>Rev.</w:t>
      </w:r>
      <w:r>
        <w:rPr>
          <w:spacing w:val="-12"/>
          <w:w w:val="105"/>
        </w:rPr>
        <w:t> </w:t>
      </w:r>
      <w:r>
        <w:rPr>
          <w:spacing w:val="-2"/>
          <w:w w:val="105"/>
        </w:rPr>
        <w:t>1921,</w:t>
      </w:r>
      <w:r>
        <w:rPr>
          <w:spacing w:val="-12"/>
          <w:w w:val="105"/>
        </w:rPr>
        <w:t> </w:t>
      </w:r>
      <w:r>
        <w:rPr>
          <w:spacing w:val="-2"/>
          <w:w w:val="105"/>
        </w:rPr>
        <w:t>1921</w:t>
      </w:r>
      <w:r>
        <w:rPr>
          <w:spacing w:val="-12"/>
          <w:w w:val="105"/>
        </w:rPr>
        <w:t> </w:t>
      </w:r>
      <w:r>
        <w:rPr>
          <w:spacing w:val="-2"/>
          <w:w w:val="105"/>
        </w:rPr>
        <w:t>(2007).</w:t>
      </w:r>
      <w:r>
        <w:rPr>
          <w:spacing w:val="26"/>
          <w:w w:val="105"/>
        </w:rPr>
        <w:t> </w:t>
      </w:r>
      <w:r>
        <w:rPr>
          <w:spacing w:val="-2"/>
          <w:w w:val="105"/>
        </w:rPr>
        <w:t>In</w:t>
      </w:r>
      <w:r>
        <w:rPr>
          <w:spacing w:val="-12"/>
          <w:w w:val="105"/>
        </w:rPr>
        <w:t> </w:t>
      </w:r>
      <w:r>
        <w:rPr>
          <w:spacing w:val="-2"/>
          <w:w w:val="105"/>
        </w:rPr>
        <w:t>the</w:t>
      </w:r>
      <w:r>
        <w:rPr>
          <w:spacing w:val="-12"/>
          <w:w w:val="105"/>
        </w:rPr>
        <w:t> </w:t>
      </w:r>
      <w:r>
        <w:rPr>
          <w:spacing w:val="-2"/>
          <w:w w:val="105"/>
        </w:rPr>
        <w:t>specific</w:t>
      </w:r>
      <w:r>
        <w:rPr>
          <w:spacing w:val="-12"/>
          <w:w w:val="105"/>
        </w:rPr>
        <w:t> </w:t>
      </w:r>
      <w:r>
        <w:rPr>
          <w:spacing w:val="-2"/>
          <w:w w:val="105"/>
        </w:rPr>
        <w:t>context </w:t>
      </w:r>
      <w:r>
        <w:rPr>
          <w:w w:val="105"/>
        </w:rPr>
        <w:t>of</w:t>
      </w:r>
      <w:r>
        <w:rPr>
          <w:spacing w:val="-8"/>
          <w:w w:val="105"/>
        </w:rPr>
        <w:t> </w:t>
      </w:r>
      <w:r>
        <w:rPr>
          <w:w w:val="105"/>
        </w:rPr>
        <w:t>computer</w:t>
      </w:r>
      <w:r>
        <w:rPr>
          <w:spacing w:val="-8"/>
          <w:w w:val="105"/>
        </w:rPr>
        <w:t> </w:t>
      </w:r>
      <w:r>
        <w:rPr>
          <w:w w:val="105"/>
        </w:rPr>
        <w:t>programs,</w:t>
      </w:r>
      <w:r>
        <w:rPr>
          <w:spacing w:val="-8"/>
          <w:w w:val="105"/>
        </w:rPr>
        <w:t> </w:t>
      </w:r>
      <w:r>
        <w:rPr>
          <w:w w:val="105"/>
        </w:rPr>
        <w:t>the</w:t>
      </w:r>
      <w:r>
        <w:rPr>
          <w:spacing w:val="-7"/>
          <w:w w:val="105"/>
        </w:rPr>
        <w:t> </w:t>
      </w:r>
      <w:r>
        <w:rPr>
          <w:w w:val="105"/>
        </w:rPr>
        <w:t>legislative</w:t>
      </w:r>
      <w:r>
        <w:rPr>
          <w:spacing w:val="-8"/>
          <w:w w:val="105"/>
        </w:rPr>
        <w:t> </w:t>
      </w:r>
      <w:r>
        <w:rPr>
          <w:w w:val="105"/>
        </w:rPr>
        <w:t>history</w:t>
      </w:r>
      <w:r>
        <w:rPr>
          <w:spacing w:val="-8"/>
          <w:w w:val="105"/>
        </w:rPr>
        <w:t> </w:t>
      </w:r>
      <w:r>
        <w:rPr>
          <w:w w:val="105"/>
        </w:rPr>
        <w:t>of</w:t>
      </w:r>
      <w:r>
        <w:rPr>
          <w:spacing w:val="-7"/>
          <w:w w:val="105"/>
        </w:rPr>
        <w:t> </w:t>
      </w:r>
      <w:r>
        <w:rPr>
          <w:w w:val="105"/>
        </w:rPr>
        <w:t>Section </w:t>
      </w:r>
      <w:r>
        <w:rPr/>
        <w:t>102(b) shows that Congress intended to “make clear that </w:t>
      </w:r>
      <w:r>
        <w:rPr>
          <w:w w:val="105"/>
        </w:rPr>
        <w:t>the</w:t>
      </w:r>
      <w:r>
        <w:rPr>
          <w:spacing w:val="-8"/>
          <w:w w:val="105"/>
        </w:rPr>
        <w:t> </w:t>
      </w:r>
      <w:r>
        <w:rPr>
          <w:w w:val="105"/>
        </w:rPr>
        <w:t>expression</w:t>
      </w:r>
      <w:r>
        <w:rPr>
          <w:spacing w:val="-8"/>
          <w:w w:val="105"/>
        </w:rPr>
        <w:t> </w:t>
      </w:r>
      <w:r>
        <w:rPr>
          <w:w w:val="105"/>
        </w:rPr>
        <w:t>adopted</w:t>
      </w:r>
      <w:r>
        <w:rPr>
          <w:spacing w:val="-8"/>
          <w:w w:val="105"/>
        </w:rPr>
        <w:t> </w:t>
      </w:r>
      <w:r>
        <w:rPr>
          <w:w w:val="105"/>
        </w:rPr>
        <w:t>by</w:t>
      </w:r>
      <w:r>
        <w:rPr>
          <w:spacing w:val="-8"/>
          <w:w w:val="105"/>
        </w:rPr>
        <w:t> </w:t>
      </w:r>
      <w:r>
        <w:rPr>
          <w:w w:val="105"/>
        </w:rPr>
        <w:t>the</w:t>
      </w:r>
      <w:r>
        <w:rPr>
          <w:spacing w:val="-8"/>
          <w:w w:val="105"/>
        </w:rPr>
        <w:t> </w:t>
      </w:r>
      <w:r>
        <w:rPr>
          <w:w w:val="105"/>
        </w:rPr>
        <w:t>programmer</w:t>
      </w:r>
      <w:r>
        <w:rPr>
          <w:spacing w:val="-8"/>
          <w:w w:val="105"/>
        </w:rPr>
        <w:t> </w:t>
      </w:r>
      <w:r>
        <w:rPr>
          <w:w w:val="105"/>
        </w:rPr>
        <w:t>is</w:t>
      </w:r>
      <w:r>
        <w:rPr>
          <w:spacing w:val="-8"/>
          <w:w w:val="105"/>
        </w:rPr>
        <w:t> </w:t>
      </w:r>
      <w:r>
        <w:rPr>
          <w:w w:val="105"/>
        </w:rPr>
        <w:t>the</w:t>
      </w:r>
      <w:r>
        <w:rPr>
          <w:spacing w:val="-8"/>
          <w:w w:val="105"/>
        </w:rPr>
        <w:t> </w:t>
      </w:r>
      <w:r>
        <w:rPr>
          <w:w w:val="105"/>
        </w:rPr>
        <w:t>copy-</w:t>
      </w:r>
      <w:r>
        <w:rPr/>
        <w:t>rightable element in a computer program,” while “the </w:t>
      </w:r>
      <w:r>
        <w:rPr/>
        <w:t>ac-</w:t>
      </w:r>
      <w:r>
        <w:rPr>
          <w:w w:val="105"/>
        </w:rPr>
        <w:t>tual</w:t>
      </w:r>
      <w:r>
        <w:rPr>
          <w:spacing w:val="-14"/>
          <w:w w:val="105"/>
        </w:rPr>
        <w:t> </w:t>
      </w:r>
      <w:r>
        <w:rPr>
          <w:w w:val="105"/>
        </w:rPr>
        <w:t>processes</w:t>
      </w:r>
      <w:r>
        <w:rPr>
          <w:spacing w:val="-14"/>
          <w:w w:val="105"/>
        </w:rPr>
        <w:t> </w:t>
      </w:r>
      <w:r>
        <w:rPr>
          <w:w w:val="105"/>
        </w:rPr>
        <w:t>or</w:t>
      </w:r>
      <w:r>
        <w:rPr>
          <w:spacing w:val="-14"/>
          <w:w w:val="105"/>
        </w:rPr>
        <w:t> </w:t>
      </w:r>
      <w:r>
        <w:rPr>
          <w:w w:val="105"/>
        </w:rPr>
        <w:t>methods</w:t>
      </w:r>
      <w:r>
        <w:rPr>
          <w:spacing w:val="-14"/>
          <w:w w:val="105"/>
        </w:rPr>
        <w:t> </w:t>
      </w:r>
      <w:r>
        <w:rPr>
          <w:w w:val="105"/>
        </w:rPr>
        <w:t>embodied</w:t>
      </w:r>
      <w:r>
        <w:rPr>
          <w:spacing w:val="-14"/>
          <w:w w:val="105"/>
        </w:rPr>
        <w:t> </w:t>
      </w:r>
      <w:r>
        <w:rPr>
          <w:w w:val="105"/>
        </w:rPr>
        <w:t>in</w:t>
      </w:r>
      <w:r>
        <w:rPr>
          <w:spacing w:val="-14"/>
          <w:w w:val="105"/>
        </w:rPr>
        <w:t> </w:t>
      </w:r>
      <w:r>
        <w:rPr>
          <w:w w:val="105"/>
        </w:rPr>
        <w:t>the</w:t>
      </w:r>
      <w:r>
        <w:rPr>
          <w:spacing w:val="-14"/>
          <w:w w:val="105"/>
        </w:rPr>
        <w:t> </w:t>
      </w:r>
      <w:r>
        <w:rPr>
          <w:w w:val="105"/>
        </w:rPr>
        <w:t>program</w:t>
      </w:r>
      <w:r>
        <w:rPr>
          <w:spacing w:val="-13"/>
          <w:w w:val="105"/>
        </w:rPr>
        <w:t> </w:t>
      </w:r>
      <w:r>
        <w:rPr>
          <w:w w:val="105"/>
        </w:rPr>
        <w:t>are not</w:t>
      </w:r>
      <w:r>
        <w:rPr>
          <w:spacing w:val="-12"/>
          <w:w w:val="105"/>
        </w:rPr>
        <w:t> </w:t>
      </w:r>
      <w:r>
        <w:rPr>
          <w:w w:val="105"/>
        </w:rPr>
        <w:t>within</w:t>
      </w:r>
      <w:r>
        <w:rPr>
          <w:spacing w:val="-12"/>
          <w:w w:val="105"/>
        </w:rPr>
        <w:t> </w:t>
      </w:r>
      <w:r>
        <w:rPr>
          <w:w w:val="105"/>
        </w:rPr>
        <w:t>the</w:t>
      </w:r>
      <w:r>
        <w:rPr>
          <w:spacing w:val="-12"/>
          <w:w w:val="105"/>
        </w:rPr>
        <w:t> </w:t>
      </w:r>
      <w:r>
        <w:rPr>
          <w:w w:val="105"/>
        </w:rPr>
        <w:t>scope</w:t>
      </w:r>
      <w:r>
        <w:rPr>
          <w:spacing w:val="-12"/>
          <w:w w:val="105"/>
        </w:rPr>
        <w:t> </w:t>
      </w:r>
      <w:r>
        <w:rPr>
          <w:w w:val="105"/>
        </w:rPr>
        <w:t>of</w:t>
      </w:r>
      <w:r>
        <w:rPr>
          <w:spacing w:val="-12"/>
          <w:w w:val="105"/>
        </w:rPr>
        <w:t> </w:t>
      </w:r>
      <w:r>
        <w:rPr>
          <w:w w:val="105"/>
        </w:rPr>
        <w:t>the</w:t>
      </w:r>
      <w:r>
        <w:rPr>
          <w:spacing w:val="-12"/>
          <w:w w:val="105"/>
        </w:rPr>
        <w:t> </w:t>
      </w:r>
      <w:r>
        <w:rPr>
          <w:w w:val="105"/>
        </w:rPr>
        <w:t>copyright</w:t>
      </w:r>
      <w:r>
        <w:rPr>
          <w:spacing w:val="-12"/>
          <w:w w:val="105"/>
        </w:rPr>
        <w:t> </w:t>
      </w:r>
      <w:r>
        <w:rPr>
          <w:w w:val="105"/>
        </w:rPr>
        <w:t>law.”</w:t>
      </w:r>
      <w:r>
        <w:rPr>
          <w:spacing w:val="33"/>
          <w:w w:val="105"/>
        </w:rPr>
        <w:t> </w:t>
      </w:r>
      <w:r>
        <w:rPr>
          <w:w w:val="105"/>
        </w:rPr>
        <w:t>H.R.</w:t>
      </w:r>
      <w:r>
        <w:rPr>
          <w:spacing w:val="-12"/>
          <w:w w:val="105"/>
        </w:rPr>
        <w:t> </w:t>
      </w:r>
      <w:r>
        <w:rPr>
          <w:w w:val="105"/>
        </w:rPr>
        <w:t>Rep.</w:t>
      </w:r>
      <w:r>
        <w:rPr>
          <w:spacing w:val="-12"/>
          <w:w w:val="105"/>
        </w:rPr>
        <w:t> </w:t>
      </w:r>
      <w:r>
        <w:rPr>
          <w:w w:val="105"/>
        </w:rPr>
        <w:t>No. </w:t>
      </w:r>
      <w:r>
        <w:rPr/>
        <w:t>1476,</w:t>
      </w:r>
      <w:r>
        <w:rPr>
          <w:spacing w:val="16"/>
        </w:rPr>
        <w:t> </w:t>
      </w:r>
      <w:r>
        <w:rPr/>
        <w:t>94th</w:t>
      </w:r>
      <w:r>
        <w:rPr>
          <w:spacing w:val="17"/>
        </w:rPr>
        <w:t> </w:t>
      </w:r>
      <w:r>
        <w:rPr/>
        <w:t>Cong.,</w:t>
      </w:r>
      <w:r>
        <w:rPr>
          <w:spacing w:val="17"/>
        </w:rPr>
        <w:t> </w:t>
      </w:r>
      <w:r>
        <w:rPr/>
        <w:t>2d</w:t>
      </w:r>
      <w:r>
        <w:rPr>
          <w:spacing w:val="17"/>
        </w:rPr>
        <w:t> </w:t>
      </w:r>
      <w:r>
        <w:rPr/>
        <w:t>Sess.</w:t>
      </w:r>
      <w:r>
        <w:rPr>
          <w:spacing w:val="16"/>
        </w:rPr>
        <w:t> </w:t>
      </w:r>
      <w:r>
        <w:rPr/>
        <w:t>56-57</w:t>
      </w:r>
      <w:r>
        <w:rPr>
          <w:spacing w:val="17"/>
        </w:rPr>
        <w:t> </w:t>
      </w:r>
      <w:r>
        <w:rPr/>
        <w:t>(1976);</w:t>
      </w:r>
      <w:r>
        <w:rPr>
          <w:spacing w:val="17"/>
        </w:rPr>
        <w:t> </w:t>
      </w:r>
      <w:r>
        <w:rPr/>
        <w:t>S.</w:t>
      </w:r>
      <w:r>
        <w:rPr>
          <w:spacing w:val="17"/>
        </w:rPr>
        <w:t> </w:t>
      </w:r>
      <w:r>
        <w:rPr/>
        <w:t>Rep.</w:t>
      </w:r>
      <w:r>
        <w:rPr>
          <w:spacing w:val="16"/>
        </w:rPr>
        <w:t> </w:t>
      </w:r>
      <w:r>
        <w:rPr/>
        <w:t>No.</w:t>
      </w:r>
      <w:r>
        <w:rPr>
          <w:spacing w:val="17"/>
        </w:rPr>
        <w:t> </w:t>
      </w:r>
      <w:r>
        <w:rPr>
          <w:spacing w:val="-4"/>
        </w:rPr>
        <w:t>473,</w:t>
      </w:r>
    </w:p>
    <w:p>
      <w:pPr>
        <w:pStyle w:val="BodyText"/>
        <w:spacing w:line="270" w:lineRule="exact"/>
      </w:pPr>
      <w:r>
        <w:rPr/>
        <w:t>94th</w:t>
      </w:r>
      <w:r>
        <w:rPr>
          <w:spacing w:val="10"/>
        </w:rPr>
        <w:t> </w:t>
      </w:r>
      <w:r>
        <w:rPr/>
        <w:t>Cong.,</w:t>
      </w:r>
      <w:r>
        <w:rPr>
          <w:spacing w:val="10"/>
        </w:rPr>
        <w:t> </w:t>
      </w:r>
      <w:r>
        <w:rPr/>
        <w:t>1st</w:t>
      </w:r>
      <w:r>
        <w:rPr>
          <w:spacing w:val="11"/>
        </w:rPr>
        <w:t> </w:t>
      </w:r>
      <w:r>
        <w:rPr/>
        <w:t>Sess.</w:t>
      </w:r>
      <w:r>
        <w:rPr>
          <w:spacing w:val="10"/>
        </w:rPr>
        <w:t> </w:t>
      </w:r>
      <w:r>
        <w:rPr/>
        <w:t>54</w:t>
      </w:r>
      <w:r>
        <w:rPr>
          <w:spacing w:val="11"/>
        </w:rPr>
        <w:t> </w:t>
      </w:r>
      <w:r>
        <w:rPr>
          <w:spacing w:val="-2"/>
        </w:rPr>
        <w:t>(1975).</w:t>
      </w:r>
    </w:p>
    <w:p>
      <w:pPr>
        <w:pStyle w:val="BodyText"/>
        <w:spacing w:line="247" w:lineRule="auto" w:before="4"/>
        <w:ind w:right="1350" w:firstLine="360"/>
      </w:pPr>
      <w:r>
        <w:rPr/>
        <w:t>Consistent with Congress’s expectation, courts have held that “aspects” of a computer program that constitute “functional requirements for compatibility” with </w:t>
      </w:r>
      <w:r>
        <w:rPr/>
        <w:t>other programs</w:t>
      </w:r>
      <w:r>
        <w:rPr>
          <w:spacing w:val="9"/>
        </w:rPr>
        <w:t> </w:t>
      </w:r>
      <w:r>
        <w:rPr/>
        <w:t>are</w:t>
      </w:r>
      <w:r>
        <w:rPr>
          <w:spacing w:val="9"/>
        </w:rPr>
        <w:t> </w:t>
      </w:r>
      <w:r>
        <w:rPr/>
        <w:t>“not</w:t>
      </w:r>
      <w:r>
        <w:rPr>
          <w:spacing w:val="9"/>
        </w:rPr>
        <w:t> </w:t>
      </w:r>
      <w:r>
        <w:rPr/>
        <w:t>protected</w:t>
      </w:r>
      <w:r>
        <w:rPr>
          <w:spacing w:val="9"/>
        </w:rPr>
        <w:t> </w:t>
      </w:r>
      <w:r>
        <w:rPr/>
        <w:t>by</w:t>
      </w:r>
      <w:r>
        <w:rPr>
          <w:spacing w:val="9"/>
        </w:rPr>
        <w:t> </w:t>
      </w:r>
      <w:r>
        <w:rPr/>
        <w:t>copyright”</w:t>
      </w:r>
      <w:r>
        <w:rPr>
          <w:spacing w:val="9"/>
        </w:rPr>
        <w:t> </w:t>
      </w:r>
      <w:r>
        <w:rPr/>
        <w:t>under</w:t>
      </w:r>
      <w:r>
        <w:rPr>
          <w:spacing w:val="9"/>
        </w:rPr>
        <w:t> </w:t>
      </w:r>
      <w:r>
        <w:rPr>
          <w:spacing w:val="-2"/>
        </w:rPr>
        <w:t>Section</w:t>
      </w:r>
    </w:p>
    <w:p>
      <w:pPr>
        <w:spacing w:line="247" w:lineRule="auto" w:before="0"/>
        <w:ind w:left="1353" w:right="1352" w:firstLine="0"/>
        <w:jc w:val="both"/>
        <w:rPr>
          <w:sz w:val="24"/>
        </w:rPr>
      </w:pPr>
      <w:r>
        <w:rPr>
          <w:w w:val="105"/>
          <w:sz w:val="24"/>
        </w:rPr>
        <w:t>102(b).</w:t>
      </w:r>
      <w:r>
        <w:rPr>
          <w:spacing w:val="40"/>
          <w:w w:val="105"/>
          <w:sz w:val="24"/>
        </w:rPr>
        <w:t> </w:t>
      </w:r>
      <w:r>
        <w:rPr>
          <w:i/>
          <w:w w:val="105"/>
          <w:sz w:val="24"/>
        </w:rPr>
        <w:t>Sega Enterprises Ltd. </w:t>
      </w:r>
      <w:r>
        <w:rPr>
          <w:w w:val="105"/>
          <w:sz w:val="24"/>
        </w:rPr>
        <w:t>v. </w:t>
      </w:r>
      <w:r>
        <w:rPr>
          <w:i/>
          <w:w w:val="105"/>
          <w:sz w:val="24"/>
        </w:rPr>
        <w:t>Accolade, Inc.</w:t>
      </w:r>
      <w:r>
        <w:rPr>
          <w:w w:val="105"/>
          <w:sz w:val="24"/>
        </w:rPr>
        <w:t>, 977 F.2d </w:t>
      </w:r>
      <w:r>
        <w:rPr>
          <w:sz w:val="24"/>
        </w:rPr>
        <w:t>1510, 1522 (9th Cir. 1992); see </w:t>
      </w:r>
      <w:r>
        <w:rPr>
          <w:i/>
          <w:sz w:val="24"/>
        </w:rPr>
        <w:t>Sony Computer Entertain-</w:t>
      </w:r>
      <w:r>
        <w:rPr>
          <w:i/>
          <w:spacing w:val="-2"/>
          <w:w w:val="105"/>
          <w:sz w:val="24"/>
        </w:rPr>
        <w:t>ment,</w:t>
      </w:r>
      <w:r>
        <w:rPr>
          <w:i/>
          <w:spacing w:val="-8"/>
          <w:w w:val="105"/>
          <w:sz w:val="24"/>
        </w:rPr>
        <w:t> </w:t>
      </w:r>
      <w:r>
        <w:rPr>
          <w:i/>
          <w:spacing w:val="-2"/>
          <w:w w:val="105"/>
          <w:sz w:val="24"/>
        </w:rPr>
        <w:t>Inc.</w:t>
      </w:r>
      <w:r>
        <w:rPr>
          <w:i/>
          <w:spacing w:val="-8"/>
          <w:w w:val="105"/>
          <w:sz w:val="24"/>
        </w:rPr>
        <w:t> </w:t>
      </w:r>
      <w:r>
        <w:rPr>
          <w:spacing w:val="-2"/>
          <w:w w:val="105"/>
          <w:sz w:val="24"/>
        </w:rPr>
        <w:t>v.</w:t>
      </w:r>
      <w:r>
        <w:rPr>
          <w:spacing w:val="-8"/>
          <w:w w:val="105"/>
          <w:sz w:val="24"/>
        </w:rPr>
        <w:t> </w:t>
      </w:r>
      <w:r>
        <w:rPr>
          <w:i/>
          <w:spacing w:val="-2"/>
          <w:w w:val="105"/>
          <w:sz w:val="24"/>
        </w:rPr>
        <w:t>Connectix</w:t>
      </w:r>
      <w:r>
        <w:rPr>
          <w:i/>
          <w:spacing w:val="-8"/>
          <w:w w:val="105"/>
          <w:sz w:val="24"/>
        </w:rPr>
        <w:t> </w:t>
      </w:r>
      <w:r>
        <w:rPr>
          <w:i/>
          <w:spacing w:val="-2"/>
          <w:w w:val="105"/>
          <w:sz w:val="24"/>
        </w:rPr>
        <w:t>Corp.</w:t>
      </w:r>
      <w:r>
        <w:rPr>
          <w:spacing w:val="-2"/>
          <w:w w:val="105"/>
          <w:sz w:val="24"/>
        </w:rPr>
        <w:t>,</w:t>
      </w:r>
      <w:r>
        <w:rPr>
          <w:spacing w:val="-8"/>
          <w:w w:val="105"/>
          <w:sz w:val="24"/>
        </w:rPr>
        <w:t> </w:t>
      </w:r>
      <w:r>
        <w:rPr>
          <w:spacing w:val="-2"/>
          <w:w w:val="105"/>
          <w:sz w:val="24"/>
        </w:rPr>
        <w:t>203</w:t>
      </w:r>
      <w:r>
        <w:rPr>
          <w:spacing w:val="-8"/>
          <w:w w:val="105"/>
          <w:sz w:val="24"/>
        </w:rPr>
        <w:t> </w:t>
      </w:r>
      <w:r>
        <w:rPr>
          <w:spacing w:val="-2"/>
          <w:w w:val="105"/>
          <w:sz w:val="24"/>
        </w:rPr>
        <w:t>F.3d</w:t>
      </w:r>
      <w:r>
        <w:rPr>
          <w:spacing w:val="-8"/>
          <w:w w:val="105"/>
          <w:sz w:val="24"/>
        </w:rPr>
        <w:t> </w:t>
      </w:r>
      <w:r>
        <w:rPr>
          <w:spacing w:val="-2"/>
          <w:w w:val="105"/>
          <w:sz w:val="24"/>
        </w:rPr>
        <w:t>596,</w:t>
      </w:r>
      <w:r>
        <w:rPr>
          <w:spacing w:val="-8"/>
          <w:w w:val="105"/>
          <w:sz w:val="24"/>
        </w:rPr>
        <w:t> </w:t>
      </w:r>
      <w:r>
        <w:rPr>
          <w:spacing w:val="-2"/>
          <w:w w:val="105"/>
          <w:sz w:val="24"/>
        </w:rPr>
        <w:t>603</w:t>
      </w:r>
      <w:r>
        <w:rPr>
          <w:spacing w:val="-8"/>
          <w:w w:val="105"/>
          <w:sz w:val="24"/>
        </w:rPr>
        <w:t> </w:t>
      </w:r>
      <w:r>
        <w:rPr>
          <w:spacing w:val="-2"/>
          <w:w w:val="105"/>
          <w:sz w:val="24"/>
        </w:rPr>
        <w:t>(9th</w:t>
      </w:r>
      <w:r>
        <w:rPr>
          <w:spacing w:val="-8"/>
          <w:w w:val="105"/>
          <w:sz w:val="24"/>
        </w:rPr>
        <w:t> </w:t>
      </w:r>
      <w:r>
        <w:rPr>
          <w:spacing w:val="-2"/>
          <w:w w:val="105"/>
          <w:sz w:val="24"/>
        </w:rPr>
        <w:t>Cir.), </w:t>
      </w:r>
      <w:r>
        <w:rPr>
          <w:w w:val="105"/>
          <w:sz w:val="24"/>
        </w:rPr>
        <w:t>cert.</w:t>
      </w:r>
      <w:r>
        <w:rPr>
          <w:w w:val="105"/>
          <w:sz w:val="24"/>
        </w:rPr>
        <w:t> denied,</w:t>
      </w:r>
      <w:r>
        <w:rPr>
          <w:w w:val="105"/>
          <w:sz w:val="24"/>
        </w:rPr>
        <w:t> 531</w:t>
      </w:r>
      <w:r>
        <w:rPr>
          <w:w w:val="105"/>
          <w:sz w:val="24"/>
        </w:rPr>
        <w:t> U.S.</w:t>
      </w:r>
      <w:r>
        <w:rPr>
          <w:w w:val="105"/>
          <w:sz w:val="24"/>
        </w:rPr>
        <w:t> 871</w:t>
      </w:r>
      <w:r>
        <w:rPr>
          <w:w w:val="105"/>
          <w:sz w:val="24"/>
        </w:rPr>
        <w:t> (2000).</w:t>
      </w:r>
      <w:r>
        <w:rPr>
          <w:spacing w:val="40"/>
          <w:w w:val="105"/>
          <w:sz w:val="24"/>
        </w:rPr>
        <w:t> </w:t>
      </w:r>
      <w:r>
        <w:rPr>
          <w:w w:val="105"/>
          <w:sz w:val="24"/>
        </w:rPr>
        <w:t>The</w:t>
      </w:r>
      <w:r>
        <w:rPr>
          <w:w w:val="105"/>
          <w:sz w:val="24"/>
        </w:rPr>
        <w:t> Federal</w:t>
      </w:r>
      <w:r>
        <w:rPr>
          <w:w w:val="105"/>
          <w:sz w:val="24"/>
        </w:rPr>
        <w:t> Circuit erred</w:t>
      </w:r>
      <w:r>
        <w:rPr>
          <w:spacing w:val="-8"/>
          <w:w w:val="105"/>
          <w:sz w:val="24"/>
        </w:rPr>
        <w:t> </w:t>
      </w:r>
      <w:r>
        <w:rPr>
          <w:w w:val="105"/>
          <w:sz w:val="24"/>
        </w:rPr>
        <w:t>when</w:t>
      </w:r>
      <w:r>
        <w:rPr>
          <w:spacing w:val="-8"/>
          <w:w w:val="105"/>
          <w:sz w:val="24"/>
        </w:rPr>
        <w:t> </w:t>
      </w:r>
      <w:r>
        <w:rPr>
          <w:w w:val="105"/>
          <w:sz w:val="24"/>
        </w:rPr>
        <w:t>it</w:t>
      </w:r>
      <w:r>
        <w:rPr>
          <w:spacing w:val="-8"/>
          <w:w w:val="105"/>
          <w:sz w:val="24"/>
        </w:rPr>
        <w:t> </w:t>
      </w:r>
      <w:r>
        <w:rPr>
          <w:w w:val="105"/>
          <w:sz w:val="24"/>
        </w:rPr>
        <w:t>failed</w:t>
      </w:r>
      <w:r>
        <w:rPr>
          <w:spacing w:val="-8"/>
          <w:w w:val="105"/>
          <w:sz w:val="24"/>
        </w:rPr>
        <w:t> </w:t>
      </w:r>
      <w:r>
        <w:rPr>
          <w:w w:val="105"/>
          <w:sz w:val="24"/>
        </w:rPr>
        <w:t>to</w:t>
      </w:r>
      <w:r>
        <w:rPr>
          <w:spacing w:val="-9"/>
          <w:w w:val="105"/>
          <w:sz w:val="24"/>
        </w:rPr>
        <w:t> </w:t>
      </w:r>
      <w:r>
        <w:rPr>
          <w:w w:val="105"/>
          <w:sz w:val="24"/>
        </w:rPr>
        <w:t>draw</w:t>
      </w:r>
      <w:r>
        <w:rPr>
          <w:spacing w:val="-8"/>
          <w:w w:val="105"/>
          <w:sz w:val="24"/>
        </w:rPr>
        <w:t> </w:t>
      </w:r>
      <w:r>
        <w:rPr>
          <w:w w:val="105"/>
          <w:sz w:val="24"/>
        </w:rPr>
        <w:t>a</w:t>
      </w:r>
      <w:r>
        <w:rPr>
          <w:spacing w:val="-9"/>
          <w:w w:val="105"/>
          <w:sz w:val="24"/>
        </w:rPr>
        <w:t> </w:t>
      </w:r>
      <w:r>
        <w:rPr>
          <w:w w:val="105"/>
          <w:sz w:val="24"/>
        </w:rPr>
        <w:t>similar</w:t>
      </w:r>
      <w:r>
        <w:rPr>
          <w:spacing w:val="-9"/>
          <w:w w:val="105"/>
          <w:sz w:val="24"/>
        </w:rPr>
        <w:t> </w:t>
      </w:r>
      <w:r>
        <w:rPr>
          <w:w w:val="105"/>
          <w:sz w:val="24"/>
        </w:rPr>
        <w:t>distinction</w:t>
      </w:r>
      <w:r>
        <w:rPr>
          <w:spacing w:val="-8"/>
          <w:w w:val="105"/>
          <w:sz w:val="24"/>
        </w:rPr>
        <w:t> </w:t>
      </w:r>
      <w:r>
        <w:rPr>
          <w:w w:val="105"/>
          <w:sz w:val="24"/>
        </w:rPr>
        <w:t>here.</w:t>
      </w:r>
    </w:p>
    <w:p>
      <w:pPr>
        <w:pStyle w:val="ListParagraph"/>
        <w:numPr>
          <w:ilvl w:val="1"/>
          <w:numId w:val="6"/>
        </w:numPr>
        <w:tabs>
          <w:tab w:pos="2071" w:val="left" w:leader="none"/>
        </w:tabs>
        <w:spacing w:line="247" w:lineRule="auto" w:before="0" w:after="0"/>
        <w:ind w:left="1353" w:right="1353" w:firstLine="360"/>
        <w:jc w:val="both"/>
        <w:rPr>
          <w:sz w:val="24"/>
        </w:rPr>
      </w:pPr>
      <w:r>
        <w:rPr>
          <w:sz w:val="24"/>
        </w:rPr>
        <w:t>In holding that the declarations are copyrightable, the Federal Circuit also misapplied the merger doctrine.</w:t>
      </w:r>
    </w:p>
    <w:p>
      <w:pPr>
        <w:pStyle w:val="BodyText"/>
        <w:spacing w:line="247" w:lineRule="auto"/>
        <w:ind w:right="1349" w:firstLine="360"/>
      </w:pPr>
      <w:r>
        <w:rPr/>
        <w:t>That doctrine originated in this Court’s seminal deci-sion in </w:t>
      </w:r>
      <w:r>
        <w:rPr>
          <w:i/>
        </w:rPr>
        <w:t>Baker </w:t>
      </w:r>
      <w:r>
        <w:rPr/>
        <w:t>v. </w:t>
      </w:r>
      <w:r>
        <w:rPr>
          <w:i/>
        </w:rPr>
        <w:t>Selden</w:t>
      </w:r>
      <w:r>
        <w:rPr/>
        <w:t>, 101 U.S. (11 Otto) 99 (1880).</w:t>
      </w:r>
      <w:r>
        <w:rPr>
          <w:spacing w:val="40"/>
        </w:rPr>
        <w:t> </w:t>
      </w:r>
      <w:r>
        <w:rPr/>
        <w:t>The plaintiff had developed an accounting system and wrote a book explaining it.</w:t>
      </w:r>
      <w:r>
        <w:rPr>
          <w:spacing w:val="40"/>
        </w:rPr>
        <w:t> </w:t>
      </w:r>
      <w:r>
        <w:rPr/>
        <w:t>See </w:t>
      </w:r>
      <w:r>
        <w:rPr>
          <w:i/>
        </w:rPr>
        <w:t>id. </w:t>
      </w:r>
      <w:r>
        <w:rPr/>
        <w:t>at 100.</w:t>
      </w:r>
      <w:r>
        <w:rPr>
          <w:spacing w:val="40"/>
        </w:rPr>
        <w:t> </w:t>
      </w:r>
      <w:r>
        <w:rPr/>
        <w:t>His book included “cer-tain forms or blanks, consisting of ruled lines, and head-ings,</w:t>
      </w:r>
      <w:r>
        <w:rPr>
          <w:spacing w:val="23"/>
        </w:rPr>
        <w:t> </w:t>
      </w:r>
      <w:r>
        <w:rPr/>
        <w:t>illustrating</w:t>
      </w:r>
      <w:r>
        <w:rPr>
          <w:spacing w:val="24"/>
        </w:rPr>
        <w:t> </w:t>
      </w:r>
      <w:r>
        <w:rPr/>
        <w:t>the</w:t>
      </w:r>
      <w:r>
        <w:rPr>
          <w:spacing w:val="24"/>
        </w:rPr>
        <w:t> </w:t>
      </w:r>
      <w:r>
        <w:rPr/>
        <w:t>system</w:t>
      </w:r>
      <w:r>
        <w:rPr>
          <w:spacing w:val="24"/>
        </w:rPr>
        <w:t> </w:t>
      </w:r>
      <w:r>
        <w:rPr/>
        <w:t>and</w:t>
      </w:r>
      <w:r>
        <w:rPr>
          <w:spacing w:val="24"/>
        </w:rPr>
        <w:t> </w:t>
      </w:r>
      <w:r>
        <w:rPr/>
        <w:t>showing</w:t>
      </w:r>
      <w:r>
        <w:rPr>
          <w:spacing w:val="24"/>
        </w:rPr>
        <w:t> </w:t>
      </w:r>
      <w:r>
        <w:rPr/>
        <w:t>how</w:t>
      </w:r>
      <w:r>
        <w:rPr>
          <w:spacing w:val="23"/>
        </w:rPr>
        <w:t> </w:t>
      </w:r>
      <w:r>
        <w:rPr/>
        <w:t>it</w:t>
      </w:r>
      <w:r>
        <w:rPr>
          <w:spacing w:val="24"/>
        </w:rPr>
        <w:t> </w:t>
      </w:r>
      <w:r>
        <w:rPr/>
        <w:t>is</w:t>
      </w:r>
      <w:r>
        <w:rPr>
          <w:spacing w:val="24"/>
        </w:rPr>
        <w:t> </w:t>
      </w:r>
      <w:r>
        <w:rPr/>
        <w:t>to</w:t>
      </w:r>
      <w:r>
        <w:rPr>
          <w:spacing w:val="24"/>
        </w:rPr>
        <w:t> </w:t>
      </w:r>
      <w:r>
        <w:rPr>
          <w:spacing w:val="-5"/>
        </w:rPr>
        <w:t>be</w:t>
      </w:r>
    </w:p>
    <w:p>
      <w:pPr>
        <w:pStyle w:val="BodyText"/>
        <w:spacing w:after="0" w:line="247" w:lineRule="auto"/>
        <w:sectPr>
          <w:pgSz w:w="12240" w:h="15840"/>
          <w:pgMar w:header="2073" w:footer="0" w:top="2360" w:bottom="280" w:left="1800" w:right="1800"/>
        </w:sectPr>
      </w:pPr>
    </w:p>
    <w:p>
      <w:pPr>
        <w:pStyle w:val="BodyText"/>
        <w:spacing w:before="155"/>
        <w:ind w:left="0"/>
        <w:jc w:val="left"/>
      </w:pPr>
    </w:p>
    <w:p>
      <w:pPr>
        <w:pStyle w:val="BodyText"/>
        <w:spacing w:line="247" w:lineRule="auto"/>
        <w:ind w:right="1349"/>
      </w:pPr>
      <w:r>
        <w:rPr/>
        <w:t>used and carried out in practice.”</w:t>
      </w:r>
      <w:r>
        <w:rPr>
          <w:spacing w:val="40"/>
        </w:rPr>
        <w:t> </w:t>
      </w:r>
      <w:r>
        <w:rPr>
          <w:i/>
        </w:rPr>
        <w:t>Ibid.</w:t>
      </w:r>
      <w:r>
        <w:rPr>
          <w:i/>
          <w:spacing w:val="40"/>
        </w:rPr>
        <w:t> </w:t>
      </w:r>
      <w:r>
        <w:rPr/>
        <w:t>The plaintiff con-tended</w:t>
      </w:r>
      <w:r>
        <w:rPr>
          <w:spacing w:val="-4"/>
        </w:rPr>
        <w:t> </w:t>
      </w:r>
      <w:r>
        <w:rPr/>
        <w:t>that</w:t>
      </w:r>
      <w:r>
        <w:rPr>
          <w:spacing w:val="-4"/>
        </w:rPr>
        <w:t> </w:t>
      </w:r>
      <w:r>
        <w:rPr/>
        <w:t>the</w:t>
      </w:r>
      <w:r>
        <w:rPr>
          <w:spacing w:val="-4"/>
        </w:rPr>
        <w:t> </w:t>
      </w:r>
      <w:r>
        <w:rPr/>
        <w:t>forms</w:t>
      </w:r>
      <w:r>
        <w:rPr>
          <w:spacing w:val="-4"/>
        </w:rPr>
        <w:t> </w:t>
      </w:r>
      <w:r>
        <w:rPr/>
        <w:t>were</w:t>
      </w:r>
      <w:r>
        <w:rPr>
          <w:spacing w:val="-4"/>
        </w:rPr>
        <w:t> </w:t>
      </w:r>
      <w:r>
        <w:rPr/>
        <w:t>part</w:t>
      </w:r>
      <w:r>
        <w:rPr>
          <w:spacing w:val="-4"/>
        </w:rPr>
        <w:t> </w:t>
      </w:r>
      <w:r>
        <w:rPr/>
        <w:t>of</w:t>
      </w:r>
      <w:r>
        <w:rPr>
          <w:spacing w:val="-4"/>
        </w:rPr>
        <w:t> </w:t>
      </w:r>
      <w:r>
        <w:rPr/>
        <w:t>the</w:t>
      </w:r>
      <w:r>
        <w:rPr>
          <w:spacing w:val="-4"/>
        </w:rPr>
        <w:t> </w:t>
      </w:r>
      <w:r>
        <w:rPr/>
        <w:t>book</w:t>
      </w:r>
      <w:r>
        <w:rPr>
          <w:spacing w:val="-4"/>
        </w:rPr>
        <w:t> </w:t>
      </w:r>
      <w:r>
        <w:rPr/>
        <w:t>and</w:t>
      </w:r>
      <w:r>
        <w:rPr>
          <w:spacing w:val="-4"/>
        </w:rPr>
        <w:t> </w:t>
      </w:r>
      <w:r>
        <w:rPr/>
        <w:t>therefore copyrightable.</w:t>
      </w:r>
      <w:r>
        <w:rPr>
          <w:spacing w:val="40"/>
        </w:rPr>
        <w:t> </w:t>
      </w:r>
      <w:r>
        <w:rPr/>
        <w:t>See </w:t>
      </w:r>
      <w:r>
        <w:rPr>
          <w:i/>
        </w:rPr>
        <w:t>id. </w:t>
      </w:r>
      <w:r>
        <w:rPr/>
        <w:t>at 101.</w:t>
      </w:r>
    </w:p>
    <w:p>
      <w:pPr>
        <w:pStyle w:val="BodyText"/>
        <w:spacing w:line="247" w:lineRule="auto"/>
        <w:ind w:right="1350" w:firstLine="360"/>
      </w:pPr>
      <w:r>
        <w:rPr/>
        <w:t>The Court rejected the plaintiff’s argument.</w:t>
      </w:r>
      <w:r>
        <w:rPr>
          <w:spacing w:val="40"/>
        </w:rPr>
        <w:t> </w:t>
      </w:r>
      <w:r>
        <w:rPr/>
        <w:t>“The cop-yright of a work,” the Court explained, “cannot give to the author an exclusive right to the methods of operation which</w:t>
      </w:r>
      <w:r>
        <w:rPr>
          <w:spacing w:val="-10"/>
        </w:rPr>
        <w:t> </w:t>
      </w:r>
      <w:r>
        <w:rPr/>
        <w:t>he</w:t>
      </w:r>
      <w:r>
        <w:rPr>
          <w:spacing w:val="-10"/>
        </w:rPr>
        <w:t> </w:t>
      </w:r>
      <w:r>
        <w:rPr/>
        <w:t>propounds,</w:t>
      </w:r>
      <w:r>
        <w:rPr>
          <w:spacing w:val="-10"/>
        </w:rPr>
        <w:t> </w:t>
      </w:r>
      <w:r>
        <w:rPr/>
        <w:t>or</w:t>
      </w:r>
      <w:r>
        <w:rPr>
          <w:spacing w:val="-10"/>
        </w:rPr>
        <w:t> </w:t>
      </w:r>
      <w:r>
        <w:rPr/>
        <w:t>to</w:t>
      </w:r>
      <w:r>
        <w:rPr>
          <w:spacing w:val="-10"/>
        </w:rPr>
        <w:t> </w:t>
      </w:r>
      <w:r>
        <w:rPr/>
        <w:t>the</w:t>
      </w:r>
      <w:r>
        <w:rPr>
          <w:spacing w:val="-10"/>
        </w:rPr>
        <w:t> </w:t>
      </w:r>
      <w:r>
        <w:rPr/>
        <w:t>diagrams</w:t>
      </w:r>
      <w:r>
        <w:rPr>
          <w:spacing w:val="-10"/>
        </w:rPr>
        <w:t> </w:t>
      </w:r>
      <w:r>
        <w:rPr/>
        <w:t>which</w:t>
      </w:r>
      <w:r>
        <w:rPr>
          <w:spacing w:val="-10"/>
        </w:rPr>
        <w:t> </w:t>
      </w:r>
      <w:r>
        <w:rPr/>
        <w:t>he</w:t>
      </w:r>
      <w:r>
        <w:rPr>
          <w:spacing w:val="-10"/>
        </w:rPr>
        <w:t> </w:t>
      </w:r>
      <w:r>
        <w:rPr/>
        <w:t>employs to explain them.”</w:t>
      </w:r>
      <w:r>
        <w:rPr>
          <w:spacing w:val="40"/>
        </w:rPr>
        <w:t> </w:t>
      </w:r>
      <w:r>
        <w:rPr/>
        <w:t>101 U.S. at 103.</w:t>
      </w:r>
      <w:r>
        <w:rPr>
          <w:spacing w:val="40"/>
        </w:rPr>
        <w:t> </w:t>
      </w:r>
      <w:r>
        <w:rPr/>
        <w:t>A monopoly</w:t>
      </w:r>
      <w:r>
        <w:rPr>
          <w:spacing w:val="-1"/>
        </w:rPr>
        <w:t> </w:t>
      </w:r>
      <w:r>
        <w:rPr/>
        <w:t>over those methods and diagrams could be secured only by </w:t>
      </w:r>
      <w:r>
        <w:rPr/>
        <w:t>patent law, not copyright, and in the absence of a patent, “any person may practise and use the art itself.”</w:t>
      </w:r>
      <w:r>
        <w:rPr>
          <w:spacing w:val="40"/>
        </w:rPr>
        <w:t> </w:t>
      </w:r>
      <w:r>
        <w:rPr>
          <w:i/>
        </w:rPr>
        <w:t>Id. </w:t>
      </w:r>
      <w:r>
        <w:rPr/>
        <w:t>at 104.</w:t>
      </w:r>
      <w:r>
        <w:rPr>
          <w:spacing w:val="40"/>
        </w:rPr>
        <w:t> </w:t>
      </w:r>
      <w:r>
        <w:rPr/>
        <w:t>In short, “where the [useful] art [a work] teaches cannot be used without employing the methods and diagrams used to illustrate the book, or such as are similar to them, such methods and diagrams are to be considered as necessary incidents</w:t>
      </w:r>
      <w:r>
        <w:rPr>
          <w:spacing w:val="-3"/>
        </w:rPr>
        <w:t> </w:t>
      </w:r>
      <w:r>
        <w:rPr/>
        <w:t>to</w:t>
      </w:r>
      <w:r>
        <w:rPr>
          <w:spacing w:val="-3"/>
        </w:rPr>
        <w:t> </w:t>
      </w:r>
      <w:r>
        <w:rPr/>
        <w:t>the</w:t>
      </w:r>
      <w:r>
        <w:rPr>
          <w:spacing w:val="-3"/>
        </w:rPr>
        <w:t> </w:t>
      </w:r>
      <w:r>
        <w:rPr/>
        <w:t>art,</w:t>
      </w:r>
      <w:r>
        <w:rPr>
          <w:spacing w:val="-3"/>
        </w:rPr>
        <w:t> </w:t>
      </w:r>
      <w:r>
        <w:rPr/>
        <w:t>and</w:t>
      </w:r>
      <w:r>
        <w:rPr>
          <w:spacing w:val="-3"/>
        </w:rPr>
        <w:t> </w:t>
      </w:r>
      <w:r>
        <w:rPr/>
        <w:t>given</w:t>
      </w:r>
      <w:r>
        <w:rPr>
          <w:spacing w:val="-3"/>
        </w:rPr>
        <w:t> </w:t>
      </w:r>
      <w:r>
        <w:rPr/>
        <w:t>therewith</w:t>
      </w:r>
      <w:r>
        <w:rPr>
          <w:spacing w:val="-3"/>
        </w:rPr>
        <w:t> </w:t>
      </w:r>
      <w:r>
        <w:rPr/>
        <w:t>to</w:t>
      </w:r>
      <w:r>
        <w:rPr>
          <w:spacing w:val="-3"/>
        </w:rPr>
        <w:t> </w:t>
      </w:r>
      <w:r>
        <w:rPr/>
        <w:t>the</w:t>
      </w:r>
      <w:r>
        <w:rPr>
          <w:spacing w:val="-3"/>
        </w:rPr>
        <w:t> </w:t>
      </w:r>
      <w:r>
        <w:rPr/>
        <w:t>public.”</w:t>
      </w:r>
      <w:r>
        <w:rPr>
          <w:spacing w:val="40"/>
        </w:rPr>
        <w:t> </w:t>
      </w:r>
      <w:r>
        <w:rPr>
          <w:i/>
        </w:rPr>
        <w:t>Id.</w:t>
      </w:r>
      <w:r>
        <w:rPr>
          <w:i/>
        </w:rPr>
        <w:t> </w:t>
      </w:r>
      <w:r>
        <w:rPr/>
        <w:t>at 103.</w:t>
      </w:r>
    </w:p>
    <w:p>
      <w:pPr>
        <w:pStyle w:val="BodyText"/>
        <w:spacing w:line="247" w:lineRule="auto"/>
        <w:ind w:right="1350" w:firstLine="360"/>
      </w:pPr>
      <w:r>
        <w:rPr/>
        <w:t>In the context of computer programs, the merger doc-trine “means that when specific instructions, even though previously copyrighted, are the only and essential means of accomplishing a given task, their later use by another will not amount to an infringement.”</w:t>
      </w:r>
      <w:r>
        <w:rPr>
          <w:spacing w:val="40"/>
        </w:rPr>
        <w:t> </w:t>
      </w:r>
      <w:r>
        <w:rPr/>
        <w:t>National Commis-sion on New Technological Uses of Copyrighted Works, </w:t>
      </w:r>
      <w:r>
        <w:rPr>
          <w:i/>
        </w:rPr>
        <w:t>Final Report of the National Commission on New Tech-nological Uses of Copyrighted Works</w:t>
      </w:r>
      <w:r>
        <w:rPr/>
        <w:t>, 3 Computer </w:t>
      </w:r>
      <w:r>
        <w:rPr>
          <w:w w:val="110"/>
        </w:rPr>
        <w:t>L.J. </w:t>
      </w:r>
      <w:r>
        <w:rPr/>
        <w:t>53, 74 (1981).</w:t>
      </w:r>
      <w:r>
        <w:rPr>
          <w:spacing w:val="40"/>
        </w:rPr>
        <w:t> </w:t>
      </w:r>
      <w:r>
        <w:rPr/>
        <w:t>But the Federal Circuit took a completely dif-ferent approach.</w:t>
      </w:r>
      <w:r>
        <w:rPr>
          <w:spacing w:val="40"/>
        </w:rPr>
        <w:t> </w:t>
      </w:r>
      <w:r>
        <w:rPr/>
        <w:t>In its view, the merger doctrine was in-applicable</w:t>
      </w:r>
      <w:r>
        <w:rPr>
          <w:spacing w:val="-9"/>
        </w:rPr>
        <w:t> </w:t>
      </w:r>
      <w:r>
        <w:rPr/>
        <w:t>because</w:t>
      </w:r>
      <w:r>
        <w:rPr>
          <w:spacing w:val="-9"/>
        </w:rPr>
        <w:t> </w:t>
      </w:r>
      <w:r>
        <w:rPr/>
        <w:t>“alternative</w:t>
      </w:r>
      <w:r>
        <w:rPr>
          <w:spacing w:val="-9"/>
        </w:rPr>
        <w:t> </w:t>
      </w:r>
      <w:r>
        <w:rPr/>
        <w:t>expressions</w:t>
      </w:r>
      <w:r>
        <w:rPr>
          <w:spacing w:val="-9"/>
        </w:rPr>
        <w:t> </w:t>
      </w:r>
      <w:r>
        <w:rPr/>
        <w:t>[we]re</w:t>
      </w:r>
      <w:r>
        <w:rPr>
          <w:spacing w:val="-8"/>
        </w:rPr>
        <w:t> </w:t>
      </w:r>
      <w:r>
        <w:rPr/>
        <w:t>availa-ble” for the ideas embodied in the declarations.</w:t>
      </w:r>
      <w:r>
        <w:rPr>
          <w:spacing w:val="40"/>
        </w:rPr>
        <w:t> </w:t>
      </w:r>
      <w:r>
        <w:rPr/>
        <w:t>App., </w:t>
      </w:r>
      <w:r>
        <w:rPr>
          <w:i/>
        </w:rPr>
        <w:t>in-fra</w:t>
      </w:r>
      <w:r>
        <w:rPr/>
        <w:t>,</w:t>
      </w:r>
      <w:r>
        <w:rPr>
          <w:spacing w:val="-4"/>
        </w:rPr>
        <w:t> </w:t>
      </w:r>
      <w:r>
        <w:rPr/>
        <w:t>151a.</w:t>
      </w:r>
      <w:r>
        <w:rPr>
          <w:spacing w:val="40"/>
        </w:rPr>
        <w:t> </w:t>
      </w:r>
      <w:r>
        <w:rPr/>
        <w:t>Under</w:t>
      </w:r>
      <w:r>
        <w:rPr>
          <w:spacing w:val="-4"/>
        </w:rPr>
        <w:t> </w:t>
      </w:r>
      <w:r>
        <w:rPr/>
        <w:t>that</w:t>
      </w:r>
      <w:r>
        <w:rPr>
          <w:spacing w:val="-4"/>
        </w:rPr>
        <w:t> </w:t>
      </w:r>
      <w:r>
        <w:rPr/>
        <w:t>approach,</w:t>
      </w:r>
      <w:r>
        <w:rPr>
          <w:spacing w:val="-4"/>
        </w:rPr>
        <w:t> </w:t>
      </w:r>
      <w:r>
        <w:rPr/>
        <w:t>however,</w:t>
      </w:r>
      <w:r>
        <w:rPr>
          <w:spacing w:val="-4"/>
        </w:rPr>
        <w:t> </w:t>
      </w:r>
      <w:r>
        <w:rPr/>
        <w:t>the</w:t>
      </w:r>
      <w:r>
        <w:rPr>
          <w:spacing w:val="-4"/>
        </w:rPr>
        <w:t> </w:t>
      </w:r>
      <w:r>
        <w:rPr/>
        <w:t>merger</w:t>
      </w:r>
      <w:r>
        <w:rPr>
          <w:spacing w:val="-4"/>
        </w:rPr>
        <w:t> </w:t>
      </w:r>
      <w:r>
        <w:rPr/>
        <w:t>doc-trine would be a nullity in the software context:</w:t>
      </w:r>
      <w:r>
        <w:rPr>
          <w:spacing w:val="40"/>
        </w:rPr>
        <w:t> </w:t>
      </w:r>
      <w:r>
        <w:rPr/>
        <w:t>it is diffi-cult</w:t>
      </w:r>
      <w:r>
        <w:rPr>
          <w:spacing w:val="-9"/>
        </w:rPr>
        <w:t> </w:t>
      </w:r>
      <w:r>
        <w:rPr/>
        <w:t>to</w:t>
      </w:r>
      <w:r>
        <w:rPr>
          <w:spacing w:val="-9"/>
        </w:rPr>
        <w:t> </w:t>
      </w:r>
      <w:r>
        <w:rPr/>
        <w:t>see</w:t>
      </w:r>
      <w:r>
        <w:rPr>
          <w:spacing w:val="-9"/>
        </w:rPr>
        <w:t> </w:t>
      </w:r>
      <w:r>
        <w:rPr/>
        <w:t>how</w:t>
      </w:r>
      <w:r>
        <w:rPr>
          <w:spacing w:val="-9"/>
        </w:rPr>
        <w:t> </w:t>
      </w:r>
      <w:r>
        <w:rPr/>
        <w:t>any</w:t>
      </w:r>
      <w:r>
        <w:rPr>
          <w:spacing w:val="-9"/>
        </w:rPr>
        <w:t> </w:t>
      </w:r>
      <w:r>
        <w:rPr/>
        <w:t>idea</w:t>
      </w:r>
      <w:r>
        <w:rPr>
          <w:spacing w:val="-9"/>
        </w:rPr>
        <w:t> </w:t>
      </w:r>
      <w:r>
        <w:rPr/>
        <w:t>embodied</w:t>
      </w:r>
      <w:r>
        <w:rPr>
          <w:spacing w:val="-9"/>
        </w:rPr>
        <w:t> </w:t>
      </w:r>
      <w:r>
        <w:rPr/>
        <w:t>in</w:t>
      </w:r>
      <w:r>
        <w:rPr>
          <w:spacing w:val="-9"/>
        </w:rPr>
        <w:t> </w:t>
      </w:r>
      <w:r>
        <w:rPr/>
        <w:t>computer</w:t>
      </w:r>
      <w:r>
        <w:rPr>
          <w:spacing w:val="-9"/>
        </w:rPr>
        <w:t> </w:t>
      </w:r>
      <w:r>
        <w:rPr/>
        <w:t>code</w:t>
      </w:r>
      <w:r>
        <w:rPr>
          <w:spacing w:val="-9"/>
        </w:rPr>
        <w:t> </w:t>
      </w:r>
      <w:r>
        <w:rPr/>
        <w:t>could ever merge with its expression, because there will always be</w:t>
      </w:r>
      <w:r>
        <w:rPr>
          <w:spacing w:val="10"/>
        </w:rPr>
        <w:t> </w:t>
      </w:r>
      <w:r>
        <w:rPr/>
        <w:t>an</w:t>
      </w:r>
      <w:r>
        <w:rPr>
          <w:spacing w:val="11"/>
        </w:rPr>
        <w:t> </w:t>
      </w:r>
      <w:r>
        <w:rPr/>
        <w:t>alternative</w:t>
      </w:r>
      <w:r>
        <w:rPr>
          <w:spacing w:val="10"/>
        </w:rPr>
        <w:t> </w:t>
      </w:r>
      <w:r>
        <w:rPr/>
        <w:t>way</w:t>
      </w:r>
      <w:r>
        <w:rPr>
          <w:spacing w:val="11"/>
        </w:rPr>
        <w:t> </w:t>
      </w:r>
      <w:r>
        <w:rPr/>
        <w:t>of</w:t>
      </w:r>
      <w:r>
        <w:rPr>
          <w:spacing w:val="9"/>
        </w:rPr>
        <w:t> </w:t>
      </w:r>
      <w:r>
        <w:rPr/>
        <w:t>naming</w:t>
      </w:r>
      <w:r>
        <w:rPr>
          <w:spacing w:val="11"/>
        </w:rPr>
        <w:t> </w:t>
      </w:r>
      <w:r>
        <w:rPr/>
        <w:t>and</w:t>
      </w:r>
      <w:r>
        <w:rPr>
          <w:spacing w:val="11"/>
        </w:rPr>
        <w:t> </w:t>
      </w:r>
      <w:r>
        <w:rPr/>
        <w:t>stating</w:t>
      </w:r>
      <w:r>
        <w:rPr>
          <w:spacing w:val="10"/>
        </w:rPr>
        <w:t> </w:t>
      </w:r>
      <w:r>
        <w:rPr/>
        <w:t>the</w:t>
      </w:r>
      <w:r>
        <w:rPr>
          <w:spacing w:val="11"/>
        </w:rPr>
        <w:t> </w:t>
      </w:r>
      <w:r>
        <w:rPr/>
        <w:t>rules</w:t>
      </w:r>
      <w:r>
        <w:rPr>
          <w:spacing w:val="10"/>
        </w:rPr>
        <w:t> </w:t>
      </w:r>
      <w:r>
        <w:rPr>
          <w:spacing w:val="-5"/>
        </w:rPr>
        <w:t>for</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pPr>
      <w:r>
        <w:rPr/>
        <w:t>a specific function (such as determining the larger of two </w:t>
      </w:r>
      <w:r>
        <w:rPr>
          <w:spacing w:val="-2"/>
        </w:rPr>
        <w:t>numbers).</w:t>
      </w:r>
    </w:p>
    <w:p>
      <w:pPr>
        <w:pStyle w:val="BodyText"/>
        <w:spacing w:line="247" w:lineRule="auto"/>
        <w:ind w:right="1349" w:firstLine="360"/>
      </w:pPr>
      <w:r>
        <w:rPr>
          <w:i/>
        </w:rPr>
        <w:t>Baker</w:t>
      </w:r>
      <w:r>
        <w:rPr>
          <w:i/>
          <w:spacing w:val="-2"/>
        </w:rPr>
        <w:t> </w:t>
      </w:r>
      <w:r>
        <w:rPr/>
        <w:t>illustrates</w:t>
      </w:r>
      <w:r>
        <w:rPr>
          <w:spacing w:val="-2"/>
        </w:rPr>
        <w:t> </w:t>
      </w:r>
      <w:r>
        <w:rPr/>
        <w:t>why</w:t>
      </w:r>
      <w:r>
        <w:rPr>
          <w:spacing w:val="-2"/>
        </w:rPr>
        <w:t> </w:t>
      </w:r>
      <w:r>
        <w:rPr/>
        <w:t>that</w:t>
      </w:r>
      <w:r>
        <w:rPr>
          <w:spacing w:val="-2"/>
        </w:rPr>
        <w:t> </w:t>
      </w:r>
      <w:r>
        <w:rPr/>
        <w:t>approach</w:t>
      </w:r>
      <w:r>
        <w:rPr>
          <w:spacing w:val="-2"/>
        </w:rPr>
        <w:t> </w:t>
      </w:r>
      <w:r>
        <w:rPr/>
        <w:t>cannot</w:t>
      </w:r>
      <w:r>
        <w:rPr>
          <w:spacing w:val="-2"/>
        </w:rPr>
        <w:t> </w:t>
      </w:r>
      <w:r>
        <w:rPr/>
        <w:t>be</w:t>
      </w:r>
      <w:r>
        <w:rPr>
          <w:spacing w:val="-2"/>
        </w:rPr>
        <w:t> </w:t>
      </w:r>
      <w:r>
        <w:rPr/>
        <w:t>correct. It made no difference to the Court’s analysis whether the defendant could have performed accounting generally without the plaintiff’s forms, or whether the defendant could have developed his own, analogous accounting method.</w:t>
      </w:r>
      <w:r>
        <w:rPr>
          <w:spacing w:val="40"/>
        </w:rPr>
        <w:t> </w:t>
      </w:r>
      <w:r>
        <w:rPr/>
        <w:t>The critical point was that, having created an ac-counting system, the plaintiff disclosed it to the public. And because the plaintiff’s forms were necessary for the public to use that precise system, they could not be copy-</w:t>
      </w:r>
      <w:r>
        <w:rPr>
          <w:spacing w:val="-2"/>
        </w:rPr>
        <w:t>righted.</w:t>
      </w:r>
    </w:p>
    <w:p>
      <w:pPr>
        <w:pStyle w:val="BodyText"/>
        <w:spacing w:line="247" w:lineRule="auto"/>
        <w:ind w:right="1350" w:firstLine="360"/>
      </w:pPr>
      <w:r>
        <w:rPr/>
        <w:t>Here, as the district court found, using the Java API declarations</w:t>
      </w:r>
      <w:r>
        <w:rPr>
          <w:spacing w:val="-14"/>
        </w:rPr>
        <w:t> </w:t>
      </w:r>
      <w:r>
        <w:rPr/>
        <w:t>was</w:t>
      </w:r>
      <w:r>
        <w:rPr>
          <w:spacing w:val="-13"/>
        </w:rPr>
        <w:t> </w:t>
      </w:r>
      <w:r>
        <w:rPr/>
        <w:t>the</w:t>
      </w:r>
      <w:r>
        <w:rPr>
          <w:spacing w:val="-13"/>
        </w:rPr>
        <w:t> </w:t>
      </w:r>
      <w:r>
        <w:rPr/>
        <w:t>only</w:t>
      </w:r>
      <w:r>
        <w:rPr>
          <w:spacing w:val="-13"/>
        </w:rPr>
        <w:t> </w:t>
      </w:r>
      <w:r>
        <w:rPr/>
        <w:t>way</w:t>
      </w:r>
      <w:r>
        <w:rPr>
          <w:spacing w:val="-13"/>
        </w:rPr>
        <w:t> </w:t>
      </w:r>
      <w:r>
        <w:rPr/>
        <w:t>to</w:t>
      </w:r>
      <w:r>
        <w:rPr>
          <w:spacing w:val="-14"/>
        </w:rPr>
        <w:t> </w:t>
      </w:r>
      <w:r>
        <w:rPr/>
        <w:t>allow</w:t>
      </w:r>
      <w:r>
        <w:rPr>
          <w:spacing w:val="-13"/>
        </w:rPr>
        <w:t> </w:t>
      </w:r>
      <w:r>
        <w:rPr/>
        <w:t>independent</w:t>
      </w:r>
      <w:r>
        <w:rPr>
          <w:spacing w:val="-13"/>
        </w:rPr>
        <w:t> </w:t>
      </w:r>
      <w:r>
        <w:rPr/>
        <w:t>devel-opers to rely on their preexisting knowledge of the Java language when creating new programs.</w:t>
      </w:r>
      <w:r>
        <w:rPr>
          <w:spacing w:val="40"/>
        </w:rPr>
        <w:t> </w:t>
      </w:r>
      <w:r>
        <w:rPr/>
        <w:t>App., </w:t>
      </w:r>
      <w:r>
        <w:rPr>
          <w:i/>
        </w:rPr>
        <w:t>infra</w:t>
      </w:r>
      <w:r>
        <w:rPr/>
        <w:t>, 103a-105a, 263a.</w:t>
      </w:r>
      <w:r>
        <w:rPr>
          <w:spacing w:val="40"/>
        </w:rPr>
        <w:t> </w:t>
      </w:r>
      <w:r>
        <w:rPr/>
        <w:t>If Google had not replicated the declarations exactly, developers’ code that is “clearly [their] own work product” and was written using the industry-standard Java shorthand commands would not have run on An-droid.</w:t>
      </w:r>
      <w:r>
        <w:rPr>
          <w:spacing w:val="40"/>
        </w:rPr>
        <w:t> </w:t>
      </w:r>
      <w:r>
        <w:rPr>
          <w:i/>
        </w:rPr>
        <w:t>Lotus</w:t>
      </w:r>
      <w:r>
        <w:rPr/>
        <w:t>, 49 F.3d at 818.</w:t>
      </w:r>
      <w:r>
        <w:rPr>
          <w:spacing w:val="40"/>
        </w:rPr>
        <w:t> </w:t>
      </w:r>
      <w:r>
        <w:rPr/>
        <w:t>The developers would have been locked into the Java platform (which Oracle con-trolled) and would have been unable to reuse their own code, or their knowledge of familiar interfaces and com-mands, on the Android platform (or any other).</w:t>
      </w:r>
    </w:p>
    <w:p>
      <w:pPr>
        <w:pStyle w:val="BodyText"/>
        <w:spacing w:line="247" w:lineRule="auto"/>
        <w:ind w:right="1352" w:firstLine="360"/>
      </w:pPr>
      <w:r>
        <w:rPr/>
        <w:t>The First Circuit’s decision in </w:t>
      </w:r>
      <w:r>
        <w:rPr>
          <w:i/>
        </w:rPr>
        <w:t>Lotus </w:t>
      </w:r>
      <w:r>
        <w:rPr/>
        <w:t>strongly supports the foregoing analysis.</w:t>
      </w:r>
      <w:r>
        <w:rPr>
          <w:spacing w:val="40"/>
        </w:rPr>
        <w:t> </w:t>
      </w:r>
      <w:r>
        <w:rPr/>
        <w:t>The spreadsheet program at issue allowed</w:t>
      </w:r>
      <w:r>
        <w:rPr>
          <w:spacing w:val="-5"/>
        </w:rPr>
        <w:t> </w:t>
      </w:r>
      <w:r>
        <w:rPr/>
        <w:t>users</w:t>
      </w:r>
      <w:r>
        <w:rPr>
          <w:spacing w:val="-5"/>
        </w:rPr>
        <w:t> </w:t>
      </w:r>
      <w:r>
        <w:rPr/>
        <w:t>to</w:t>
      </w:r>
      <w:r>
        <w:rPr>
          <w:spacing w:val="-5"/>
        </w:rPr>
        <w:t> </w:t>
      </w:r>
      <w:r>
        <w:rPr/>
        <w:t>write</w:t>
      </w:r>
      <w:r>
        <w:rPr>
          <w:spacing w:val="-5"/>
        </w:rPr>
        <w:t> </w:t>
      </w:r>
      <w:r>
        <w:rPr/>
        <w:t>customized</w:t>
      </w:r>
      <w:r>
        <w:rPr>
          <w:spacing w:val="-4"/>
        </w:rPr>
        <w:t> </w:t>
      </w:r>
      <w:r>
        <w:rPr/>
        <w:t>programs,</w:t>
      </w:r>
      <w:r>
        <w:rPr>
          <w:spacing w:val="-4"/>
        </w:rPr>
        <w:t> </w:t>
      </w:r>
      <w:r>
        <w:rPr/>
        <w:t>or</w:t>
      </w:r>
      <w:r>
        <w:rPr>
          <w:spacing w:val="-4"/>
        </w:rPr>
        <w:t> </w:t>
      </w:r>
      <w:r>
        <w:rPr/>
        <w:t>“macros,” that enabled them to execute a series of commands </w:t>
      </w:r>
      <w:r>
        <w:rPr/>
        <w:t>auto-matically by typing a single pre-programmed keystroke. See </w:t>
      </w:r>
      <w:r>
        <w:rPr>
          <w:i/>
        </w:rPr>
        <w:t>Lotus</w:t>
      </w:r>
      <w:r>
        <w:rPr/>
        <w:t>, 49 F.3d at 809.</w:t>
      </w:r>
      <w:r>
        <w:rPr>
          <w:spacing w:val="40"/>
        </w:rPr>
        <w:t> </w:t>
      </w:r>
      <w:r>
        <w:rPr/>
        <w:t>The defendant enabled pro-spective customers who had created their own macros in Lotus 1-2-3 to switch to its competing spreadsheet pro-gram without learning new commands or rewriting their macros.</w:t>
      </w:r>
      <w:r>
        <w:rPr>
          <w:spacing w:val="40"/>
        </w:rPr>
        <w:t> </w:t>
      </w:r>
      <w:r>
        <w:rPr/>
        <w:t>See </w:t>
      </w:r>
      <w:r>
        <w:rPr>
          <w:i/>
        </w:rPr>
        <w:t>id. </w:t>
      </w:r>
      <w:r>
        <w:rPr/>
        <w:t>at 810.</w:t>
      </w:r>
    </w:p>
    <w:p>
      <w:pPr>
        <w:pStyle w:val="BodyText"/>
        <w:spacing w:after="0" w:line="247" w:lineRule="auto"/>
        <w:sectPr>
          <w:pgSz w:w="12240" w:h="15840"/>
          <w:pgMar w:header="2073" w:footer="0" w:top="2360" w:bottom="280" w:left="1800" w:right="1800"/>
        </w:sectPr>
      </w:pPr>
    </w:p>
    <w:p>
      <w:pPr>
        <w:pStyle w:val="BodyText"/>
        <w:spacing w:before="155"/>
        <w:ind w:left="0"/>
        <w:jc w:val="left"/>
      </w:pPr>
    </w:p>
    <w:p>
      <w:pPr>
        <w:pStyle w:val="BodyText"/>
        <w:spacing w:line="247" w:lineRule="auto"/>
        <w:ind w:right="1350" w:firstLine="360"/>
      </w:pPr>
      <w:r>
        <w:rPr/>
        <w:t>In </w:t>
      </w:r>
      <w:r>
        <w:rPr>
          <w:i/>
        </w:rPr>
        <w:t>Lotus</w:t>
      </w:r>
      <w:r>
        <w:rPr/>
        <w:t>, the First Circuit rejected the notion that Lo-tus</w:t>
      </w:r>
      <w:r>
        <w:rPr>
          <w:spacing w:val="-3"/>
        </w:rPr>
        <w:t> </w:t>
      </w:r>
      <w:r>
        <w:rPr/>
        <w:t>could</w:t>
      </w:r>
      <w:r>
        <w:rPr>
          <w:spacing w:val="-3"/>
        </w:rPr>
        <w:t> </w:t>
      </w:r>
      <w:r>
        <w:rPr/>
        <w:t>compel</w:t>
      </w:r>
      <w:r>
        <w:rPr>
          <w:spacing w:val="-3"/>
        </w:rPr>
        <w:t> </w:t>
      </w:r>
      <w:r>
        <w:rPr/>
        <w:t>a</w:t>
      </w:r>
      <w:r>
        <w:rPr>
          <w:spacing w:val="-3"/>
        </w:rPr>
        <w:t> </w:t>
      </w:r>
      <w:r>
        <w:rPr/>
        <w:t>user</w:t>
      </w:r>
      <w:r>
        <w:rPr>
          <w:spacing w:val="-3"/>
        </w:rPr>
        <w:t> </w:t>
      </w:r>
      <w:r>
        <w:rPr/>
        <w:t>to</w:t>
      </w:r>
      <w:r>
        <w:rPr>
          <w:spacing w:val="-3"/>
        </w:rPr>
        <w:t> </w:t>
      </w:r>
      <w:r>
        <w:rPr/>
        <w:t>“rewrite</w:t>
      </w:r>
      <w:r>
        <w:rPr>
          <w:spacing w:val="-3"/>
        </w:rPr>
        <w:t> </w:t>
      </w:r>
      <w:r>
        <w:rPr/>
        <w:t>his</w:t>
      </w:r>
      <w:r>
        <w:rPr>
          <w:spacing w:val="-3"/>
        </w:rPr>
        <w:t> </w:t>
      </w:r>
      <w:r>
        <w:rPr/>
        <w:t>or</w:t>
      </w:r>
      <w:r>
        <w:rPr>
          <w:spacing w:val="-2"/>
        </w:rPr>
        <w:t> </w:t>
      </w:r>
      <w:r>
        <w:rPr/>
        <w:t>her</w:t>
      </w:r>
      <w:r>
        <w:rPr>
          <w:spacing w:val="-3"/>
        </w:rPr>
        <w:t> </w:t>
      </w:r>
      <w:r>
        <w:rPr/>
        <w:t>macro</w:t>
      </w:r>
      <w:r>
        <w:rPr>
          <w:spacing w:val="-3"/>
        </w:rPr>
        <w:t> </w:t>
      </w:r>
      <w:r>
        <w:rPr/>
        <w:t>using [another] program’s menu command hierarchy.”</w:t>
      </w:r>
      <w:r>
        <w:rPr>
          <w:spacing w:val="40"/>
        </w:rPr>
        <w:t> </w:t>
      </w:r>
      <w:r>
        <w:rPr/>
        <w:t>49 F.3d at</w:t>
      </w:r>
      <w:r>
        <w:rPr>
          <w:spacing w:val="-2"/>
        </w:rPr>
        <w:t> </w:t>
      </w:r>
      <w:r>
        <w:rPr/>
        <w:t>818.</w:t>
      </w:r>
      <w:r>
        <w:rPr>
          <w:spacing w:val="40"/>
        </w:rPr>
        <w:t> </w:t>
      </w:r>
      <w:r>
        <w:rPr/>
        <w:t>As</w:t>
      </w:r>
      <w:r>
        <w:rPr>
          <w:spacing w:val="-2"/>
        </w:rPr>
        <w:t> </w:t>
      </w:r>
      <w:r>
        <w:rPr/>
        <w:t>the</w:t>
      </w:r>
      <w:r>
        <w:rPr>
          <w:spacing w:val="-2"/>
        </w:rPr>
        <w:t> </w:t>
      </w:r>
      <w:r>
        <w:rPr/>
        <w:t>court</w:t>
      </w:r>
      <w:r>
        <w:rPr>
          <w:spacing w:val="-2"/>
        </w:rPr>
        <w:t> </w:t>
      </w:r>
      <w:r>
        <w:rPr/>
        <w:t>recognized,</w:t>
      </w:r>
      <w:r>
        <w:rPr>
          <w:spacing w:val="-2"/>
        </w:rPr>
        <w:t> </w:t>
      </w:r>
      <w:r>
        <w:rPr/>
        <w:t>“forcing</w:t>
      </w:r>
      <w:r>
        <w:rPr>
          <w:spacing w:val="-2"/>
        </w:rPr>
        <w:t> </w:t>
      </w:r>
      <w:r>
        <w:rPr/>
        <w:t>the</w:t>
      </w:r>
      <w:r>
        <w:rPr>
          <w:spacing w:val="-2"/>
        </w:rPr>
        <w:t> </w:t>
      </w:r>
      <w:r>
        <w:rPr/>
        <w:t>user</w:t>
      </w:r>
      <w:r>
        <w:rPr>
          <w:spacing w:val="-2"/>
        </w:rPr>
        <w:t> </w:t>
      </w:r>
      <w:r>
        <w:rPr/>
        <w:t>to</w:t>
      </w:r>
      <w:r>
        <w:rPr>
          <w:spacing w:val="-2"/>
        </w:rPr>
        <w:t> </w:t>
      </w:r>
      <w:r>
        <w:rPr/>
        <w:t>cause the</w:t>
      </w:r>
      <w:r>
        <w:rPr>
          <w:spacing w:val="-6"/>
        </w:rPr>
        <w:t> </w:t>
      </w:r>
      <w:r>
        <w:rPr/>
        <w:t>computer</w:t>
      </w:r>
      <w:r>
        <w:rPr>
          <w:spacing w:val="-6"/>
        </w:rPr>
        <w:t> </w:t>
      </w:r>
      <w:r>
        <w:rPr/>
        <w:t>to</w:t>
      </w:r>
      <w:r>
        <w:rPr>
          <w:spacing w:val="-6"/>
        </w:rPr>
        <w:t> </w:t>
      </w:r>
      <w:r>
        <w:rPr/>
        <w:t>perform</w:t>
      </w:r>
      <w:r>
        <w:rPr>
          <w:spacing w:val="-6"/>
        </w:rPr>
        <w:t> </w:t>
      </w:r>
      <w:r>
        <w:rPr/>
        <w:t>the</w:t>
      </w:r>
      <w:r>
        <w:rPr>
          <w:spacing w:val="-6"/>
        </w:rPr>
        <w:t> </w:t>
      </w:r>
      <w:r>
        <w:rPr/>
        <w:t>same</w:t>
      </w:r>
      <w:r>
        <w:rPr>
          <w:spacing w:val="-6"/>
        </w:rPr>
        <w:t> </w:t>
      </w:r>
      <w:r>
        <w:rPr/>
        <w:t>operation</w:t>
      </w:r>
      <w:r>
        <w:rPr>
          <w:spacing w:val="-4"/>
        </w:rPr>
        <w:t> </w:t>
      </w:r>
      <w:r>
        <w:rPr/>
        <w:t>in</w:t>
      </w:r>
      <w:r>
        <w:rPr>
          <w:spacing w:val="-6"/>
        </w:rPr>
        <w:t> </w:t>
      </w:r>
      <w:r>
        <w:rPr/>
        <w:t>a</w:t>
      </w:r>
      <w:r>
        <w:rPr>
          <w:spacing w:val="-6"/>
        </w:rPr>
        <w:t> </w:t>
      </w:r>
      <w:r>
        <w:rPr/>
        <w:t>different way ignores Congress’s direction in § 102(b) that ‘meth-ods of operation’ are not copyrightable.”</w:t>
      </w:r>
      <w:r>
        <w:rPr>
          <w:spacing w:val="40"/>
        </w:rPr>
        <w:t> </w:t>
      </w:r>
      <w:r>
        <w:rPr>
          <w:i/>
        </w:rPr>
        <w:t>Ibid.</w:t>
      </w:r>
      <w:r>
        <w:rPr/>
        <w:t>; see </w:t>
      </w:r>
      <w:r>
        <w:rPr>
          <w:i/>
        </w:rPr>
        <w:t>id. </w:t>
      </w:r>
      <w:r>
        <w:rPr/>
        <w:t>at 819-820</w:t>
      </w:r>
      <w:r>
        <w:rPr>
          <w:spacing w:val="-9"/>
        </w:rPr>
        <w:t> </w:t>
      </w:r>
      <w:r>
        <w:rPr/>
        <w:t>(Boudin,</w:t>
      </w:r>
      <w:r>
        <w:rPr>
          <w:spacing w:val="-8"/>
        </w:rPr>
        <w:t> </w:t>
      </w:r>
      <w:r>
        <w:rPr>
          <w:w w:val="115"/>
        </w:rPr>
        <w:t>J.,</w:t>
      </w:r>
      <w:r>
        <w:rPr>
          <w:spacing w:val="-16"/>
          <w:w w:val="115"/>
        </w:rPr>
        <w:t> </w:t>
      </w:r>
      <w:r>
        <w:rPr/>
        <w:t>concurring).</w:t>
      </w:r>
      <w:r>
        <w:rPr>
          <w:spacing w:val="40"/>
        </w:rPr>
        <w:t> </w:t>
      </w:r>
      <w:r>
        <w:rPr/>
        <w:t>So</w:t>
      </w:r>
      <w:r>
        <w:rPr>
          <w:spacing w:val="-7"/>
        </w:rPr>
        <w:t> </w:t>
      </w:r>
      <w:r>
        <w:rPr/>
        <w:t>too</w:t>
      </w:r>
      <w:r>
        <w:rPr>
          <w:spacing w:val="-7"/>
        </w:rPr>
        <w:t> </w:t>
      </w:r>
      <w:r>
        <w:rPr/>
        <w:t>here:</w:t>
      </w:r>
      <w:r>
        <w:rPr>
          <w:spacing w:val="38"/>
        </w:rPr>
        <w:t> </w:t>
      </w:r>
      <w:r>
        <w:rPr/>
        <w:t>the</w:t>
      </w:r>
      <w:r>
        <w:rPr>
          <w:spacing w:val="-7"/>
        </w:rPr>
        <w:t> </w:t>
      </w:r>
      <w:r>
        <w:rPr/>
        <w:t>Federal Circuit’s decision to extend copyright protection to the Java API declarations effectively grants Oracle a patent-like monopoly over the Java language.</w:t>
      </w:r>
    </w:p>
    <w:p>
      <w:pPr>
        <w:pStyle w:val="BodyText"/>
        <w:spacing w:line="247" w:lineRule="auto"/>
        <w:ind w:right="1348" w:firstLine="360"/>
      </w:pPr>
      <w:r>
        <w:rPr/>
        <w:t>In rejecting that reasoning, the Federal Circuit relied on the premise that Google could have given </w:t>
      </w:r>
      <w:r>
        <w:rPr/>
        <w:t>different names to Android’s methods and libraries.</w:t>
      </w:r>
      <w:r>
        <w:rPr>
          <w:spacing w:val="40"/>
        </w:rPr>
        <w:t> </w:t>
      </w:r>
      <w:r>
        <w:rPr/>
        <w:t>App., </w:t>
      </w:r>
      <w:r>
        <w:rPr>
          <w:i/>
        </w:rPr>
        <w:t>infra</w:t>
      </w:r>
      <w:r>
        <w:rPr/>
        <w:t>, 153a-154a.</w:t>
      </w:r>
      <w:r>
        <w:rPr>
          <w:spacing w:val="40"/>
        </w:rPr>
        <w:t> </w:t>
      </w:r>
      <w:r>
        <w:rPr/>
        <w:t>Because Oracle had already selected names for Java’s methods and libraries, however, the declara-tions could be written only in one way to permit Java-flu-ent developers to use the familiar shorthand commands. In any event, as the district court noted, it is well settled that such names and short phrases are not copyrightable. </w:t>
      </w:r>
      <w:r>
        <w:rPr>
          <w:i/>
        </w:rPr>
        <w:t>Id. </w:t>
      </w:r>
      <w:r>
        <w:rPr/>
        <w:t>at 264a.</w:t>
      </w:r>
    </w:p>
    <w:p>
      <w:pPr>
        <w:pStyle w:val="BodyText"/>
        <w:spacing w:line="247" w:lineRule="auto"/>
        <w:ind w:right="1350" w:firstLine="360"/>
      </w:pPr>
      <w:r>
        <w:rPr/>
        <w:t>The Federal Circuit compounded the error in its mer-ger analysis by focusing exclusively on the choices avail-able to Sun, Oracle’s predecessor, at the time it created Java.</w:t>
      </w:r>
      <w:r>
        <w:rPr>
          <w:spacing w:val="40"/>
        </w:rPr>
        <w:t> </w:t>
      </w:r>
      <w:r>
        <w:rPr/>
        <w:t>With respect to the merger inquiry under Section 102(b), the question is “not whether </w:t>
      </w:r>
      <w:r>
        <w:rPr>
          <w:i/>
        </w:rPr>
        <w:t>any </w:t>
      </w:r>
      <w:r>
        <w:rPr/>
        <w:t>alternatives the-oretically exist”; instead, it is “whether other </w:t>
      </w:r>
      <w:r>
        <w:rPr/>
        <w:t>options practically exist under the circumstances” and are “feasi-ble within real-world constraints.”</w:t>
      </w:r>
      <w:r>
        <w:rPr>
          <w:spacing w:val="40"/>
        </w:rPr>
        <w:t> </w:t>
      </w:r>
      <w:r>
        <w:rPr>
          <w:i/>
        </w:rPr>
        <w:t>Lexmark</w:t>
      </w:r>
      <w:r>
        <w:rPr/>
        <w:t>, 387 F.3d at </w:t>
      </w:r>
      <w:r>
        <w:rPr>
          <w:spacing w:val="-4"/>
        </w:rPr>
        <w:t>536.</w:t>
      </w:r>
    </w:p>
    <w:p>
      <w:pPr>
        <w:pStyle w:val="BodyText"/>
        <w:spacing w:line="247" w:lineRule="auto"/>
        <w:ind w:right="1350" w:firstLine="360"/>
      </w:pPr>
      <w:r>
        <w:rPr/>
        <w:t>The Federal Circuit should have taken account of the expressive</w:t>
      </w:r>
      <w:r>
        <w:rPr>
          <w:spacing w:val="-5"/>
        </w:rPr>
        <w:t> </w:t>
      </w:r>
      <w:r>
        <w:rPr/>
        <w:t>choices</w:t>
      </w:r>
      <w:r>
        <w:rPr>
          <w:spacing w:val="-5"/>
        </w:rPr>
        <w:t> </w:t>
      </w:r>
      <w:r>
        <w:rPr/>
        <w:t>available</w:t>
      </w:r>
      <w:r>
        <w:rPr>
          <w:spacing w:val="-5"/>
        </w:rPr>
        <w:t> </w:t>
      </w:r>
      <w:r>
        <w:rPr/>
        <w:t>to</w:t>
      </w:r>
      <w:r>
        <w:rPr>
          <w:spacing w:val="-5"/>
        </w:rPr>
        <w:t> </w:t>
      </w:r>
      <w:r>
        <w:rPr>
          <w:i/>
        </w:rPr>
        <w:t>Google</w:t>
      </w:r>
      <w:r>
        <w:rPr>
          <w:i/>
          <w:spacing w:val="-5"/>
        </w:rPr>
        <w:t> </w:t>
      </w:r>
      <w:r>
        <w:rPr/>
        <w:t>when</w:t>
      </w:r>
      <w:r>
        <w:rPr>
          <w:spacing w:val="-5"/>
        </w:rPr>
        <w:t> </w:t>
      </w:r>
      <w:r>
        <w:rPr/>
        <w:t>it</w:t>
      </w:r>
      <w:r>
        <w:rPr>
          <w:spacing w:val="-5"/>
        </w:rPr>
        <w:t> </w:t>
      </w:r>
      <w:r>
        <w:rPr/>
        <w:t>created</w:t>
      </w:r>
      <w:r>
        <w:rPr>
          <w:spacing w:val="-5"/>
        </w:rPr>
        <w:t> </w:t>
      </w:r>
      <w:r>
        <w:rPr/>
        <w:t>An-droid.</w:t>
      </w:r>
      <w:r>
        <w:rPr>
          <w:spacing w:val="40"/>
        </w:rPr>
        <w:t> </w:t>
      </w:r>
      <w:r>
        <w:rPr/>
        <w:t>Only</w:t>
      </w:r>
      <w:r>
        <w:rPr>
          <w:spacing w:val="-3"/>
        </w:rPr>
        <w:t> </w:t>
      </w:r>
      <w:r>
        <w:rPr/>
        <w:t>then</w:t>
      </w:r>
      <w:r>
        <w:rPr>
          <w:spacing w:val="-3"/>
        </w:rPr>
        <w:t> </w:t>
      </w:r>
      <w:r>
        <w:rPr/>
        <w:t>could</w:t>
      </w:r>
      <w:r>
        <w:rPr>
          <w:spacing w:val="-3"/>
        </w:rPr>
        <w:t> </w:t>
      </w:r>
      <w:r>
        <w:rPr/>
        <w:t>it</w:t>
      </w:r>
      <w:r>
        <w:rPr>
          <w:spacing w:val="-3"/>
        </w:rPr>
        <w:t> </w:t>
      </w:r>
      <w:r>
        <w:rPr/>
        <w:t>properly</w:t>
      </w:r>
      <w:r>
        <w:rPr>
          <w:spacing w:val="-2"/>
        </w:rPr>
        <w:t> </w:t>
      </w:r>
      <w:r>
        <w:rPr/>
        <w:t>evaluate</w:t>
      </w:r>
      <w:r>
        <w:rPr>
          <w:spacing w:val="-2"/>
        </w:rPr>
        <w:t> </w:t>
      </w:r>
      <w:r>
        <w:rPr/>
        <w:t>Google’s</w:t>
      </w:r>
      <w:r>
        <w:rPr>
          <w:spacing w:val="-2"/>
        </w:rPr>
        <w:t> </w:t>
      </w:r>
      <w:r>
        <w:rPr/>
        <w:t>claim that duplicating aspects of the Java API declarations was necessary</w:t>
      </w:r>
      <w:r>
        <w:rPr>
          <w:spacing w:val="28"/>
        </w:rPr>
        <w:t> </w:t>
      </w:r>
      <w:r>
        <w:rPr/>
        <w:t>to</w:t>
      </w:r>
      <w:r>
        <w:rPr>
          <w:spacing w:val="29"/>
        </w:rPr>
        <w:t> </w:t>
      </w:r>
      <w:r>
        <w:rPr/>
        <w:t>allow</w:t>
      </w:r>
      <w:r>
        <w:rPr>
          <w:spacing w:val="29"/>
        </w:rPr>
        <w:t> </w:t>
      </w:r>
      <w:r>
        <w:rPr/>
        <w:t>developers</w:t>
      </w:r>
      <w:r>
        <w:rPr>
          <w:spacing w:val="28"/>
        </w:rPr>
        <w:t> </w:t>
      </w:r>
      <w:r>
        <w:rPr/>
        <w:t>to</w:t>
      </w:r>
      <w:r>
        <w:rPr>
          <w:spacing w:val="29"/>
        </w:rPr>
        <w:t> </w:t>
      </w:r>
      <w:r>
        <w:rPr/>
        <w:t>create</w:t>
      </w:r>
      <w:r>
        <w:rPr>
          <w:spacing w:val="29"/>
        </w:rPr>
        <w:t> </w:t>
      </w:r>
      <w:r>
        <w:rPr/>
        <w:t>applications</w:t>
      </w:r>
      <w:r>
        <w:rPr>
          <w:spacing w:val="29"/>
        </w:rPr>
        <w:t> </w:t>
      </w:r>
      <w:r>
        <w:rPr>
          <w:spacing w:val="-5"/>
        </w:rPr>
        <w:t>for</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48"/>
      </w:pPr>
      <w:r>
        <w:rPr>
          <w:w w:val="105"/>
        </w:rPr>
        <w:t>the</w:t>
      </w:r>
      <w:r>
        <w:rPr>
          <w:spacing w:val="-5"/>
          <w:w w:val="105"/>
        </w:rPr>
        <w:t> </w:t>
      </w:r>
      <w:r>
        <w:rPr>
          <w:w w:val="105"/>
        </w:rPr>
        <w:t>Android</w:t>
      </w:r>
      <w:r>
        <w:rPr>
          <w:spacing w:val="-5"/>
          <w:w w:val="105"/>
        </w:rPr>
        <w:t> </w:t>
      </w:r>
      <w:r>
        <w:rPr>
          <w:w w:val="105"/>
        </w:rPr>
        <w:t>platform</w:t>
      </w:r>
      <w:r>
        <w:rPr>
          <w:spacing w:val="-5"/>
          <w:w w:val="105"/>
        </w:rPr>
        <w:t> </w:t>
      </w:r>
      <w:r>
        <w:rPr>
          <w:w w:val="105"/>
        </w:rPr>
        <w:t>using</w:t>
      </w:r>
      <w:r>
        <w:rPr>
          <w:spacing w:val="-5"/>
          <w:w w:val="105"/>
        </w:rPr>
        <w:t> </w:t>
      </w:r>
      <w:r>
        <w:rPr>
          <w:w w:val="105"/>
        </w:rPr>
        <w:t>the</w:t>
      </w:r>
      <w:r>
        <w:rPr>
          <w:spacing w:val="-5"/>
          <w:w w:val="105"/>
        </w:rPr>
        <w:t> </w:t>
      </w:r>
      <w:r>
        <w:rPr>
          <w:w w:val="105"/>
        </w:rPr>
        <w:t>free</w:t>
      </w:r>
      <w:r>
        <w:rPr>
          <w:spacing w:val="-5"/>
          <w:w w:val="105"/>
        </w:rPr>
        <w:t> </w:t>
      </w:r>
      <w:r>
        <w:rPr>
          <w:w w:val="105"/>
        </w:rPr>
        <w:t>Java</w:t>
      </w:r>
      <w:r>
        <w:rPr>
          <w:spacing w:val="-5"/>
          <w:w w:val="105"/>
        </w:rPr>
        <w:t> </w:t>
      </w:r>
      <w:r>
        <w:rPr>
          <w:w w:val="105"/>
        </w:rPr>
        <w:t>language,</w:t>
      </w:r>
      <w:r>
        <w:rPr>
          <w:spacing w:val="-5"/>
          <w:w w:val="105"/>
        </w:rPr>
        <w:t> </w:t>
      </w:r>
      <w:r>
        <w:rPr>
          <w:w w:val="105"/>
        </w:rPr>
        <w:t>with </w:t>
      </w:r>
      <w:r>
        <w:rPr/>
        <w:t>the same functionality they were taught by Sun to expect </w:t>
      </w:r>
      <w:r>
        <w:rPr>
          <w:w w:val="105"/>
        </w:rPr>
        <w:t>of</w:t>
      </w:r>
      <w:r>
        <w:rPr>
          <w:w w:val="105"/>
        </w:rPr>
        <w:t> that</w:t>
      </w:r>
      <w:r>
        <w:rPr>
          <w:w w:val="105"/>
        </w:rPr>
        <w:t> language.</w:t>
      </w:r>
      <w:r>
        <w:rPr>
          <w:spacing w:val="40"/>
          <w:w w:val="105"/>
        </w:rPr>
        <w:t> </w:t>
      </w:r>
      <w:r>
        <w:rPr>
          <w:w w:val="105"/>
        </w:rPr>
        <w:t>See</w:t>
      </w:r>
      <w:r>
        <w:rPr>
          <w:w w:val="105"/>
        </w:rPr>
        <w:t> Pamela</w:t>
      </w:r>
      <w:r>
        <w:rPr>
          <w:w w:val="105"/>
        </w:rPr>
        <w:t> Samuelson,</w:t>
      </w:r>
      <w:r>
        <w:rPr>
          <w:w w:val="105"/>
        </w:rPr>
        <w:t> </w:t>
      </w:r>
      <w:r>
        <w:rPr>
          <w:i/>
          <w:w w:val="105"/>
        </w:rPr>
        <w:t>Questioning</w:t>
      </w:r>
      <w:r>
        <w:rPr>
          <w:i/>
          <w:w w:val="105"/>
        </w:rPr>
        <w:t> Copyrights</w:t>
      </w:r>
      <w:r>
        <w:rPr>
          <w:i/>
          <w:spacing w:val="-10"/>
          <w:w w:val="105"/>
        </w:rPr>
        <w:t> </w:t>
      </w:r>
      <w:r>
        <w:rPr>
          <w:i/>
          <w:w w:val="105"/>
        </w:rPr>
        <w:t>in</w:t>
      </w:r>
      <w:r>
        <w:rPr>
          <w:i/>
          <w:spacing w:val="-10"/>
          <w:w w:val="105"/>
        </w:rPr>
        <w:t> </w:t>
      </w:r>
      <w:r>
        <w:rPr>
          <w:i/>
          <w:w w:val="105"/>
        </w:rPr>
        <w:t>Standards</w:t>
      </w:r>
      <w:r>
        <w:rPr>
          <w:w w:val="105"/>
        </w:rPr>
        <w:t>,</w:t>
      </w:r>
      <w:r>
        <w:rPr>
          <w:spacing w:val="-10"/>
          <w:w w:val="105"/>
        </w:rPr>
        <w:t> </w:t>
      </w:r>
      <w:r>
        <w:rPr>
          <w:w w:val="105"/>
        </w:rPr>
        <w:t>48</w:t>
      </w:r>
      <w:r>
        <w:rPr>
          <w:spacing w:val="-10"/>
          <w:w w:val="105"/>
        </w:rPr>
        <w:t> </w:t>
      </w:r>
      <w:r>
        <w:rPr>
          <w:w w:val="105"/>
        </w:rPr>
        <w:t>B.C.</w:t>
      </w:r>
      <w:r>
        <w:rPr>
          <w:spacing w:val="-10"/>
          <w:w w:val="105"/>
        </w:rPr>
        <w:t> </w:t>
      </w:r>
      <w:r>
        <w:rPr>
          <w:w w:val="105"/>
        </w:rPr>
        <w:t>L.</w:t>
      </w:r>
      <w:r>
        <w:rPr>
          <w:spacing w:val="-10"/>
          <w:w w:val="105"/>
        </w:rPr>
        <w:t> </w:t>
      </w:r>
      <w:r>
        <w:rPr>
          <w:w w:val="105"/>
        </w:rPr>
        <w:t>Rev.</w:t>
      </w:r>
      <w:r>
        <w:rPr>
          <w:spacing w:val="-10"/>
          <w:w w:val="105"/>
        </w:rPr>
        <w:t> </w:t>
      </w:r>
      <w:r>
        <w:rPr>
          <w:w w:val="105"/>
        </w:rPr>
        <w:t>193,</w:t>
      </w:r>
      <w:r>
        <w:rPr>
          <w:spacing w:val="-10"/>
          <w:w w:val="105"/>
        </w:rPr>
        <w:t> </w:t>
      </w:r>
      <w:r>
        <w:rPr>
          <w:w w:val="105"/>
        </w:rPr>
        <w:t>215</w:t>
      </w:r>
      <w:r>
        <w:rPr>
          <w:spacing w:val="-10"/>
          <w:w w:val="105"/>
        </w:rPr>
        <w:t> </w:t>
      </w:r>
      <w:r>
        <w:rPr>
          <w:w w:val="105"/>
        </w:rPr>
        <w:t>(2007); </w:t>
      </w:r>
      <w:r>
        <w:rPr>
          <w:i/>
          <w:w w:val="105"/>
        </w:rPr>
        <w:t>Lotus</w:t>
      </w:r>
      <w:r>
        <w:rPr>
          <w:w w:val="105"/>
        </w:rPr>
        <w:t>,</w:t>
      </w:r>
      <w:r>
        <w:rPr>
          <w:w w:val="105"/>
        </w:rPr>
        <w:t> 49</w:t>
      </w:r>
      <w:r>
        <w:rPr>
          <w:w w:val="105"/>
        </w:rPr>
        <w:t> F.3d</w:t>
      </w:r>
      <w:r>
        <w:rPr>
          <w:w w:val="105"/>
        </w:rPr>
        <w:t> at</w:t>
      </w:r>
      <w:r>
        <w:rPr>
          <w:w w:val="105"/>
        </w:rPr>
        <w:t> 819-820</w:t>
      </w:r>
      <w:r>
        <w:rPr>
          <w:w w:val="105"/>
        </w:rPr>
        <w:t> (Boudin,</w:t>
      </w:r>
      <w:r>
        <w:rPr>
          <w:w w:val="105"/>
        </w:rPr>
        <w:t> </w:t>
      </w:r>
      <w:r>
        <w:rPr>
          <w:w w:val="115"/>
        </w:rPr>
        <w:t>J.,</w:t>
      </w:r>
      <w:r>
        <w:rPr>
          <w:w w:val="115"/>
        </w:rPr>
        <w:t> </w:t>
      </w:r>
      <w:r>
        <w:rPr>
          <w:w w:val="105"/>
        </w:rPr>
        <w:t>concurring).</w:t>
      </w:r>
      <w:r>
        <w:rPr>
          <w:spacing w:val="40"/>
          <w:w w:val="105"/>
        </w:rPr>
        <w:t> </w:t>
      </w:r>
      <w:r>
        <w:rPr>
          <w:w w:val="105"/>
        </w:rPr>
        <w:t>For </w:t>
      </w:r>
      <w:r>
        <w:rPr/>
        <w:t>that additional reason, the Federal Circuit’s merger anal-</w:t>
      </w:r>
      <w:r>
        <w:rPr>
          <w:w w:val="105"/>
        </w:rPr>
        <w:t>ysis</w:t>
      </w:r>
      <w:r>
        <w:rPr>
          <w:spacing w:val="-9"/>
          <w:w w:val="105"/>
        </w:rPr>
        <w:t> </w:t>
      </w:r>
      <w:r>
        <w:rPr>
          <w:w w:val="105"/>
        </w:rPr>
        <w:t>was</w:t>
      </w:r>
      <w:r>
        <w:rPr>
          <w:spacing w:val="-9"/>
          <w:w w:val="105"/>
        </w:rPr>
        <w:t> </w:t>
      </w:r>
      <w:r>
        <w:rPr>
          <w:w w:val="105"/>
        </w:rPr>
        <w:t>deeply</w:t>
      </w:r>
      <w:r>
        <w:rPr>
          <w:spacing w:val="-9"/>
          <w:w w:val="105"/>
        </w:rPr>
        <w:t> </w:t>
      </w:r>
      <w:r>
        <w:rPr>
          <w:w w:val="105"/>
        </w:rPr>
        <w:t>flawed,</w:t>
      </w:r>
      <w:r>
        <w:rPr>
          <w:spacing w:val="-9"/>
          <w:w w:val="105"/>
        </w:rPr>
        <w:t> </w:t>
      </w:r>
      <w:r>
        <w:rPr>
          <w:w w:val="105"/>
        </w:rPr>
        <w:t>and</w:t>
      </w:r>
      <w:r>
        <w:rPr>
          <w:spacing w:val="-9"/>
          <w:w w:val="105"/>
        </w:rPr>
        <w:t> </w:t>
      </w:r>
      <w:r>
        <w:rPr>
          <w:w w:val="105"/>
        </w:rPr>
        <w:t>its</w:t>
      </w:r>
      <w:r>
        <w:rPr>
          <w:spacing w:val="-9"/>
          <w:w w:val="105"/>
        </w:rPr>
        <w:t> </w:t>
      </w:r>
      <w:r>
        <w:rPr>
          <w:w w:val="105"/>
        </w:rPr>
        <w:t>holding</w:t>
      </w:r>
      <w:r>
        <w:rPr>
          <w:spacing w:val="-9"/>
          <w:w w:val="105"/>
        </w:rPr>
        <w:t> </w:t>
      </w:r>
      <w:r>
        <w:rPr>
          <w:w w:val="105"/>
        </w:rPr>
        <w:t>that</w:t>
      </w:r>
      <w:r>
        <w:rPr>
          <w:spacing w:val="-9"/>
          <w:w w:val="105"/>
        </w:rPr>
        <w:t> </w:t>
      </w:r>
      <w:r>
        <w:rPr>
          <w:w w:val="105"/>
        </w:rPr>
        <w:t>the</w:t>
      </w:r>
      <w:r>
        <w:rPr>
          <w:spacing w:val="-9"/>
          <w:w w:val="105"/>
        </w:rPr>
        <w:t> </w:t>
      </w:r>
      <w:r>
        <w:rPr>
          <w:w w:val="105"/>
        </w:rPr>
        <w:t>Java</w:t>
      </w:r>
      <w:r>
        <w:rPr>
          <w:spacing w:val="-9"/>
          <w:w w:val="105"/>
        </w:rPr>
        <w:t> </w:t>
      </w:r>
      <w:r>
        <w:rPr>
          <w:w w:val="105"/>
        </w:rPr>
        <w:t>API </w:t>
      </w:r>
      <w:r>
        <w:rPr/>
        <w:t>declarations</w:t>
      </w:r>
      <w:r>
        <w:rPr>
          <w:spacing w:val="2"/>
        </w:rPr>
        <w:t> </w:t>
      </w:r>
      <w:r>
        <w:rPr/>
        <w:t>were</w:t>
      </w:r>
      <w:r>
        <w:rPr>
          <w:spacing w:val="3"/>
        </w:rPr>
        <w:t> </w:t>
      </w:r>
      <w:r>
        <w:rPr/>
        <w:t>copyrightable</w:t>
      </w:r>
      <w:r>
        <w:rPr>
          <w:spacing w:val="3"/>
        </w:rPr>
        <w:t> </w:t>
      </w:r>
      <w:r>
        <w:rPr/>
        <w:t>warrants</w:t>
      </w:r>
      <w:r>
        <w:rPr>
          <w:spacing w:val="3"/>
        </w:rPr>
        <w:t> </w:t>
      </w:r>
      <w:r>
        <w:rPr/>
        <w:t>further</w:t>
      </w:r>
      <w:r>
        <w:rPr>
          <w:spacing w:val="3"/>
        </w:rPr>
        <w:t> </w:t>
      </w:r>
      <w:r>
        <w:rPr>
          <w:spacing w:val="-2"/>
        </w:rPr>
        <w:t>review.</w:t>
      </w:r>
    </w:p>
    <w:p>
      <w:pPr>
        <w:pStyle w:val="ListParagraph"/>
        <w:numPr>
          <w:ilvl w:val="0"/>
          <w:numId w:val="7"/>
        </w:numPr>
        <w:tabs>
          <w:tab w:pos="1711" w:val="left" w:leader="none"/>
          <w:tab w:pos="1713" w:val="left" w:leader="none"/>
        </w:tabs>
        <w:spacing w:line="249" w:lineRule="auto" w:before="116" w:after="0"/>
        <w:ind w:left="1713" w:right="1350" w:hanging="360"/>
        <w:jc w:val="both"/>
        <w:rPr>
          <w:b/>
          <w:sz w:val="21"/>
        </w:rPr>
      </w:pPr>
      <w:r>
        <w:rPr>
          <w:b/>
          <w:sz w:val="21"/>
        </w:rPr>
        <w:t>This Court Should Grant Review To Decide Whether, As The Jury Found, Petitioner’s Use Of A Software </w:t>
      </w:r>
      <w:r>
        <w:rPr>
          <w:b/>
          <w:sz w:val="21"/>
        </w:rPr>
        <w:t>Interface In The Context Of Creating A New Computer Program Constitutes Fair Use</w:t>
      </w:r>
    </w:p>
    <w:p>
      <w:pPr>
        <w:pStyle w:val="BodyText"/>
        <w:spacing w:line="247" w:lineRule="auto" w:before="116"/>
        <w:ind w:right="1351" w:firstLine="360"/>
      </w:pPr>
      <w:r>
        <w:rPr/>
        <w:t>Even assuming that the Java API declarations were copyrightable, Google engaged in fair use when it used some of those declarations.</w:t>
      </w:r>
      <w:r>
        <w:rPr>
          <w:spacing w:val="40"/>
        </w:rPr>
        <w:t> </w:t>
      </w:r>
      <w:r>
        <w:rPr/>
        <w:t>In holding that Google’s use was not fair as a matter of law, the Federal Circuit misap-plied the precedents of this Court and others on the fair-use doctrine.</w:t>
      </w:r>
      <w:r>
        <w:rPr>
          <w:spacing w:val="40"/>
        </w:rPr>
        <w:t> </w:t>
      </w:r>
      <w:r>
        <w:rPr/>
        <w:t>In particular, the Federal Circuit failed to account for the functional nature of software interfaces; took an unduly constrained view of transformative use; and rendered the market-harm factor an essentially cir-cular inquiry.</w:t>
      </w:r>
    </w:p>
    <w:p>
      <w:pPr>
        <w:pStyle w:val="BodyText"/>
        <w:spacing w:line="247" w:lineRule="auto"/>
        <w:ind w:right="1350" w:firstLine="360"/>
      </w:pPr>
      <w:r>
        <w:rPr/>
        <w:t>The Federal Circuit not only misapplied the fair-</w:t>
      </w:r>
      <w:r>
        <w:rPr/>
        <w:t>use doctrine;</w:t>
      </w:r>
      <w:r>
        <w:rPr>
          <w:spacing w:val="-11"/>
        </w:rPr>
        <w:t> </w:t>
      </w:r>
      <w:r>
        <w:rPr/>
        <w:t>relying</w:t>
      </w:r>
      <w:r>
        <w:rPr>
          <w:spacing w:val="-11"/>
        </w:rPr>
        <w:t> </w:t>
      </w:r>
      <w:r>
        <w:rPr/>
        <w:t>on</w:t>
      </w:r>
      <w:r>
        <w:rPr>
          <w:spacing w:val="-11"/>
        </w:rPr>
        <w:t> </w:t>
      </w:r>
      <w:r>
        <w:rPr/>
        <w:t>its</w:t>
      </w:r>
      <w:r>
        <w:rPr>
          <w:spacing w:val="-11"/>
        </w:rPr>
        <w:t> </w:t>
      </w:r>
      <w:r>
        <w:rPr/>
        <w:t>own</w:t>
      </w:r>
      <w:r>
        <w:rPr>
          <w:spacing w:val="-11"/>
        </w:rPr>
        <w:t> </w:t>
      </w:r>
      <w:r>
        <w:rPr/>
        <w:t>(unsupported)</w:t>
      </w:r>
      <w:r>
        <w:rPr>
          <w:spacing w:val="-12"/>
        </w:rPr>
        <w:t> </w:t>
      </w:r>
      <w:r>
        <w:rPr/>
        <w:t>findings,</w:t>
      </w:r>
      <w:r>
        <w:rPr>
          <w:spacing w:val="-12"/>
        </w:rPr>
        <w:t> </w:t>
      </w:r>
      <w:r>
        <w:rPr/>
        <w:t>it</w:t>
      </w:r>
      <w:r>
        <w:rPr>
          <w:spacing w:val="-12"/>
        </w:rPr>
        <w:t> </w:t>
      </w:r>
      <w:r>
        <w:rPr/>
        <w:t>also overturned a jury verdict along the way.</w:t>
      </w:r>
      <w:r>
        <w:rPr>
          <w:spacing w:val="40"/>
        </w:rPr>
        <w:t> </w:t>
      </w:r>
      <w:r>
        <w:rPr/>
        <w:t>In the earlier appeal in this case, the Federal Circuit remanded the fair-use issue to the jury out of “due respect for the limit of [its] appellate function.”</w:t>
      </w:r>
      <w:r>
        <w:rPr>
          <w:spacing w:val="40"/>
        </w:rPr>
        <w:t> </w:t>
      </w:r>
      <w:r>
        <w:rPr/>
        <w:t>App., </w:t>
      </w:r>
      <w:r>
        <w:rPr>
          <w:i/>
        </w:rPr>
        <w:t>infra</w:t>
      </w:r>
      <w:r>
        <w:rPr/>
        <w:t>, 182a.</w:t>
      </w:r>
      <w:r>
        <w:rPr>
          <w:spacing w:val="40"/>
        </w:rPr>
        <w:t> </w:t>
      </w:r>
      <w:r>
        <w:rPr/>
        <w:t>After the re-trial,</w:t>
      </w:r>
      <w:r>
        <w:rPr>
          <w:spacing w:val="-3"/>
        </w:rPr>
        <w:t> </w:t>
      </w:r>
      <w:r>
        <w:rPr/>
        <w:t>the</w:t>
      </w:r>
      <w:r>
        <w:rPr>
          <w:spacing w:val="-3"/>
        </w:rPr>
        <w:t> </w:t>
      </w:r>
      <w:r>
        <w:rPr/>
        <w:t>jury</w:t>
      </w:r>
      <w:r>
        <w:rPr>
          <w:spacing w:val="-3"/>
        </w:rPr>
        <w:t> </w:t>
      </w:r>
      <w:r>
        <w:rPr/>
        <w:t>issued</w:t>
      </w:r>
      <w:r>
        <w:rPr>
          <w:spacing w:val="-3"/>
        </w:rPr>
        <w:t> </w:t>
      </w:r>
      <w:r>
        <w:rPr/>
        <w:t>a</w:t>
      </w:r>
      <w:r>
        <w:rPr>
          <w:spacing w:val="-3"/>
        </w:rPr>
        <w:t> </w:t>
      </w:r>
      <w:r>
        <w:rPr/>
        <w:t>verdict</w:t>
      </w:r>
      <w:r>
        <w:rPr>
          <w:spacing w:val="-3"/>
        </w:rPr>
        <w:t> </w:t>
      </w:r>
      <w:r>
        <w:rPr/>
        <w:t>in</w:t>
      </w:r>
      <w:r>
        <w:rPr>
          <w:spacing w:val="-3"/>
        </w:rPr>
        <w:t> </w:t>
      </w:r>
      <w:r>
        <w:rPr/>
        <w:t>Google’s</w:t>
      </w:r>
      <w:r>
        <w:rPr>
          <w:spacing w:val="-3"/>
        </w:rPr>
        <w:t> </w:t>
      </w:r>
      <w:r>
        <w:rPr/>
        <w:t>favor</w:t>
      </w:r>
      <w:r>
        <w:rPr>
          <w:spacing w:val="-3"/>
        </w:rPr>
        <w:t> </w:t>
      </w:r>
      <w:r>
        <w:rPr/>
        <w:t>on</w:t>
      </w:r>
      <w:r>
        <w:rPr>
          <w:spacing w:val="-3"/>
        </w:rPr>
        <w:t> </w:t>
      </w:r>
      <w:r>
        <w:rPr/>
        <w:t>fair</w:t>
      </w:r>
      <w:r>
        <w:rPr>
          <w:spacing w:val="-3"/>
        </w:rPr>
        <w:t> </w:t>
      </w:r>
      <w:r>
        <w:rPr/>
        <w:t>use. At that point, the Federal Circuit did an about-face, tak-ing the highly unusual step of setting aside the jury’s ver-dict and deciding fair use in Oracle’s favor as a matter of law.</w:t>
      </w:r>
      <w:r>
        <w:rPr>
          <w:spacing w:val="40"/>
        </w:rPr>
        <w:t> </w:t>
      </w:r>
      <w:r>
        <w:rPr>
          <w:i/>
        </w:rPr>
        <w:t>Id. </w:t>
      </w:r>
      <w:r>
        <w:rPr/>
        <w:t>at 53a-54a.</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firstLine="360"/>
      </w:pPr>
      <w:r>
        <w:rPr/>
        <w:t>Because the jury returned a general verdict on </w:t>
      </w:r>
      <w:r>
        <w:rPr/>
        <w:t>fair</w:t>
      </w:r>
      <w:r>
        <w:rPr>
          <w:spacing w:val="40"/>
        </w:rPr>
        <w:t> </w:t>
      </w:r>
      <w:r>
        <w:rPr/>
        <w:t>use, the Federal Circuit correctly stated that it “must as-sume that the jury resolved all factual issues relating to the historical facts in favor of the verdict.”</w:t>
      </w:r>
      <w:r>
        <w:rPr>
          <w:spacing w:val="40"/>
        </w:rPr>
        <w:t> </w:t>
      </w:r>
      <w:r>
        <w:rPr/>
        <w:t>App., </w:t>
      </w:r>
      <w:r>
        <w:rPr>
          <w:i/>
        </w:rPr>
        <w:t>infra</w:t>
      </w:r>
      <w:r>
        <w:rPr/>
        <w:t>,</w:t>
      </w:r>
      <w:r>
        <w:rPr>
          <w:spacing w:val="40"/>
        </w:rPr>
        <w:t> </w:t>
      </w:r>
      <w:r>
        <w:rPr/>
        <w:t>23a.</w:t>
      </w:r>
      <w:r>
        <w:rPr>
          <w:spacing w:val="40"/>
        </w:rPr>
        <w:t> </w:t>
      </w:r>
      <w:r>
        <w:rPr/>
        <w:t>But the Federal Circuit said one thing and did an-other:</w:t>
      </w:r>
      <w:r>
        <w:rPr>
          <w:spacing w:val="40"/>
        </w:rPr>
        <w:t> </w:t>
      </w:r>
      <w:r>
        <w:rPr/>
        <w:t>it</w:t>
      </w:r>
      <w:r>
        <w:rPr>
          <w:spacing w:val="-1"/>
        </w:rPr>
        <w:t> </w:t>
      </w:r>
      <w:r>
        <w:rPr/>
        <w:t>reconsidered</w:t>
      </w:r>
      <w:r>
        <w:rPr>
          <w:spacing w:val="-1"/>
        </w:rPr>
        <w:t> </w:t>
      </w:r>
      <w:r>
        <w:rPr/>
        <w:t>for</w:t>
      </w:r>
      <w:r>
        <w:rPr>
          <w:spacing w:val="-1"/>
        </w:rPr>
        <w:t> </w:t>
      </w:r>
      <w:r>
        <w:rPr/>
        <w:t>itself</w:t>
      </w:r>
      <w:r>
        <w:rPr>
          <w:spacing w:val="-1"/>
        </w:rPr>
        <w:t> </w:t>
      </w:r>
      <w:r>
        <w:rPr/>
        <w:t>a</w:t>
      </w:r>
      <w:r>
        <w:rPr>
          <w:spacing w:val="-1"/>
        </w:rPr>
        <w:t> </w:t>
      </w:r>
      <w:r>
        <w:rPr/>
        <w:t>number</w:t>
      </w:r>
      <w:r>
        <w:rPr>
          <w:spacing w:val="-1"/>
        </w:rPr>
        <w:t> </w:t>
      </w:r>
      <w:r>
        <w:rPr/>
        <w:t>of</w:t>
      </w:r>
      <w:r>
        <w:rPr>
          <w:spacing w:val="-1"/>
        </w:rPr>
        <w:t> </w:t>
      </w:r>
      <w:r>
        <w:rPr/>
        <w:t>factual</w:t>
      </w:r>
      <w:r>
        <w:rPr>
          <w:spacing w:val="-1"/>
        </w:rPr>
        <w:t> </w:t>
      </w:r>
      <w:r>
        <w:rPr/>
        <w:t>issues presented</w:t>
      </w:r>
      <w:r>
        <w:rPr>
          <w:spacing w:val="-5"/>
        </w:rPr>
        <w:t> </w:t>
      </w:r>
      <w:r>
        <w:rPr/>
        <w:t>to</w:t>
      </w:r>
      <w:r>
        <w:rPr>
          <w:spacing w:val="-5"/>
        </w:rPr>
        <w:t> </w:t>
      </w:r>
      <w:r>
        <w:rPr/>
        <w:t>the</w:t>
      </w:r>
      <w:r>
        <w:rPr>
          <w:spacing w:val="-5"/>
        </w:rPr>
        <w:t> </w:t>
      </w:r>
      <w:r>
        <w:rPr/>
        <w:t>jury</w:t>
      </w:r>
      <w:r>
        <w:rPr>
          <w:spacing w:val="-5"/>
        </w:rPr>
        <w:t> </w:t>
      </w:r>
      <w:r>
        <w:rPr/>
        <w:t>and</w:t>
      </w:r>
      <w:r>
        <w:rPr>
          <w:spacing w:val="-5"/>
        </w:rPr>
        <w:t> </w:t>
      </w:r>
      <w:r>
        <w:rPr/>
        <w:t>resolved</w:t>
      </w:r>
      <w:r>
        <w:rPr>
          <w:spacing w:val="-4"/>
        </w:rPr>
        <w:t> </w:t>
      </w:r>
      <w:r>
        <w:rPr/>
        <w:t>those</w:t>
      </w:r>
      <w:r>
        <w:rPr>
          <w:spacing w:val="-4"/>
        </w:rPr>
        <w:t> </w:t>
      </w:r>
      <w:r>
        <w:rPr/>
        <w:t>issues</w:t>
      </w:r>
      <w:r>
        <w:rPr>
          <w:spacing w:val="-5"/>
        </w:rPr>
        <w:t> </w:t>
      </w:r>
      <w:r>
        <w:rPr/>
        <w:t>in</w:t>
      </w:r>
      <w:r>
        <w:rPr>
          <w:spacing w:val="-4"/>
        </w:rPr>
        <w:t> </w:t>
      </w:r>
      <w:r>
        <w:rPr/>
        <w:t>support of the conclusion that Google’s use was unfair as a matter of law.</w:t>
      </w:r>
      <w:r>
        <w:rPr>
          <w:spacing w:val="40"/>
        </w:rPr>
        <w:t> </w:t>
      </w:r>
      <w:r>
        <w:rPr/>
        <w:t>See p. 28, </w:t>
      </w:r>
      <w:r>
        <w:rPr>
          <w:i/>
        </w:rPr>
        <w:t>infra</w:t>
      </w:r>
      <w:r>
        <w:rPr/>
        <w:t>.</w:t>
      </w:r>
      <w:r>
        <w:rPr>
          <w:spacing w:val="40"/>
        </w:rPr>
        <w:t> </w:t>
      </w:r>
      <w:r>
        <w:rPr/>
        <w:t>To permit that approach would condone an unprecedented degree of appellate second-guessing of factual determinations in fair-use cases.</w:t>
      </w:r>
      <w:r>
        <w:rPr>
          <w:spacing w:val="40"/>
        </w:rPr>
        <w:t> </w:t>
      </w:r>
      <w:r>
        <w:rPr/>
        <w:t>This Court’s intervention is urgently warranted to rectify the Federal Circuit’s profoundly flawed approach.</w:t>
      </w:r>
    </w:p>
    <w:p>
      <w:pPr>
        <w:pStyle w:val="ListParagraph"/>
        <w:numPr>
          <w:ilvl w:val="1"/>
          <w:numId w:val="7"/>
        </w:numPr>
        <w:tabs>
          <w:tab w:pos="2072" w:val="left" w:leader="none"/>
        </w:tabs>
        <w:spacing w:line="247" w:lineRule="auto" w:before="0" w:after="0"/>
        <w:ind w:left="1353" w:right="1351" w:firstLine="360"/>
        <w:jc w:val="both"/>
        <w:rPr>
          <w:i/>
          <w:sz w:val="24"/>
        </w:rPr>
      </w:pPr>
      <w:r>
        <w:rPr>
          <w:sz w:val="24"/>
        </w:rPr>
        <w:t>The fair-use doctrine has long been a cornerstone of copyright law.</w:t>
      </w:r>
      <w:r>
        <w:rPr>
          <w:spacing w:val="40"/>
          <w:sz w:val="24"/>
        </w:rPr>
        <w:t> </w:t>
      </w:r>
      <w:r>
        <w:rPr>
          <w:sz w:val="24"/>
        </w:rPr>
        <w:t>That exception to copyright infringe-ment,</w:t>
      </w:r>
      <w:r>
        <w:rPr>
          <w:spacing w:val="-5"/>
          <w:sz w:val="24"/>
        </w:rPr>
        <w:t> </w:t>
      </w:r>
      <w:r>
        <w:rPr>
          <w:sz w:val="24"/>
        </w:rPr>
        <w:t>now</w:t>
      </w:r>
      <w:r>
        <w:rPr>
          <w:spacing w:val="-5"/>
          <w:sz w:val="24"/>
        </w:rPr>
        <w:t> </w:t>
      </w:r>
      <w:r>
        <w:rPr>
          <w:sz w:val="24"/>
        </w:rPr>
        <w:t>codified</w:t>
      </w:r>
      <w:r>
        <w:rPr>
          <w:spacing w:val="-5"/>
          <w:sz w:val="24"/>
        </w:rPr>
        <w:t> </w:t>
      </w:r>
      <w:r>
        <w:rPr>
          <w:sz w:val="24"/>
        </w:rPr>
        <w:t>in</w:t>
      </w:r>
      <w:r>
        <w:rPr>
          <w:spacing w:val="-5"/>
          <w:sz w:val="24"/>
        </w:rPr>
        <w:t> </w:t>
      </w:r>
      <w:r>
        <w:rPr>
          <w:sz w:val="24"/>
        </w:rPr>
        <w:t>17</w:t>
      </w:r>
      <w:r>
        <w:rPr>
          <w:spacing w:val="-5"/>
          <w:sz w:val="24"/>
        </w:rPr>
        <w:t> </w:t>
      </w:r>
      <w:r>
        <w:rPr>
          <w:sz w:val="24"/>
        </w:rPr>
        <w:t>U.S.C.</w:t>
      </w:r>
      <w:r>
        <w:rPr>
          <w:spacing w:val="-6"/>
          <w:sz w:val="24"/>
        </w:rPr>
        <w:t> </w:t>
      </w:r>
      <w:r>
        <w:rPr>
          <w:sz w:val="24"/>
        </w:rPr>
        <w:t>107,</w:t>
      </w:r>
      <w:r>
        <w:rPr>
          <w:spacing w:val="-5"/>
          <w:sz w:val="24"/>
        </w:rPr>
        <w:t> </w:t>
      </w:r>
      <w:r>
        <w:rPr>
          <w:sz w:val="24"/>
        </w:rPr>
        <w:t>grew</w:t>
      </w:r>
      <w:r>
        <w:rPr>
          <w:spacing w:val="-5"/>
          <w:sz w:val="24"/>
        </w:rPr>
        <w:t> </w:t>
      </w:r>
      <w:r>
        <w:rPr>
          <w:sz w:val="24"/>
        </w:rPr>
        <w:t>out</w:t>
      </w:r>
      <w:r>
        <w:rPr>
          <w:spacing w:val="-5"/>
          <w:sz w:val="24"/>
        </w:rPr>
        <w:t> </w:t>
      </w:r>
      <w:r>
        <w:rPr>
          <w:sz w:val="24"/>
        </w:rPr>
        <w:t>of</w:t>
      </w:r>
      <w:r>
        <w:rPr>
          <w:spacing w:val="-5"/>
          <w:sz w:val="24"/>
        </w:rPr>
        <w:t> </w:t>
      </w:r>
      <w:r>
        <w:rPr>
          <w:sz w:val="24"/>
        </w:rPr>
        <w:t>the</w:t>
      </w:r>
      <w:r>
        <w:rPr>
          <w:spacing w:val="-5"/>
          <w:sz w:val="24"/>
        </w:rPr>
        <w:t> </w:t>
      </w:r>
      <w:r>
        <w:rPr>
          <w:sz w:val="24"/>
        </w:rPr>
        <w:t>recog-nition</w:t>
      </w:r>
      <w:r>
        <w:rPr>
          <w:spacing w:val="-7"/>
          <w:sz w:val="24"/>
        </w:rPr>
        <w:t> </w:t>
      </w:r>
      <w:r>
        <w:rPr>
          <w:sz w:val="24"/>
        </w:rPr>
        <w:t>that</w:t>
      </w:r>
      <w:r>
        <w:rPr>
          <w:spacing w:val="-8"/>
          <w:sz w:val="24"/>
        </w:rPr>
        <w:t> </w:t>
      </w:r>
      <w:r>
        <w:rPr>
          <w:sz w:val="24"/>
        </w:rPr>
        <w:t>new</w:t>
      </w:r>
      <w:r>
        <w:rPr>
          <w:spacing w:val="-8"/>
          <w:sz w:val="24"/>
        </w:rPr>
        <w:t> </w:t>
      </w:r>
      <w:r>
        <w:rPr>
          <w:sz w:val="24"/>
        </w:rPr>
        <w:t>works</w:t>
      </w:r>
      <w:r>
        <w:rPr>
          <w:spacing w:val="-8"/>
          <w:sz w:val="24"/>
        </w:rPr>
        <w:t> </w:t>
      </w:r>
      <w:r>
        <w:rPr>
          <w:sz w:val="24"/>
        </w:rPr>
        <w:t>“must</w:t>
      </w:r>
      <w:r>
        <w:rPr>
          <w:spacing w:val="-9"/>
          <w:sz w:val="24"/>
        </w:rPr>
        <w:t> </w:t>
      </w:r>
      <w:r>
        <w:rPr>
          <w:sz w:val="24"/>
        </w:rPr>
        <w:t>necessarily</w:t>
      </w:r>
      <w:r>
        <w:rPr>
          <w:spacing w:val="-8"/>
          <w:sz w:val="24"/>
        </w:rPr>
        <w:t> </w:t>
      </w:r>
      <w:r>
        <w:rPr>
          <w:sz w:val="24"/>
        </w:rPr>
        <w:t>borrow[]</w:t>
      </w:r>
      <w:r>
        <w:rPr>
          <w:spacing w:val="-8"/>
          <w:sz w:val="24"/>
        </w:rPr>
        <w:t> </w:t>
      </w:r>
      <w:r>
        <w:rPr>
          <w:sz w:val="24"/>
        </w:rPr>
        <w:t>and</w:t>
      </w:r>
      <w:r>
        <w:rPr>
          <w:spacing w:val="-8"/>
          <w:sz w:val="24"/>
        </w:rPr>
        <w:t> </w:t>
      </w:r>
      <w:r>
        <w:rPr>
          <w:sz w:val="24"/>
        </w:rPr>
        <w:t>use much</w:t>
      </w:r>
      <w:r>
        <w:rPr>
          <w:spacing w:val="-1"/>
          <w:sz w:val="24"/>
        </w:rPr>
        <w:t> </w:t>
      </w:r>
      <w:r>
        <w:rPr>
          <w:sz w:val="24"/>
        </w:rPr>
        <w:t>which</w:t>
      </w:r>
      <w:r>
        <w:rPr>
          <w:spacing w:val="2"/>
          <w:sz w:val="24"/>
        </w:rPr>
        <w:t> </w:t>
      </w:r>
      <w:r>
        <w:rPr>
          <w:sz w:val="24"/>
        </w:rPr>
        <w:t>was</w:t>
      </w:r>
      <w:r>
        <w:rPr>
          <w:spacing w:val="2"/>
          <w:sz w:val="24"/>
        </w:rPr>
        <w:t> </w:t>
      </w:r>
      <w:r>
        <w:rPr>
          <w:sz w:val="24"/>
        </w:rPr>
        <w:t>well</w:t>
      </w:r>
      <w:r>
        <w:rPr>
          <w:spacing w:val="2"/>
          <w:sz w:val="24"/>
        </w:rPr>
        <w:t> </w:t>
      </w:r>
      <w:r>
        <w:rPr>
          <w:sz w:val="24"/>
        </w:rPr>
        <w:t>known</w:t>
      </w:r>
      <w:r>
        <w:rPr>
          <w:spacing w:val="2"/>
          <w:sz w:val="24"/>
        </w:rPr>
        <w:t> </w:t>
      </w:r>
      <w:r>
        <w:rPr>
          <w:sz w:val="24"/>
        </w:rPr>
        <w:t>and</w:t>
      </w:r>
      <w:r>
        <w:rPr>
          <w:spacing w:val="2"/>
          <w:sz w:val="24"/>
        </w:rPr>
        <w:t> </w:t>
      </w:r>
      <w:r>
        <w:rPr>
          <w:sz w:val="24"/>
        </w:rPr>
        <w:t>used</w:t>
      </w:r>
      <w:r>
        <w:rPr>
          <w:spacing w:val="2"/>
          <w:sz w:val="24"/>
        </w:rPr>
        <w:t> </w:t>
      </w:r>
      <w:r>
        <w:rPr>
          <w:sz w:val="24"/>
        </w:rPr>
        <w:t>before.”</w:t>
      </w:r>
      <w:r>
        <w:rPr>
          <w:spacing w:val="56"/>
          <w:sz w:val="24"/>
        </w:rPr>
        <w:t> </w:t>
      </w:r>
      <w:r>
        <w:rPr>
          <w:i/>
          <w:spacing w:val="-2"/>
          <w:sz w:val="24"/>
        </w:rPr>
        <w:t>Campbell</w:t>
      </w:r>
    </w:p>
    <w:p>
      <w:pPr>
        <w:pStyle w:val="BodyText"/>
        <w:spacing w:line="247" w:lineRule="auto"/>
        <w:ind w:right="1350"/>
        <w:rPr>
          <w:i/>
        </w:rPr>
      </w:pPr>
      <w:r>
        <w:rPr/>
        <w:t>v</w:t>
      </w:r>
      <w:r>
        <w:rPr>
          <w:i/>
        </w:rPr>
        <w:t>. Acuff-Rose Music, Inc.</w:t>
      </w:r>
      <w:r>
        <w:rPr/>
        <w:t>, 510 U.S. 569, 575 (1994) (cita-tion</w:t>
      </w:r>
      <w:r>
        <w:rPr>
          <w:spacing w:val="-2"/>
        </w:rPr>
        <w:t> </w:t>
      </w:r>
      <w:r>
        <w:rPr/>
        <w:t>omitted).</w:t>
      </w:r>
      <w:r>
        <w:rPr>
          <w:spacing w:val="40"/>
        </w:rPr>
        <w:t> </w:t>
      </w:r>
      <w:r>
        <w:rPr/>
        <w:t>As</w:t>
      </w:r>
      <w:r>
        <w:rPr>
          <w:spacing w:val="-4"/>
        </w:rPr>
        <w:t> </w:t>
      </w:r>
      <w:r>
        <w:rPr/>
        <w:t>a</w:t>
      </w:r>
      <w:r>
        <w:rPr>
          <w:spacing w:val="-2"/>
        </w:rPr>
        <w:t> </w:t>
      </w:r>
      <w:r>
        <w:rPr/>
        <w:t>result,</w:t>
      </w:r>
      <w:r>
        <w:rPr>
          <w:spacing w:val="-5"/>
        </w:rPr>
        <w:t> </w:t>
      </w:r>
      <w:r>
        <w:rPr/>
        <w:t>“[f]rom</w:t>
      </w:r>
      <w:r>
        <w:rPr>
          <w:spacing w:val="-2"/>
        </w:rPr>
        <w:t> </w:t>
      </w:r>
      <w:r>
        <w:rPr/>
        <w:t>the</w:t>
      </w:r>
      <w:r>
        <w:rPr>
          <w:spacing w:val="-4"/>
        </w:rPr>
        <w:t> </w:t>
      </w:r>
      <w:r>
        <w:rPr/>
        <w:t>infancy</w:t>
      </w:r>
      <w:r>
        <w:rPr>
          <w:spacing w:val="-4"/>
        </w:rPr>
        <w:t> </w:t>
      </w:r>
      <w:r>
        <w:rPr/>
        <w:t>of</w:t>
      </w:r>
      <w:r>
        <w:rPr>
          <w:spacing w:val="-4"/>
        </w:rPr>
        <w:t> </w:t>
      </w:r>
      <w:r>
        <w:rPr/>
        <w:t>copyright protection, some opportunity for fair use of copyrighted materials</w:t>
      </w:r>
      <w:r>
        <w:rPr>
          <w:spacing w:val="-1"/>
        </w:rPr>
        <w:t> </w:t>
      </w:r>
      <w:r>
        <w:rPr/>
        <w:t>has</w:t>
      </w:r>
      <w:r>
        <w:rPr>
          <w:spacing w:val="-1"/>
        </w:rPr>
        <w:t> </w:t>
      </w:r>
      <w:r>
        <w:rPr/>
        <w:t>been</w:t>
      </w:r>
      <w:r>
        <w:rPr>
          <w:spacing w:val="-1"/>
        </w:rPr>
        <w:t> </w:t>
      </w:r>
      <w:r>
        <w:rPr/>
        <w:t>thought</w:t>
      </w:r>
      <w:r>
        <w:rPr>
          <w:spacing w:val="-1"/>
        </w:rPr>
        <w:t> </w:t>
      </w:r>
      <w:r>
        <w:rPr/>
        <w:t>necessary</w:t>
      </w:r>
      <w:r>
        <w:rPr>
          <w:spacing w:val="-1"/>
        </w:rPr>
        <w:t> </w:t>
      </w:r>
      <w:r>
        <w:rPr/>
        <w:t>to</w:t>
      </w:r>
      <w:r>
        <w:rPr>
          <w:spacing w:val="-1"/>
        </w:rPr>
        <w:t> </w:t>
      </w:r>
      <w:r>
        <w:rPr/>
        <w:t>fulfill</w:t>
      </w:r>
      <w:r>
        <w:rPr>
          <w:spacing w:val="-1"/>
        </w:rPr>
        <w:t> </w:t>
      </w:r>
      <w:r>
        <w:rPr/>
        <w:t>copyright’s very purpose.”</w:t>
      </w:r>
      <w:r>
        <w:rPr>
          <w:spacing w:val="40"/>
        </w:rPr>
        <w:t> </w:t>
      </w:r>
      <w:r>
        <w:rPr>
          <w:i/>
        </w:rPr>
        <w:t>Ibid.</w:t>
      </w:r>
      <w:r>
        <w:rPr>
          <w:i/>
          <w:spacing w:val="40"/>
        </w:rPr>
        <w:t> </w:t>
      </w:r>
      <w:r>
        <w:rPr/>
        <w:t>To that end, the fair-use doctrine seeks to balance the “need simultaneously to protect cop-yrighted material and to allow others to build upon it.” </w:t>
      </w:r>
      <w:r>
        <w:rPr>
          <w:i/>
          <w:spacing w:val="-2"/>
        </w:rPr>
        <w:t>Ibid.</w:t>
      </w:r>
    </w:p>
    <w:p>
      <w:pPr>
        <w:pStyle w:val="BodyText"/>
        <w:spacing w:line="274" w:lineRule="exact"/>
        <w:ind w:left="1713"/>
      </w:pPr>
      <w:r>
        <w:rPr/>
        <w:t>Four</w:t>
      </w:r>
      <w:r>
        <w:rPr>
          <w:spacing w:val="-1"/>
        </w:rPr>
        <w:t> </w:t>
      </w:r>
      <w:r>
        <w:rPr/>
        <w:t>non-exclusive</w:t>
      </w:r>
      <w:r>
        <w:rPr>
          <w:spacing w:val="-1"/>
        </w:rPr>
        <w:t> </w:t>
      </w:r>
      <w:r>
        <w:rPr/>
        <w:t>factors</w:t>
      </w:r>
      <w:r>
        <w:rPr>
          <w:spacing w:val="-1"/>
        </w:rPr>
        <w:t> </w:t>
      </w:r>
      <w:r>
        <w:rPr/>
        <w:t>guide</w:t>
      </w:r>
      <w:r>
        <w:rPr>
          <w:spacing w:val="-1"/>
        </w:rPr>
        <w:t> </w:t>
      </w:r>
      <w:r>
        <w:rPr/>
        <w:t>the</w:t>
      </w:r>
      <w:r>
        <w:rPr>
          <w:spacing w:val="-1"/>
        </w:rPr>
        <w:t> </w:t>
      </w:r>
      <w:r>
        <w:rPr/>
        <w:t>fair-use </w:t>
      </w:r>
      <w:r>
        <w:rPr>
          <w:spacing w:val="-2"/>
        </w:rPr>
        <w:t>analysis:</w:t>
      </w:r>
    </w:p>
    <w:p>
      <w:pPr>
        <w:pStyle w:val="BodyText"/>
        <w:spacing w:line="247" w:lineRule="auto"/>
        <w:ind w:right="1349"/>
      </w:pPr>
      <w:r>
        <w:rPr/>
        <w:t>(1)</w:t>
      </w:r>
      <w:r>
        <w:rPr>
          <w:spacing w:val="-2"/>
        </w:rPr>
        <w:t> </w:t>
      </w:r>
      <w:r>
        <w:rPr/>
        <w:t>the</w:t>
      </w:r>
      <w:r>
        <w:rPr>
          <w:spacing w:val="-2"/>
        </w:rPr>
        <w:t> </w:t>
      </w:r>
      <w:r>
        <w:rPr/>
        <w:t>purpose</w:t>
      </w:r>
      <w:r>
        <w:rPr>
          <w:spacing w:val="-2"/>
        </w:rPr>
        <w:t> </w:t>
      </w:r>
      <w:r>
        <w:rPr/>
        <w:t>and</w:t>
      </w:r>
      <w:r>
        <w:rPr>
          <w:spacing w:val="-2"/>
        </w:rPr>
        <w:t> </w:t>
      </w:r>
      <w:r>
        <w:rPr/>
        <w:t>character</w:t>
      </w:r>
      <w:r>
        <w:rPr>
          <w:spacing w:val="-2"/>
        </w:rPr>
        <w:t> </w:t>
      </w:r>
      <w:r>
        <w:rPr/>
        <w:t>of</w:t>
      </w:r>
      <w:r>
        <w:rPr>
          <w:spacing w:val="-2"/>
        </w:rPr>
        <w:t> </w:t>
      </w:r>
      <w:r>
        <w:rPr/>
        <w:t>the</w:t>
      </w:r>
      <w:r>
        <w:rPr>
          <w:spacing w:val="-2"/>
        </w:rPr>
        <w:t> </w:t>
      </w:r>
      <w:r>
        <w:rPr/>
        <w:t>use;</w:t>
      </w:r>
      <w:r>
        <w:rPr>
          <w:spacing w:val="-2"/>
        </w:rPr>
        <w:t> </w:t>
      </w:r>
      <w:r>
        <w:rPr/>
        <w:t>(2)</w:t>
      </w:r>
      <w:r>
        <w:rPr>
          <w:spacing w:val="-2"/>
        </w:rPr>
        <w:t> </w:t>
      </w:r>
      <w:r>
        <w:rPr/>
        <w:t>the</w:t>
      </w:r>
      <w:r>
        <w:rPr>
          <w:spacing w:val="-2"/>
        </w:rPr>
        <w:t> </w:t>
      </w:r>
      <w:r>
        <w:rPr/>
        <w:t>nature</w:t>
      </w:r>
      <w:r>
        <w:rPr>
          <w:spacing w:val="-2"/>
        </w:rPr>
        <w:t> </w:t>
      </w:r>
      <w:r>
        <w:rPr/>
        <w:t>of the</w:t>
      </w:r>
      <w:r>
        <w:rPr>
          <w:spacing w:val="-6"/>
        </w:rPr>
        <w:t> </w:t>
      </w:r>
      <w:r>
        <w:rPr/>
        <w:t>copyrighted</w:t>
      </w:r>
      <w:r>
        <w:rPr>
          <w:spacing w:val="-6"/>
        </w:rPr>
        <w:t> </w:t>
      </w:r>
      <w:r>
        <w:rPr/>
        <w:t>work;</w:t>
      </w:r>
      <w:r>
        <w:rPr>
          <w:spacing w:val="-6"/>
        </w:rPr>
        <w:t> </w:t>
      </w:r>
      <w:r>
        <w:rPr/>
        <w:t>(3)</w:t>
      </w:r>
      <w:r>
        <w:rPr>
          <w:spacing w:val="-6"/>
        </w:rPr>
        <w:t> </w:t>
      </w:r>
      <w:r>
        <w:rPr/>
        <w:t>the</w:t>
      </w:r>
      <w:r>
        <w:rPr>
          <w:spacing w:val="-6"/>
        </w:rPr>
        <w:t> </w:t>
      </w:r>
      <w:r>
        <w:rPr/>
        <w:t>substantiality</w:t>
      </w:r>
      <w:r>
        <w:rPr>
          <w:spacing w:val="-6"/>
        </w:rPr>
        <w:t> </w:t>
      </w:r>
      <w:r>
        <w:rPr/>
        <w:t>of</w:t>
      </w:r>
      <w:r>
        <w:rPr>
          <w:spacing w:val="-6"/>
        </w:rPr>
        <w:t> </w:t>
      </w:r>
      <w:r>
        <w:rPr/>
        <w:t>the</w:t>
      </w:r>
      <w:r>
        <w:rPr>
          <w:spacing w:val="-6"/>
        </w:rPr>
        <w:t> </w:t>
      </w:r>
      <w:r>
        <w:rPr/>
        <w:t>portion used</w:t>
      </w:r>
      <w:r>
        <w:rPr>
          <w:spacing w:val="16"/>
        </w:rPr>
        <w:t> </w:t>
      </w:r>
      <w:r>
        <w:rPr/>
        <w:t>in</w:t>
      </w:r>
      <w:r>
        <w:rPr>
          <w:spacing w:val="16"/>
        </w:rPr>
        <w:t> </w:t>
      </w:r>
      <w:r>
        <w:rPr/>
        <w:t>relation</w:t>
      </w:r>
      <w:r>
        <w:rPr>
          <w:spacing w:val="16"/>
        </w:rPr>
        <w:t> </w:t>
      </w:r>
      <w:r>
        <w:rPr/>
        <w:t>to</w:t>
      </w:r>
      <w:r>
        <w:rPr>
          <w:spacing w:val="16"/>
        </w:rPr>
        <w:t> </w:t>
      </w:r>
      <w:r>
        <w:rPr/>
        <w:t>the</w:t>
      </w:r>
      <w:r>
        <w:rPr>
          <w:spacing w:val="16"/>
        </w:rPr>
        <w:t> </w:t>
      </w:r>
      <w:r>
        <w:rPr/>
        <w:t>copyrighted</w:t>
      </w:r>
      <w:r>
        <w:rPr>
          <w:spacing w:val="16"/>
        </w:rPr>
        <w:t> </w:t>
      </w:r>
      <w:r>
        <w:rPr/>
        <w:t>work</w:t>
      </w:r>
      <w:r>
        <w:rPr>
          <w:spacing w:val="16"/>
        </w:rPr>
        <w:t> </w:t>
      </w:r>
      <w:r>
        <w:rPr/>
        <w:t>as a</w:t>
      </w:r>
      <w:r>
        <w:rPr>
          <w:spacing w:val="15"/>
        </w:rPr>
        <w:t> </w:t>
      </w:r>
      <w:r>
        <w:rPr/>
        <w:t>whole;</w:t>
      </w:r>
      <w:r>
        <w:rPr>
          <w:spacing w:val="16"/>
        </w:rPr>
        <w:t> </w:t>
      </w:r>
      <w:r>
        <w:rPr>
          <w:spacing w:val="-5"/>
        </w:rPr>
        <w:t>and</w:t>
      </w:r>
    </w:p>
    <w:p>
      <w:pPr>
        <w:pStyle w:val="BodyText"/>
        <w:spacing w:line="247" w:lineRule="auto"/>
        <w:ind w:right="1352"/>
      </w:pPr>
      <w:r>
        <w:rPr/>
        <w:t>(4) the effect on the potential market for or value of the copyrighted work.</w:t>
      </w:r>
      <w:r>
        <w:rPr>
          <w:spacing w:val="40"/>
        </w:rPr>
        <w:t> </w:t>
      </w:r>
      <w:r>
        <w:rPr/>
        <w:t>17 U.S.C. 107.</w:t>
      </w:r>
      <w:r>
        <w:rPr>
          <w:spacing w:val="40"/>
        </w:rPr>
        <w:t> </w:t>
      </w:r>
      <w:r>
        <w:rPr/>
        <w:t>Those factors are to be “weighed</w:t>
      </w:r>
      <w:r>
        <w:rPr>
          <w:spacing w:val="-1"/>
        </w:rPr>
        <w:t> </w:t>
      </w:r>
      <w:r>
        <w:rPr/>
        <w:t>together[]</w:t>
      </w:r>
      <w:r>
        <w:rPr>
          <w:spacing w:val="-1"/>
        </w:rPr>
        <w:t> </w:t>
      </w:r>
      <w:r>
        <w:rPr/>
        <w:t>in light</w:t>
      </w:r>
      <w:r>
        <w:rPr>
          <w:spacing w:val="-1"/>
        </w:rPr>
        <w:t> </w:t>
      </w:r>
      <w:r>
        <w:rPr/>
        <w:t>of the</w:t>
      </w:r>
      <w:r>
        <w:rPr>
          <w:spacing w:val="-1"/>
        </w:rPr>
        <w:t> </w:t>
      </w:r>
      <w:r>
        <w:rPr/>
        <w:t>purposes</w:t>
      </w:r>
      <w:r>
        <w:rPr>
          <w:spacing w:val="-1"/>
        </w:rPr>
        <w:t> </w:t>
      </w:r>
      <w:r>
        <w:rPr/>
        <w:t>of</w:t>
      </w:r>
      <w:r>
        <w:rPr>
          <w:spacing w:val="-1"/>
        </w:rPr>
        <w:t> </w:t>
      </w:r>
      <w:r>
        <w:rPr/>
        <w:t>copyright.” </w:t>
      </w:r>
      <w:r>
        <w:rPr>
          <w:i/>
        </w:rPr>
        <w:t>Campbell</w:t>
      </w:r>
      <w:r>
        <w:rPr/>
        <w:t>, 510 U.S. at 578.</w:t>
      </w:r>
      <w:r>
        <w:rPr>
          <w:spacing w:val="40"/>
        </w:rPr>
        <w:t> </w:t>
      </w:r>
      <w:r>
        <w:rPr/>
        <w:t>The ultimate aim in applying those</w:t>
      </w:r>
      <w:r>
        <w:rPr>
          <w:spacing w:val="-7"/>
        </w:rPr>
        <w:t> </w:t>
      </w:r>
      <w:r>
        <w:rPr/>
        <w:t>factors</w:t>
      </w:r>
      <w:r>
        <w:rPr>
          <w:spacing w:val="-7"/>
        </w:rPr>
        <w:t> </w:t>
      </w:r>
      <w:r>
        <w:rPr/>
        <w:t>is</w:t>
      </w:r>
      <w:r>
        <w:rPr>
          <w:spacing w:val="-6"/>
        </w:rPr>
        <w:t> </w:t>
      </w:r>
      <w:r>
        <w:rPr/>
        <w:t>to</w:t>
      </w:r>
      <w:r>
        <w:rPr>
          <w:spacing w:val="-8"/>
        </w:rPr>
        <w:t> </w:t>
      </w:r>
      <w:r>
        <w:rPr/>
        <w:t>“avoid</w:t>
      </w:r>
      <w:r>
        <w:rPr>
          <w:spacing w:val="-6"/>
        </w:rPr>
        <w:t> </w:t>
      </w:r>
      <w:r>
        <w:rPr/>
        <w:t>rigid</w:t>
      </w:r>
      <w:r>
        <w:rPr>
          <w:spacing w:val="-7"/>
        </w:rPr>
        <w:t> </w:t>
      </w:r>
      <w:r>
        <w:rPr/>
        <w:t>application</w:t>
      </w:r>
      <w:r>
        <w:rPr>
          <w:spacing w:val="-7"/>
        </w:rPr>
        <w:t> </w:t>
      </w:r>
      <w:r>
        <w:rPr/>
        <w:t>of</w:t>
      </w:r>
      <w:r>
        <w:rPr>
          <w:spacing w:val="-8"/>
        </w:rPr>
        <w:t> </w:t>
      </w:r>
      <w:r>
        <w:rPr/>
        <w:t>the</w:t>
      </w:r>
      <w:r>
        <w:rPr>
          <w:spacing w:val="-7"/>
        </w:rPr>
        <w:t> </w:t>
      </w:r>
      <w:r>
        <w:rPr>
          <w:spacing w:val="-2"/>
        </w:rPr>
        <w:t>copyright</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pPr>
      <w:r>
        <w:rPr/>
        <w:t>statute” when “it would stifle the very creativity which that law is designed to foster.”</w:t>
      </w:r>
      <w:r>
        <w:rPr>
          <w:spacing w:val="40"/>
        </w:rPr>
        <w:t> </w:t>
      </w:r>
      <w:r>
        <w:rPr>
          <w:i/>
        </w:rPr>
        <w:t>Stewart </w:t>
      </w:r>
      <w:r>
        <w:rPr/>
        <w:t>v</w:t>
      </w:r>
      <w:r>
        <w:rPr>
          <w:i/>
        </w:rPr>
        <w:t>. Abend</w:t>
      </w:r>
      <w:r>
        <w:rPr/>
        <w:t>, 495 U.S. 207, 236 (1990).</w:t>
      </w:r>
    </w:p>
    <w:p>
      <w:pPr>
        <w:pStyle w:val="ListParagraph"/>
        <w:numPr>
          <w:ilvl w:val="1"/>
          <w:numId w:val="7"/>
        </w:numPr>
        <w:tabs>
          <w:tab w:pos="2071" w:val="left" w:leader="none"/>
        </w:tabs>
        <w:spacing w:line="247" w:lineRule="auto" w:before="0" w:after="0"/>
        <w:ind w:left="1353" w:right="1349" w:firstLine="360"/>
        <w:jc w:val="both"/>
        <w:rPr>
          <w:sz w:val="24"/>
        </w:rPr>
      </w:pPr>
      <w:r>
        <w:rPr>
          <w:sz w:val="24"/>
        </w:rPr>
        <w:t>In its opinion on fair use, the Federal Circuit en-gaged in precisely the kind of rigid application that this Court warned against.</w:t>
      </w:r>
      <w:r>
        <w:rPr>
          <w:spacing w:val="40"/>
          <w:sz w:val="24"/>
        </w:rPr>
        <w:t> </w:t>
      </w:r>
      <w:r>
        <w:rPr>
          <w:sz w:val="24"/>
        </w:rPr>
        <w:t>It made at least three critical er-rors, one that infected the entire analysis and two that pertained to the fair-use factors that drove its reason-ing—the purpose and character of the use and the </w:t>
      </w:r>
      <w:r>
        <w:rPr>
          <w:sz w:val="24"/>
        </w:rPr>
        <w:t>effect on the actual or potential market.</w:t>
      </w:r>
    </w:p>
    <w:p>
      <w:pPr>
        <w:pStyle w:val="ListParagraph"/>
        <w:numPr>
          <w:ilvl w:val="2"/>
          <w:numId w:val="7"/>
        </w:numPr>
        <w:tabs>
          <w:tab w:pos="2071" w:val="left" w:leader="none"/>
        </w:tabs>
        <w:spacing w:line="247" w:lineRule="auto" w:before="0" w:after="0"/>
        <w:ind w:left="1353" w:right="1351" w:firstLine="360"/>
        <w:jc w:val="both"/>
        <w:rPr>
          <w:sz w:val="24"/>
        </w:rPr>
      </w:pPr>
      <w:r>
        <w:rPr>
          <w:sz w:val="24"/>
        </w:rPr>
        <w:t>As a matter of overall approach, the Federal Cir-cuit failed to adapt the fair-use doctrine to the functional nature of software interfaces.</w:t>
      </w:r>
      <w:r>
        <w:rPr>
          <w:spacing w:val="40"/>
          <w:sz w:val="24"/>
        </w:rPr>
        <w:t> </w:t>
      </w:r>
      <w:r>
        <w:rPr>
          <w:sz w:val="24"/>
        </w:rPr>
        <w:t>Each software interface is designed to trigger the performance of a specific opera-tion, such as finding the larger of two numbers.</w:t>
      </w:r>
      <w:r>
        <w:rPr>
          <w:spacing w:val="40"/>
          <w:sz w:val="24"/>
        </w:rPr>
        <w:t> </w:t>
      </w:r>
      <w:r>
        <w:rPr>
          <w:sz w:val="24"/>
        </w:rPr>
        <w:t>In con-sidering</w:t>
      </w:r>
      <w:r>
        <w:rPr>
          <w:spacing w:val="-3"/>
          <w:sz w:val="24"/>
        </w:rPr>
        <w:t> </w:t>
      </w:r>
      <w:r>
        <w:rPr>
          <w:sz w:val="24"/>
        </w:rPr>
        <w:t>the</w:t>
      </w:r>
      <w:r>
        <w:rPr>
          <w:spacing w:val="-3"/>
          <w:sz w:val="24"/>
        </w:rPr>
        <w:t> </w:t>
      </w:r>
      <w:r>
        <w:rPr>
          <w:sz w:val="24"/>
        </w:rPr>
        <w:t>second</w:t>
      </w:r>
      <w:r>
        <w:rPr>
          <w:spacing w:val="-3"/>
          <w:sz w:val="24"/>
        </w:rPr>
        <w:t> </w:t>
      </w:r>
      <w:r>
        <w:rPr>
          <w:sz w:val="24"/>
        </w:rPr>
        <w:t>fair-use</w:t>
      </w:r>
      <w:r>
        <w:rPr>
          <w:spacing w:val="-3"/>
          <w:sz w:val="24"/>
        </w:rPr>
        <w:t> </w:t>
      </w:r>
      <w:r>
        <w:rPr>
          <w:sz w:val="24"/>
        </w:rPr>
        <w:t>factor,</w:t>
      </w:r>
      <w:r>
        <w:rPr>
          <w:spacing w:val="-3"/>
          <w:sz w:val="24"/>
        </w:rPr>
        <w:t> </w:t>
      </w:r>
      <w:r>
        <w:rPr>
          <w:sz w:val="24"/>
        </w:rPr>
        <w:t>the</w:t>
      </w:r>
      <w:r>
        <w:rPr>
          <w:spacing w:val="-3"/>
          <w:sz w:val="24"/>
        </w:rPr>
        <w:t> </w:t>
      </w:r>
      <w:r>
        <w:rPr>
          <w:sz w:val="24"/>
        </w:rPr>
        <w:t>nature</w:t>
      </w:r>
      <w:r>
        <w:rPr>
          <w:spacing w:val="-3"/>
          <w:sz w:val="24"/>
        </w:rPr>
        <w:t> </w:t>
      </w:r>
      <w:r>
        <w:rPr>
          <w:sz w:val="24"/>
        </w:rPr>
        <w:t>of</w:t>
      </w:r>
      <w:r>
        <w:rPr>
          <w:spacing w:val="-3"/>
          <w:sz w:val="24"/>
        </w:rPr>
        <w:t> </w:t>
      </w:r>
      <w:r>
        <w:rPr>
          <w:sz w:val="24"/>
        </w:rPr>
        <w:t>the</w:t>
      </w:r>
      <w:r>
        <w:rPr>
          <w:spacing w:val="-3"/>
          <w:sz w:val="24"/>
        </w:rPr>
        <w:t> </w:t>
      </w:r>
      <w:r>
        <w:rPr>
          <w:sz w:val="24"/>
        </w:rPr>
        <w:t>copy-righted work, the Federal Circuit acknowledged </w:t>
      </w:r>
      <w:r>
        <w:rPr>
          <w:sz w:val="24"/>
        </w:rPr>
        <w:t>that “functional considerations were both substantial and im-portant” and thus that the second factor “favors a finding of fair use.”</w:t>
      </w:r>
      <w:r>
        <w:rPr>
          <w:spacing w:val="40"/>
          <w:sz w:val="24"/>
        </w:rPr>
        <w:t> </w:t>
      </w:r>
      <w:r>
        <w:rPr>
          <w:sz w:val="24"/>
        </w:rPr>
        <w:t>App., </w:t>
      </w:r>
      <w:r>
        <w:rPr>
          <w:i/>
          <w:sz w:val="24"/>
        </w:rPr>
        <w:t>infra</w:t>
      </w:r>
      <w:r>
        <w:rPr>
          <w:sz w:val="24"/>
        </w:rPr>
        <w:t>, 42a.</w:t>
      </w:r>
      <w:r>
        <w:rPr>
          <w:spacing w:val="40"/>
          <w:sz w:val="24"/>
        </w:rPr>
        <w:t> </w:t>
      </w:r>
      <w:r>
        <w:rPr>
          <w:sz w:val="24"/>
        </w:rPr>
        <w:t>But the Federal Circuit ig-nored</w:t>
      </w:r>
      <w:r>
        <w:rPr>
          <w:spacing w:val="-3"/>
          <w:sz w:val="24"/>
        </w:rPr>
        <w:t> </w:t>
      </w:r>
      <w:r>
        <w:rPr>
          <w:sz w:val="24"/>
        </w:rPr>
        <w:t>how</w:t>
      </w:r>
      <w:r>
        <w:rPr>
          <w:spacing w:val="-3"/>
          <w:sz w:val="24"/>
        </w:rPr>
        <w:t> </w:t>
      </w:r>
      <w:r>
        <w:rPr>
          <w:sz w:val="24"/>
        </w:rPr>
        <w:t>the</w:t>
      </w:r>
      <w:r>
        <w:rPr>
          <w:spacing w:val="-3"/>
          <w:sz w:val="24"/>
        </w:rPr>
        <w:t> </w:t>
      </w:r>
      <w:r>
        <w:rPr>
          <w:sz w:val="24"/>
        </w:rPr>
        <w:t>functional</w:t>
      </w:r>
      <w:r>
        <w:rPr>
          <w:spacing w:val="-3"/>
          <w:sz w:val="24"/>
        </w:rPr>
        <w:t> </w:t>
      </w:r>
      <w:r>
        <w:rPr>
          <w:sz w:val="24"/>
        </w:rPr>
        <w:t>nature</w:t>
      </w:r>
      <w:r>
        <w:rPr>
          <w:spacing w:val="-5"/>
          <w:sz w:val="24"/>
        </w:rPr>
        <w:t> </w:t>
      </w:r>
      <w:r>
        <w:rPr>
          <w:sz w:val="24"/>
        </w:rPr>
        <w:t>of</w:t>
      </w:r>
      <w:r>
        <w:rPr>
          <w:spacing w:val="-3"/>
          <w:sz w:val="24"/>
        </w:rPr>
        <w:t> </w:t>
      </w:r>
      <w:r>
        <w:rPr>
          <w:sz w:val="24"/>
        </w:rPr>
        <w:t>software</w:t>
      </w:r>
      <w:r>
        <w:rPr>
          <w:spacing w:val="-3"/>
          <w:sz w:val="24"/>
        </w:rPr>
        <w:t> </w:t>
      </w:r>
      <w:r>
        <w:rPr>
          <w:sz w:val="24"/>
        </w:rPr>
        <w:t>interfaces</w:t>
      </w:r>
      <w:r>
        <w:rPr>
          <w:spacing w:val="-3"/>
          <w:sz w:val="24"/>
        </w:rPr>
        <w:t> </w:t>
      </w:r>
      <w:r>
        <w:rPr>
          <w:sz w:val="24"/>
        </w:rPr>
        <w:t>af-fects the fair-use analysis as a whole.</w:t>
      </w:r>
    </w:p>
    <w:p>
      <w:pPr>
        <w:pStyle w:val="BodyText"/>
        <w:spacing w:line="247" w:lineRule="auto"/>
        <w:ind w:right="1350" w:firstLine="360"/>
      </w:pPr>
      <w:r>
        <w:rPr/>
        <w:t>A functional work is entitled only to thin copyright protection—which,</w:t>
      </w:r>
      <w:r>
        <w:rPr>
          <w:spacing w:val="-11"/>
        </w:rPr>
        <w:t> </w:t>
      </w:r>
      <w:r>
        <w:rPr/>
        <w:t>in</w:t>
      </w:r>
      <w:r>
        <w:rPr>
          <w:spacing w:val="-11"/>
        </w:rPr>
        <w:t> </w:t>
      </w:r>
      <w:r>
        <w:rPr/>
        <w:t>turn,</w:t>
      </w:r>
      <w:r>
        <w:rPr>
          <w:spacing w:val="-11"/>
        </w:rPr>
        <w:t> </w:t>
      </w:r>
      <w:r>
        <w:rPr/>
        <w:t>makes</w:t>
      </w:r>
      <w:r>
        <w:rPr>
          <w:spacing w:val="-11"/>
        </w:rPr>
        <w:t> </w:t>
      </w:r>
      <w:r>
        <w:rPr/>
        <w:t>it</w:t>
      </w:r>
      <w:r>
        <w:rPr>
          <w:spacing w:val="-11"/>
        </w:rPr>
        <w:t> </w:t>
      </w:r>
      <w:r>
        <w:rPr/>
        <w:t>easier</w:t>
      </w:r>
      <w:r>
        <w:rPr>
          <w:spacing w:val="-11"/>
        </w:rPr>
        <w:t> </w:t>
      </w:r>
      <w:r>
        <w:rPr/>
        <w:t>to</w:t>
      </w:r>
      <w:r>
        <w:rPr>
          <w:spacing w:val="-11"/>
        </w:rPr>
        <w:t> </w:t>
      </w:r>
      <w:r>
        <w:rPr/>
        <w:t>prove</w:t>
      </w:r>
      <w:r>
        <w:rPr>
          <w:spacing w:val="-11"/>
        </w:rPr>
        <w:t> </w:t>
      </w:r>
      <w:r>
        <w:rPr/>
        <w:t>a</w:t>
      </w:r>
      <w:r>
        <w:rPr>
          <w:spacing w:val="-11"/>
        </w:rPr>
        <w:t> </w:t>
      </w:r>
      <w:r>
        <w:rPr/>
        <w:t>non-infringing, fair use of that work.</w:t>
      </w:r>
      <w:r>
        <w:rPr>
          <w:spacing w:val="40"/>
        </w:rPr>
        <w:t> </w:t>
      </w:r>
      <w:r>
        <w:rPr/>
        <w:t>This Court has recog-nized that “some works are closer to the core of intended copyright protection than others, with the consequence that</w:t>
      </w:r>
      <w:r>
        <w:rPr>
          <w:spacing w:val="-1"/>
        </w:rPr>
        <w:t> </w:t>
      </w:r>
      <w:r>
        <w:rPr/>
        <w:t>fair</w:t>
      </w:r>
      <w:r>
        <w:rPr>
          <w:spacing w:val="-1"/>
        </w:rPr>
        <w:t> </w:t>
      </w:r>
      <w:r>
        <w:rPr/>
        <w:t>use</w:t>
      </w:r>
      <w:r>
        <w:rPr>
          <w:spacing w:val="-1"/>
        </w:rPr>
        <w:t> </w:t>
      </w:r>
      <w:r>
        <w:rPr/>
        <w:t>is</w:t>
      </w:r>
      <w:r>
        <w:rPr>
          <w:spacing w:val="-1"/>
        </w:rPr>
        <w:t> </w:t>
      </w:r>
      <w:r>
        <w:rPr/>
        <w:t>more</w:t>
      </w:r>
      <w:r>
        <w:rPr>
          <w:spacing w:val="-1"/>
        </w:rPr>
        <w:t> </w:t>
      </w:r>
      <w:r>
        <w:rPr/>
        <w:t>difficult</w:t>
      </w:r>
      <w:r>
        <w:rPr>
          <w:spacing w:val="-1"/>
        </w:rPr>
        <w:t> </w:t>
      </w:r>
      <w:r>
        <w:rPr/>
        <w:t>to</w:t>
      </w:r>
      <w:r>
        <w:rPr>
          <w:spacing w:val="-1"/>
        </w:rPr>
        <w:t> </w:t>
      </w:r>
      <w:r>
        <w:rPr/>
        <w:t>establish</w:t>
      </w:r>
      <w:r>
        <w:rPr>
          <w:spacing w:val="-1"/>
        </w:rPr>
        <w:t> </w:t>
      </w:r>
      <w:r>
        <w:rPr/>
        <w:t>when</w:t>
      </w:r>
      <w:r>
        <w:rPr>
          <w:spacing w:val="-1"/>
        </w:rPr>
        <w:t> </w:t>
      </w:r>
      <w:r>
        <w:rPr/>
        <w:t>the</w:t>
      </w:r>
      <w:r>
        <w:rPr>
          <w:spacing w:val="-1"/>
        </w:rPr>
        <w:t> </w:t>
      </w:r>
      <w:r>
        <w:rPr/>
        <w:t>former works are copied.”</w:t>
      </w:r>
      <w:r>
        <w:rPr>
          <w:spacing w:val="40"/>
        </w:rPr>
        <w:t> </w:t>
      </w:r>
      <w:r>
        <w:rPr>
          <w:i/>
        </w:rPr>
        <w:t>Campbell</w:t>
      </w:r>
      <w:r>
        <w:rPr/>
        <w:t>, 510 U.S. at 586.</w:t>
      </w:r>
      <w:r>
        <w:rPr>
          <w:spacing w:val="40"/>
        </w:rPr>
        <w:t> </w:t>
      </w:r>
      <w:r>
        <w:rPr/>
        <w:t>Unlike lit-erary or artistic works, software interfaces “perform[] functions that are not entitled to copyright protection.” </w:t>
      </w:r>
      <w:r>
        <w:rPr>
          <w:i/>
        </w:rPr>
        <w:t>Sony</w:t>
      </w:r>
      <w:r>
        <w:rPr/>
        <w:t>, 203 F.3d at 602.</w:t>
      </w:r>
      <w:r>
        <w:rPr>
          <w:spacing w:val="40"/>
        </w:rPr>
        <w:t> </w:t>
      </w:r>
      <w:r>
        <w:rPr/>
        <w:t>In light of that functional charac-ter,</w:t>
      </w:r>
      <w:r>
        <w:rPr>
          <w:spacing w:val="35"/>
        </w:rPr>
        <w:t> </w:t>
      </w:r>
      <w:r>
        <w:rPr/>
        <w:t>interfaces</w:t>
      </w:r>
      <w:r>
        <w:rPr>
          <w:spacing w:val="35"/>
        </w:rPr>
        <w:t> </w:t>
      </w:r>
      <w:r>
        <w:rPr/>
        <w:t>lie</w:t>
      </w:r>
      <w:r>
        <w:rPr>
          <w:spacing w:val="35"/>
        </w:rPr>
        <w:t> </w:t>
      </w:r>
      <w:r>
        <w:rPr/>
        <w:t>“at</w:t>
      </w:r>
      <w:r>
        <w:rPr>
          <w:spacing w:val="35"/>
        </w:rPr>
        <w:t> </w:t>
      </w:r>
      <w:r>
        <w:rPr/>
        <w:t>a</w:t>
      </w:r>
      <w:r>
        <w:rPr>
          <w:spacing w:val="35"/>
        </w:rPr>
        <w:t> </w:t>
      </w:r>
      <w:r>
        <w:rPr/>
        <w:t>distance</w:t>
      </w:r>
      <w:r>
        <w:rPr>
          <w:spacing w:val="35"/>
        </w:rPr>
        <w:t> </w:t>
      </w:r>
      <w:r>
        <w:rPr/>
        <w:t>from</w:t>
      </w:r>
      <w:r>
        <w:rPr>
          <w:spacing w:val="35"/>
        </w:rPr>
        <w:t> </w:t>
      </w:r>
      <w:r>
        <w:rPr/>
        <w:t>the</w:t>
      </w:r>
      <w:r>
        <w:rPr>
          <w:spacing w:val="35"/>
        </w:rPr>
        <w:t> </w:t>
      </w:r>
      <w:r>
        <w:rPr/>
        <w:t>core”</w:t>
      </w:r>
      <w:r>
        <w:rPr>
          <w:spacing w:val="35"/>
        </w:rPr>
        <w:t> </w:t>
      </w:r>
      <w:r>
        <w:rPr/>
        <w:t>of</w:t>
      </w:r>
      <w:r>
        <w:rPr>
          <w:spacing w:val="35"/>
        </w:rPr>
        <w:t> </w:t>
      </w:r>
      <w:r>
        <w:rPr/>
        <w:t>copy-</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2"/>
      </w:pPr>
      <w:r>
        <w:rPr/>
        <w:t>right</w:t>
      </w:r>
      <w:r>
        <w:rPr>
          <w:spacing w:val="-8"/>
        </w:rPr>
        <w:t> </w:t>
      </w:r>
      <w:r>
        <w:rPr/>
        <w:t>protection</w:t>
      </w:r>
      <w:r>
        <w:rPr>
          <w:spacing w:val="-8"/>
        </w:rPr>
        <w:t> </w:t>
      </w:r>
      <w:r>
        <w:rPr/>
        <w:t>and</w:t>
      </w:r>
      <w:r>
        <w:rPr>
          <w:spacing w:val="-8"/>
        </w:rPr>
        <w:t> </w:t>
      </w:r>
      <w:r>
        <w:rPr/>
        <w:t>are</w:t>
      </w:r>
      <w:r>
        <w:rPr>
          <w:spacing w:val="-8"/>
        </w:rPr>
        <w:t> </w:t>
      </w:r>
      <w:r>
        <w:rPr/>
        <w:t>thus</w:t>
      </w:r>
      <w:r>
        <w:rPr>
          <w:spacing w:val="-8"/>
        </w:rPr>
        <w:t> </w:t>
      </w:r>
      <w:r>
        <w:rPr/>
        <w:t>owed</w:t>
      </w:r>
      <w:r>
        <w:rPr>
          <w:spacing w:val="-8"/>
        </w:rPr>
        <w:t> </w:t>
      </w:r>
      <w:r>
        <w:rPr/>
        <w:t>a</w:t>
      </w:r>
      <w:r>
        <w:rPr>
          <w:spacing w:val="-8"/>
        </w:rPr>
        <w:t> </w:t>
      </w:r>
      <w:r>
        <w:rPr/>
        <w:t>“lower</w:t>
      </w:r>
      <w:r>
        <w:rPr>
          <w:spacing w:val="-8"/>
        </w:rPr>
        <w:t> </w:t>
      </w:r>
      <w:r>
        <w:rPr/>
        <w:t>degree</w:t>
      </w:r>
      <w:r>
        <w:rPr>
          <w:spacing w:val="-8"/>
        </w:rPr>
        <w:t> </w:t>
      </w:r>
      <w:r>
        <w:rPr/>
        <w:t>of</w:t>
      </w:r>
      <w:r>
        <w:rPr>
          <w:spacing w:val="-8"/>
        </w:rPr>
        <w:t> </w:t>
      </w:r>
      <w:r>
        <w:rPr/>
        <w:t>pro-tection than more traditional literary works.”</w:t>
      </w:r>
      <w:r>
        <w:rPr>
          <w:spacing w:val="40"/>
        </w:rPr>
        <w:t> </w:t>
      </w:r>
      <w:r>
        <w:rPr>
          <w:i/>
        </w:rPr>
        <w:t>Id. </w:t>
      </w:r>
      <w:r>
        <w:rPr/>
        <w:t>at 603; see </w:t>
      </w:r>
      <w:r>
        <w:rPr>
          <w:i/>
        </w:rPr>
        <w:t>Sega</w:t>
      </w:r>
      <w:r>
        <w:rPr/>
        <w:t>, 977 F.2d at 1527.</w:t>
      </w:r>
    </w:p>
    <w:p>
      <w:pPr>
        <w:pStyle w:val="BodyText"/>
        <w:spacing w:line="247" w:lineRule="auto"/>
        <w:ind w:right="1348" w:firstLine="360"/>
      </w:pPr>
      <w:r>
        <w:rPr/>
        <w:t>In its opinion on fair use, the Federal Circuit seem-ingly took a contrary position.</w:t>
      </w:r>
      <w:r>
        <w:rPr>
          <w:spacing w:val="40"/>
        </w:rPr>
        <w:t> </w:t>
      </w:r>
      <w:r>
        <w:rPr/>
        <w:t>While recognizing the functional nature of software interfaces, the Federal Cir-cuit gave them the same copyright protection—and, as is relevant here, the same fair-use treatment—afforded to literary and artistic works.</w:t>
      </w:r>
      <w:r>
        <w:rPr>
          <w:spacing w:val="40"/>
        </w:rPr>
        <w:t> </w:t>
      </w:r>
      <w:r>
        <w:rPr/>
        <w:t>The Federal Circuit thus sys-tematically erred when it discounted the particular char-acteristics of software interfaces.</w:t>
      </w:r>
    </w:p>
    <w:p>
      <w:pPr>
        <w:pStyle w:val="ListParagraph"/>
        <w:numPr>
          <w:ilvl w:val="2"/>
          <w:numId w:val="7"/>
        </w:numPr>
        <w:tabs>
          <w:tab w:pos="2070" w:val="left" w:leader="none"/>
        </w:tabs>
        <w:spacing w:line="247" w:lineRule="auto" w:before="0" w:after="0"/>
        <w:ind w:left="1353" w:right="1351" w:firstLine="360"/>
        <w:jc w:val="both"/>
        <w:rPr>
          <w:sz w:val="24"/>
        </w:rPr>
      </w:pPr>
      <w:r>
        <w:rPr>
          <w:sz w:val="24"/>
        </w:rPr>
        <w:t>Beyond that overarching flaw, the Federal Circuit applied the fair-use factors incorrectly and too rigidly. That is most apparent in its consideration of the first fair-use factor, the purpose and character of the use—and, in particular,</w:t>
      </w:r>
      <w:r>
        <w:rPr>
          <w:spacing w:val="-4"/>
          <w:sz w:val="24"/>
        </w:rPr>
        <w:t> </w:t>
      </w:r>
      <w:r>
        <w:rPr>
          <w:sz w:val="24"/>
        </w:rPr>
        <w:t>a</w:t>
      </w:r>
      <w:r>
        <w:rPr>
          <w:spacing w:val="-4"/>
          <w:sz w:val="24"/>
        </w:rPr>
        <w:t> </w:t>
      </w:r>
      <w:r>
        <w:rPr>
          <w:sz w:val="24"/>
        </w:rPr>
        <w:t>component</w:t>
      </w:r>
      <w:r>
        <w:rPr>
          <w:spacing w:val="-4"/>
          <w:sz w:val="24"/>
        </w:rPr>
        <w:t> </w:t>
      </w:r>
      <w:r>
        <w:rPr>
          <w:sz w:val="24"/>
        </w:rPr>
        <w:t>of</w:t>
      </w:r>
      <w:r>
        <w:rPr>
          <w:spacing w:val="-4"/>
          <w:sz w:val="24"/>
        </w:rPr>
        <w:t> </w:t>
      </w:r>
      <w:r>
        <w:rPr>
          <w:sz w:val="24"/>
        </w:rPr>
        <w:t>that</w:t>
      </w:r>
      <w:r>
        <w:rPr>
          <w:spacing w:val="-4"/>
          <w:sz w:val="24"/>
        </w:rPr>
        <w:t> </w:t>
      </w:r>
      <w:r>
        <w:rPr>
          <w:sz w:val="24"/>
        </w:rPr>
        <w:t>factor,</w:t>
      </w:r>
      <w:r>
        <w:rPr>
          <w:spacing w:val="-4"/>
          <w:sz w:val="24"/>
        </w:rPr>
        <w:t> </w:t>
      </w:r>
      <w:r>
        <w:rPr>
          <w:sz w:val="24"/>
        </w:rPr>
        <w:t>transformative</w:t>
      </w:r>
      <w:r>
        <w:rPr>
          <w:spacing w:val="-4"/>
          <w:sz w:val="24"/>
        </w:rPr>
        <w:t> </w:t>
      </w:r>
      <w:r>
        <w:rPr>
          <w:sz w:val="24"/>
        </w:rPr>
        <w:t>use. Transformative use focuses on “whether the new work merely supersede[s] the objects of the original creation, or</w:t>
      </w:r>
      <w:r>
        <w:rPr>
          <w:spacing w:val="-1"/>
          <w:sz w:val="24"/>
        </w:rPr>
        <w:t> </w:t>
      </w:r>
      <w:r>
        <w:rPr>
          <w:sz w:val="24"/>
        </w:rPr>
        <w:t>instead</w:t>
      </w:r>
      <w:r>
        <w:rPr>
          <w:spacing w:val="-1"/>
          <w:sz w:val="24"/>
        </w:rPr>
        <w:t> </w:t>
      </w:r>
      <w:r>
        <w:rPr>
          <w:sz w:val="24"/>
        </w:rPr>
        <w:t>adds</w:t>
      </w:r>
      <w:r>
        <w:rPr>
          <w:spacing w:val="-1"/>
          <w:sz w:val="24"/>
        </w:rPr>
        <w:t> </w:t>
      </w:r>
      <w:r>
        <w:rPr>
          <w:sz w:val="24"/>
        </w:rPr>
        <w:t>something</w:t>
      </w:r>
      <w:r>
        <w:rPr>
          <w:spacing w:val="-1"/>
          <w:sz w:val="24"/>
        </w:rPr>
        <w:t> </w:t>
      </w:r>
      <w:r>
        <w:rPr>
          <w:sz w:val="24"/>
        </w:rPr>
        <w:t>new,</w:t>
      </w:r>
      <w:r>
        <w:rPr>
          <w:spacing w:val="-1"/>
          <w:sz w:val="24"/>
        </w:rPr>
        <w:t> </w:t>
      </w:r>
      <w:r>
        <w:rPr>
          <w:sz w:val="24"/>
        </w:rPr>
        <w:t>with</w:t>
      </w:r>
      <w:r>
        <w:rPr>
          <w:spacing w:val="-1"/>
          <w:sz w:val="24"/>
        </w:rPr>
        <w:t> </w:t>
      </w:r>
      <w:r>
        <w:rPr>
          <w:sz w:val="24"/>
        </w:rPr>
        <w:t>a</w:t>
      </w:r>
      <w:r>
        <w:rPr>
          <w:spacing w:val="-1"/>
          <w:sz w:val="24"/>
        </w:rPr>
        <w:t> </w:t>
      </w:r>
      <w:r>
        <w:rPr>
          <w:sz w:val="24"/>
        </w:rPr>
        <w:t>further</w:t>
      </w:r>
      <w:r>
        <w:rPr>
          <w:spacing w:val="-1"/>
          <w:sz w:val="24"/>
        </w:rPr>
        <w:t> </w:t>
      </w:r>
      <w:r>
        <w:rPr>
          <w:sz w:val="24"/>
        </w:rPr>
        <w:t>purpose</w:t>
      </w:r>
      <w:r>
        <w:rPr>
          <w:spacing w:val="-1"/>
          <w:sz w:val="24"/>
        </w:rPr>
        <w:t> </w:t>
      </w:r>
      <w:r>
        <w:rPr>
          <w:sz w:val="24"/>
        </w:rPr>
        <w:t>or different</w:t>
      </w:r>
      <w:r>
        <w:rPr>
          <w:spacing w:val="-4"/>
          <w:sz w:val="24"/>
        </w:rPr>
        <w:t> </w:t>
      </w:r>
      <w:r>
        <w:rPr>
          <w:sz w:val="24"/>
        </w:rPr>
        <w:t>character,</w:t>
      </w:r>
      <w:r>
        <w:rPr>
          <w:spacing w:val="-4"/>
          <w:sz w:val="24"/>
        </w:rPr>
        <w:t> </w:t>
      </w:r>
      <w:r>
        <w:rPr>
          <w:sz w:val="24"/>
        </w:rPr>
        <w:t>altering</w:t>
      </w:r>
      <w:r>
        <w:rPr>
          <w:spacing w:val="-4"/>
          <w:sz w:val="24"/>
        </w:rPr>
        <w:t> </w:t>
      </w:r>
      <w:r>
        <w:rPr>
          <w:sz w:val="24"/>
        </w:rPr>
        <w:t>the</w:t>
      </w:r>
      <w:r>
        <w:rPr>
          <w:spacing w:val="-2"/>
          <w:sz w:val="24"/>
        </w:rPr>
        <w:t> </w:t>
      </w:r>
      <w:r>
        <w:rPr>
          <w:sz w:val="24"/>
        </w:rPr>
        <w:t>first</w:t>
      </w:r>
      <w:r>
        <w:rPr>
          <w:spacing w:val="-3"/>
          <w:sz w:val="24"/>
        </w:rPr>
        <w:t> </w:t>
      </w:r>
      <w:r>
        <w:rPr>
          <w:sz w:val="24"/>
        </w:rPr>
        <w:t>with</w:t>
      </w:r>
      <w:r>
        <w:rPr>
          <w:spacing w:val="-2"/>
          <w:sz w:val="24"/>
        </w:rPr>
        <w:t> </w:t>
      </w:r>
      <w:r>
        <w:rPr>
          <w:sz w:val="24"/>
        </w:rPr>
        <w:t>new</w:t>
      </w:r>
      <w:r>
        <w:rPr>
          <w:spacing w:val="-1"/>
          <w:sz w:val="24"/>
        </w:rPr>
        <w:t> </w:t>
      </w:r>
      <w:r>
        <w:rPr>
          <w:sz w:val="24"/>
        </w:rPr>
        <w:t>expression, meaning, or message.”</w:t>
      </w:r>
      <w:r>
        <w:rPr>
          <w:spacing w:val="80"/>
          <w:sz w:val="24"/>
        </w:rPr>
        <w:t> </w:t>
      </w:r>
      <w:r>
        <w:rPr>
          <w:i/>
          <w:sz w:val="24"/>
        </w:rPr>
        <w:t>Campbell</w:t>
      </w:r>
      <w:r>
        <w:rPr>
          <w:sz w:val="24"/>
        </w:rPr>
        <w:t>, 510 U.S. at 579 (inter-nal quotation marks and citations omitted).</w:t>
      </w:r>
    </w:p>
    <w:p>
      <w:pPr>
        <w:pStyle w:val="BodyText"/>
        <w:spacing w:line="247" w:lineRule="auto"/>
        <w:ind w:right="1349" w:firstLine="360"/>
        <w:rPr>
          <w:i/>
        </w:rPr>
      </w:pPr>
      <w:r>
        <w:rPr/>
        <w:t>The Federal Circuit’s most fundamental mistake in analyzing transformative use was in fixating only on the material that Google reused (certain Java API declara-tions) and assessing whether that material was itself transformed in the new work.</w:t>
      </w:r>
      <w:r>
        <w:rPr>
          <w:spacing w:val="40"/>
        </w:rPr>
        <w:t> </w:t>
      </w:r>
      <w:r>
        <w:rPr/>
        <w:t>App., </w:t>
      </w:r>
      <w:r>
        <w:rPr>
          <w:i/>
        </w:rPr>
        <w:t>infra</w:t>
      </w:r>
      <w:r>
        <w:rPr/>
        <w:t>, 32a-37a.</w:t>
      </w:r>
      <w:r>
        <w:rPr>
          <w:spacing w:val="40"/>
        </w:rPr>
        <w:t> </w:t>
      </w:r>
      <w:r>
        <w:rPr/>
        <w:t>That is not the correct inquiry.</w:t>
      </w:r>
      <w:r>
        <w:rPr>
          <w:spacing w:val="40"/>
        </w:rPr>
        <w:t> </w:t>
      </w:r>
      <w:r>
        <w:rPr/>
        <w:t>As numerous courts have indi-cated, “a secondary work can be transformative in func-tion or purpose without altering or actually adding to the original</w:t>
      </w:r>
      <w:r>
        <w:rPr>
          <w:spacing w:val="40"/>
        </w:rPr>
        <w:t> </w:t>
      </w:r>
      <w:r>
        <w:rPr/>
        <w:t>work.”</w:t>
      </w:r>
      <w:r>
        <w:rPr>
          <w:spacing w:val="80"/>
          <w:w w:val="150"/>
        </w:rPr>
        <w:t> </w:t>
      </w:r>
      <w:r>
        <w:rPr>
          <w:i/>
        </w:rPr>
        <w:t>American</w:t>
      </w:r>
      <w:r>
        <w:rPr>
          <w:i/>
          <w:spacing w:val="40"/>
        </w:rPr>
        <w:t> </w:t>
      </w:r>
      <w:r>
        <w:rPr>
          <w:i/>
        </w:rPr>
        <w:t>Society</w:t>
      </w:r>
      <w:r>
        <w:rPr>
          <w:i/>
          <w:spacing w:val="40"/>
        </w:rPr>
        <w:t> </w:t>
      </w:r>
      <w:r>
        <w:rPr>
          <w:i/>
        </w:rPr>
        <w:t>for</w:t>
      </w:r>
      <w:r>
        <w:rPr>
          <w:i/>
          <w:spacing w:val="40"/>
        </w:rPr>
        <w:t> </w:t>
      </w:r>
      <w:r>
        <w:rPr>
          <w:i/>
        </w:rPr>
        <w:t>Testing</w:t>
      </w:r>
      <w:r>
        <w:rPr>
          <w:i/>
          <w:spacing w:val="40"/>
        </w:rPr>
        <w:t> </w:t>
      </w:r>
      <w:r>
        <w:rPr>
          <w:i/>
        </w:rPr>
        <w:t>&amp;</w:t>
      </w:r>
      <w:r>
        <w:rPr>
          <w:i/>
          <w:spacing w:val="40"/>
        </w:rPr>
        <w:t> </w:t>
      </w:r>
      <w:r>
        <w:rPr>
          <w:i/>
        </w:rPr>
        <w:t>Materi-als </w:t>
      </w:r>
      <w:r>
        <w:rPr/>
        <w:t>v</w:t>
      </w:r>
      <w:r>
        <w:rPr>
          <w:i/>
        </w:rPr>
        <w:t>. Public.Resource.Org, Inc.</w:t>
      </w:r>
      <w:r>
        <w:rPr/>
        <w:t>, 896 F.3d 437, 450 (D.C.</w:t>
      </w:r>
      <w:r>
        <w:rPr>
          <w:spacing w:val="80"/>
          <w:w w:val="150"/>
        </w:rPr>
        <w:t> </w:t>
      </w:r>
      <w:r>
        <w:rPr/>
        <w:t>Cir.</w:t>
      </w:r>
      <w:r>
        <w:rPr>
          <w:spacing w:val="32"/>
        </w:rPr>
        <w:t> </w:t>
      </w:r>
      <w:r>
        <w:rPr/>
        <w:t>2018);</w:t>
      </w:r>
      <w:r>
        <w:rPr>
          <w:spacing w:val="32"/>
        </w:rPr>
        <w:t> </w:t>
      </w:r>
      <w:r>
        <w:rPr/>
        <w:t>see</w:t>
      </w:r>
      <w:r>
        <w:rPr>
          <w:spacing w:val="33"/>
        </w:rPr>
        <w:t> </w:t>
      </w:r>
      <w:r>
        <w:rPr>
          <w:i/>
        </w:rPr>
        <w:t>Swatch</w:t>
      </w:r>
      <w:r>
        <w:rPr>
          <w:i/>
          <w:spacing w:val="34"/>
        </w:rPr>
        <w:t> </w:t>
      </w:r>
      <w:r>
        <w:rPr>
          <w:i/>
        </w:rPr>
        <w:t>Group</w:t>
      </w:r>
      <w:r>
        <w:rPr>
          <w:i/>
          <w:spacing w:val="34"/>
        </w:rPr>
        <w:t> </w:t>
      </w:r>
      <w:r>
        <w:rPr>
          <w:i/>
        </w:rPr>
        <w:t>Management</w:t>
      </w:r>
      <w:r>
        <w:rPr>
          <w:i/>
          <w:spacing w:val="32"/>
        </w:rPr>
        <w:t> </w:t>
      </w:r>
      <w:r>
        <w:rPr>
          <w:i/>
        </w:rPr>
        <w:t>Services</w:t>
      </w:r>
      <w:r>
        <w:rPr>
          <w:i/>
          <w:spacing w:val="32"/>
        </w:rPr>
        <w:t> </w:t>
      </w:r>
      <w:r>
        <w:rPr>
          <w:i/>
          <w:spacing w:val="-4"/>
        </w:rPr>
        <w:t>Ltd.</w:t>
      </w:r>
    </w:p>
    <w:p>
      <w:pPr>
        <w:spacing w:line="273" w:lineRule="exact" w:before="0"/>
        <w:ind w:left="1353" w:right="0" w:firstLine="0"/>
        <w:jc w:val="both"/>
        <w:rPr>
          <w:i/>
          <w:sz w:val="24"/>
        </w:rPr>
      </w:pPr>
      <w:r>
        <w:rPr>
          <w:w w:val="105"/>
          <w:sz w:val="24"/>
        </w:rPr>
        <w:t>v</w:t>
      </w:r>
      <w:r>
        <w:rPr>
          <w:i/>
          <w:w w:val="105"/>
          <w:sz w:val="24"/>
        </w:rPr>
        <w:t>.</w:t>
      </w:r>
      <w:r>
        <w:rPr>
          <w:i/>
          <w:spacing w:val="-10"/>
          <w:w w:val="105"/>
          <w:sz w:val="24"/>
        </w:rPr>
        <w:t> </w:t>
      </w:r>
      <w:r>
        <w:rPr>
          <w:i/>
          <w:w w:val="105"/>
          <w:sz w:val="24"/>
        </w:rPr>
        <w:t>Bloomberg</w:t>
      </w:r>
      <w:r>
        <w:rPr>
          <w:i/>
          <w:spacing w:val="-9"/>
          <w:w w:val="105"/>
          <w:sz w:val="24"/>
        </w:rPr>
        <w:t> </w:t>
      </w:r>
      <w:r>
        <w:rPr>
          <w:i/>
          <w:w w:val="105"/>
          <w:sz w:val="24"/>
        </w:rPr>
        <w:t>L.P.</w:t>
      </w:r>
      <w:r>
        <w:rPr>
          <w:w w:val="105"/>
          <w:sz w:val="24"/>
        </w:rPr>
        <w:t>,</w:t>
      </w:r>
      <w:r>
        <w:rPr>
          <w:spacing w:val="-9"/>
          <w:w w:val="105"/>
          <w:sz w:val="24"/>
        </w:rPr>
        <w:t> </w:t>
      </w:r>
      <w:r>
        <w:rPr>
          <w:w w:val="105"/>
          <w:sz w:val="24"/>
        </w:rPr>
        <w:t>756</w:t>
      </w:r>
      <w:r>
        <w:rPr>
          <w:spacing w:val="-10"/>
          <w:w w:val="105"/>
          <w:sz w:val="24"/>
        </w:rPr>
        <w:t> </w:t>
      </w:r>
      <w:r>
        <w:rPr>
          <w:w w:val="105"/>
          <w:sz w:val="24"/>
        </w:rPr>
        <w:t>F.3d</w:t>
      </w:r>
      <w:r>
        <w:rPr>
          <w:spacing w:val="-9"/>
          <w:w w:val="105"/>
          <w:sz w:val="24"/>
        </w:rPr>
        <w:t> </w:t>
      </w:r>
      <w:r>
        <w:rPr>
          <w:w w:val="105"/>
          <w:sz w:val="24"/>
        </w:rPr>
        <w:t>73,</w:t>
      </w:r>
      <w:r>
        <w:rPr>
          <w:spacing w:val="-9"/>
          <w:w w:val="105"/>
          <w:sz w:val="24"/>
        </w:rPr>
        <w:t> </w:t>
      </w:r>
      <w:r>
        <w:rPr>
          <w:w w:val="105"/>
          <w:sz w:val="24"/>
        </w:rPr>
        <w:t>84</w:t>
      </w:r>
      <w:r>
        <w:rPr>
          <w:spacing w:val="-9"/>
          <w:w w:val="105"/>
          <w:sz w:val="24"/>
        </w:rPr>
        <w:t> </w:t>
      </w:r>
      <w:r>
        <w:rPr>
          <w:w w:val="105"/>
          <w:sz w:val="24"/>
        </w:rPr>
        <w:t>(2d</w:t>
      </w:r>
      <w:r>
        <w:rPr>
          <w:spacing w:val="-10"/>
          <w:w w:val="105"/>
          <w:sz w:val="24"/>
        </w:rPr>
        <w:t> </w:t>
      </w:r>
      <w:r>
        <w:rPr>
          <w:w w:val="105"/>
          <w:sz w:val="24"/>
        </w:rPr>
        <w:t>Cir.</w:t>
      </w:r>
      <w:r>
        <w:rPr>
          <w:spacing w:val="-9"/>
          <w:w w:val="105"/>
          <w:sz w:val="24"/>
        </w:rPr>
        <w:t> </w:t>
      </w:r>
      <w:r>
        <w:rPr>
          <w:w w:val="105"/>
          <w:sz w:val="24"/>
        </w:rPr>
        <w:t>2014);</w:t>
      </w:r>
      <w:r>
        <w:rPr>
          <w:spacing w:val="-9"/>
          <w:w w:val="105"/>
          <w:sz w:val="24"/>
        </w:rPr>
        <w:t> </w:t>
      </w:r>
      <w:r>
        <w:rPr>
          <w:i/>
          <w:spacing w:val="-2"/>
          <w:w w:val="105"/>
          <w:sz w:val="24"/>
        </w:rPr>
        <w:t>Seltzer</w:t>
      </w:r>
    </w:p>
    <w:p>
      <w:pPr>
        <w:spacing w:before="0"/>
        <w:ind w:left="1353" w:right="0" w:firstLine="0"/>
        <w:jc w:val="both"/>
        <w:rPr>
          <w:sz w:val="24"/>
        </w:rPr>
      </w:pPr>
      <w:r>
        <w:rPr>
          <w:sz w:val="24"/>
        </w:rPr>
        <w:t>v</w:t>
      </w:r>
      <w:r>
        <w:rPr>
          <w:i/>
          <w:sz w:val="24"/>
        </w:rPr>
        <w:t>.</w:t>
      </w:r>
      <w:r>
        <w:rPr>
          <w:i/>
          <w:spacing w:val="7"/>
          <w:sz w:val="24"/>
        </w:rPr>
        <w:t> </w:t>
      </w:r>
      <w:r>
        <w:rPr>
          <w:i/>
          <w:sz w:val="24"/>
        </w:rPr>
        <w:t>Green</w:t>
      </w:r>
      <w:r>
        <w:rPr>
          <w:i/>
          <w:spacing w:val="8"/>
          <w:sz w:val="24"/>
        </w:rPr>
        <w:t> </w:t>
      </w:r>
      <w:r>
        <w:rPr>
          <w:i/>
          <w:sz w:val="24"/>
        </w:rPr>
        <w:t>Day</w:t>
      </w:r>
      <w:r>
        <w:rPr>
          <w:sz w:val="24"/>
        </w:rPr>
        <w:t>,</w:t>
      </w:r>
      <w:r>
        <w:rPr>
          <w:spacing w:val="6"/>
          <w:sz w:val="24"/>
        </w:rPr>
        <w:t> </w:t>
      </w:r>
      <w:r>
        <w:rPr>
          <w:sz w:val="24"/>
        </w:rPr>
        <w:t>725</w:t>
      </w:r>
      <w:r>
        <w:rPr>
          <w:spacing w:val="7"/>
          <w:sz w:val="24"/>
        </w:rPr>
        <w:t> </w:t>
      </w:r>
      <w:r>
        <w:rPr>
          <w:sz w:val="24"/>
        </w:rPr>
        <w:t>F.3d</w:t>
      </w:r>
      <w:r>
        <w:rPr>
          <w:spacing w:val="8"/>
          <w:sz w:val="24"/>
        </w:rPr>
        <w:t> </w:t>
      </w:r>
      <w:r>
        <w:rPr>
          <w:sz w:val="24"/>
        </w:rPr>
        <w:t>1170,</w:t>
      </w:r>
      <w:r>
        <w:rPr>
          <w:spacing w:val="6"/>
          <w:sz w:val="24"/>
        </w:rPr>
        <w:t> </w:t>
      </w:r>
      <w:r>
        <w:rPr>
          <w:sz w:val="24"/>
        </w:rPr>
        <w:t>1177</w:t>
      </w:r>
      <w:r>
        <w:rPr>
          <w:spacing w:val="9"/>
          <w:sz w:val="24"/>
        </w:rPr>
        <w:t> </w:t>
      </w:r>
      <w:r>
        <w:rPr>
          <w:sz w:val="24"/>
        </w:rPr>
        <w:t>(9th</w:t>
      </w:r>
      <w:r>
        <w:rPr>
          <w:spacing w:val="7"/>
          <w:sz w:val="24"/>
        </w:rPr>
        <w:t> </w:t>
      </w:r>
      <w:r>
        <w:rPr>
          <w:sz w:val="24"/>
        </w:rPr>
        <w:t>Cir.</w:t>
      </w:r>
      <w:r>
        <w:rPr>
          <w:spacing w:val="8"/>
          <w:sz w:val="24"/>
        </w:rPr>
        <w:t> </w:t>
      </w:r>
      <w:r>
        <w:rPr>
          <w:spacing w:val="-2"/>
          <w:sz w:val="24"/>
        </w:rPr>
        <w:t>2013).</w:t>
      </w:r>
    </w:p>
    <w:p>
      <w:pPr>
        <w:spacing w:after="0"/>
        <w:jc w:val="both"/>
        <w:rPr>
          <w:sz w:val="24"/>
        </w:rPr>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3" w:firstLine="360"/>
      </w:pPr>
      <w:r>
        <w:rPr/>
        <w:t>Instead,</w:t>
      </w:r>
      <w:r>
        <w:rPr>
          <w:spacing w:val="-4"/>
        </w:rPr>
        <w:t> </w:t>
      </w:r>
      <w:r>
        <w:rPr/>
        <w:t>the</w:t>
      </w:r>
      <w:r>
        <w:rPr>
          <w:spacing w:val="-4"/>
        </w:rPr>
        <w:t> </w:t>
      </w:r>
      <w:r>
        <w:rPr/>
        <w:t>correct</w:t>
      </w:r>
      <w:r>
        <w:rPr>
          <w:spacing w:val="-4"/>
        </w:rPr>
        <w:t> </w:t>
      </w:r>
      <w:r>
        <w:rPr/>
        <w:t>inquiry</w:t>
      </w:r>
      <w:r>
        <w:rPr>
          <w:spacing w:val="-4"/>
        </w:rPr>
        <w:t> </w:t>
      </w:r>
      <w:r>
        <w:rPr/>
        <w:t>focuses</w:t>
      </w:r>
      <w:r>
        <w:rPr>
          <w:spacing w:val="-4"/>
        </w:rPr>
        <w:t> </w:t>
      </w:r>
      <w:r>
        <w:rPr/>
        <w:t>on</w:t>
      </w:r>
      <w:r>
        <w:rPr>
          <w:spacing w:val="-4"/>
        </w:rPr>
        <w:t> </w:t>
      </w:r>
      <w:r>
        <w:rPr/>
        <w:t>the</w:t>
      </w:r>
      <w:r>
        <w:rPr>
          <w:spacing w:val="-4"/>
        </w:rPr>
        <w:t> </w:t>
      </w:r>
      <w:r>
        <w:rPr/>
        <w:t>“new</w:t>
      </w:r>
      <w:r>
        <w:rPr>
          <w:spacing w:val="-4"/>
        </w:rPr>
        <w:t> </w:t>
      </w:r>
      <w:r>
        <w:rPr/>
        <w:t>work” </w:t>
      </w:r>
      <w:r>
        <w:rPr>
          <w:i/>
        </w:rPr>
        <w:t>as a whole</w:t>
      </w:r>
      <w:r>
        <w:rPr/>
        <w:t>, asking whether the “new work</w:t>
      </w:r>
      <w:r>
        <w:rPr>
          <w:spacing w:val="40"/>
        </w:rPr>
        <w:t> </w:t>
      </w:r>
      <w:r>
        <w:rPr/>
        <w:t>*</w:t>
      </w:r>
      <w:r>
        <w:rPr>
          <w:spacing w:val="40"/>
        </w:rPr>
        <w:t> </w:t>
      </w:r>
      <w:r>
        <w:rPr/>
        <w:t>*</w:t>
      </w:r>
      <w:r>
        <w:rPr>
          <w:spacing w:val="40"/>
        </w:rPr>
        <w:t> </w:t>
      </w:r>
      <w:r>
        <w:rPr/>
        <w:t>*</w:t>
      </w:r>
      <w:r>
        <w:rPr>
          <w:spacing w:val="40"/>
        </w:rPr>
        <w:t> </w:t>
      </w:r>
      <w:r>
        <w:rPr/>
        <w:t>adds something new [to the copyrighted work], with a </w:t>
      </w:r>
      <w:r>
        <w:rPr/>
        <w:t>further purpose</w:t>
      </w:r>
      <w:r>
        <w:rPr>
          <w:spacing w:val="50"/>
        </w:rPr>
        <w:t> </w:t>
      </w:r>
      <w:r>
        <w:rPr/>
        <w:t>or</w:t>
      </w:r>
      <w:r>
        <w:rPr>
          <w:spacing w:val="52"/>
        </w:rPr>
        <w:t> </w:t>
      </w:r>
      <w:r>
        <w:rPr/>
        <w:t>different</w:t>
      </w:r>
      <w:r>
        <w:rPr>
          <w:spacing w:val="49"/>
        </w:rPr>
        <w:t> </w:t>
      </w:r>
      <w:r>
        <w:rPr/>
        <w:t>character.”</w:t>
      </w:r>
      <w:r>
        <w:rPr>
          <w:spacing w:val="50"/>
        </w:rPr>
        <w:t>  </w:t>
      </w:r>
      <w:r>
        <w:rPr>
          <w:i/>
        </w:rPr>
        <w:t>Campbell</w:t>
      </w:r>
      <w:r>
        <w:rPr/>
        <w:t>,</w:t>
      </w:r>
      <w:r>
        <w:rPr>
          <w:spacing w:val="50"/>
        </w:rPr>
        <w:t> </w:t>
      </w:r>
      <w:r>
        <w:rPr/>
        <w:t>510</w:t>
      </w:r>
      <w:r>
        <w:rPr>
          <w:spacing w:val="50"/>
        </w:rPr>
        <w:t> </w:t>
      </w:r>
      <w:r>
        <w:rPr/>
        <w:t>U.S.</w:t>
      </w:r>
      <w:r>
        <w:rPr>
          <w:spacing w:val="49"/>
        </w:rPr>
        <w:t> </w:t>
      </w:r>
      <w:r>
        <w:rPr>
          <w:spacing w:val="-5"/>
        </w:rPr>
        <w:t>at</w:t>
      </w:r>
    </w:p>
    <w:p>
      <w:pPr>
        <w:pStyle w:val="BodyText"/>
        <w:spacing w:line="247" w:lineRule="auto"/>
        <w:ind w:right="1351"/>
      </w:pPr>
      <w:r>
        <w:rPr/>
        <w:t>579.</w:t>
      </w:r>
      <w:r>
        <w:rPr>
          <w:spacing w:val="40"/>
        </w:rPr>
        <w:t> </w:t>
      </w:r>
      <w:r>
        <w:rPr/>
        <w:t>That new purpose or character, in turn, informs the degree and nature of the transformation necessary to qualify as fair use:</w:t>
      </w:r>
      <w:r>
        <w:rPr>
          <w:spacing w:val="40"/>
        </w:rPr>
        <w:t> </w:t>
      </w:r>
      <w:r>
        <w:rPr/>
        <w:t>for example, a parody “needs to mimic an original to make its point,” which may include copying the heart of the original work to “make the object of its critical wit recognizable.”</w:t>
      </w:r>
      <w:r>
        <w:rPr>
          <w:spacing w:val="40"/>
        </w:rPr>
        <w:t> </w:t>
      </w:r>
      <w:r>
        <w:rPr>
          <w:i/>
        </w:rPr>
        <w:t>Id. </w:t>
      </w:r>
      <w:r>
        <w:rPr/>
        <w:t>at 580-581, 588.</w:t>
      </w:r>
    </w:p>
    <w:p>
      <w:pPr>
        <w:pStyle w:val="BodyText"/>
        <w:spacing w:line="247" w:lineRule="auto"/>
        <w:ind w:right="1350" w:firstLine="360"/>
      </w:pPr>
      <w:r>
        <w:rPr/>
        <w:t>Here, both the new work Google created and its use of the Java API declarations were undoubtedly </w:t>
      </w:r>
      <w:r>
        <w:rPr/>
        <w:t>transforma-tive.</w:t>
      </w:r>
      <w:r>
        <w:rPr>
          <w:spacing w:val="40"/>
        </w:rPr>
        <w:t> </w:t>
      </w:r>
      <w:r>
        <w:rPr/>
        <w:t>Google set out to create an</w:t>
      </w:r>
      <w:r>
        <w:rPr>
          <w:spacing w:val="-1"/>
        </w:rPr>
        <w:t> </w:t>
      </w:r>
      <w:r>
        <w:rPr/>
        <w:t>entirely</w:t>
      </w:r>
      <w:r>
        <w:rPr>
          <w:spacing w:val="-1"/>
        </w:rPr>
        <w:t> </w:t>
      </w:r>
      <w:r>
        <w:rPr/>
        <w:t>new</w:t>
      </w:r>
      <w:r>
        <w:rPr>
          <w:spacing w:val="-1"/>
        </w:rPr>
        <w:t> </w:t>
      </w:r>
      <w:r>
        <w:rPr/>
        <w:t>platform</w:t>
      </w:r>
      <w:r>
        <w:rPr>
          <w:spacing w:val="-1"/>
        </w:rPr>
        <w:t> </w:t>
      </w:r>
      <w:r>
        <w:rPr/>
        <w:t>for </w:t>
      </w:r>
      <w:r>
        <w:rPr>
          <w:w w:val="105"/>
        </w:rPr>
        <w:t>smartphones.</w:t>
      </w:r>
      <w:r>
        <w:rPr>
          <w:spacing w:val="40"/>
          <w:w w:val="105"/>
        </w:rPr>
        <w:t> </w:t>
      </w:r>
      <w:r>
        <w:rPr>
          <w:w w:val="105"/>
        </w:rPr>
        <w:t>In</w:t>
      </w:r>
      <w:r>
        <w:rPr>
          <w:w w:val="105"/>
        </w:rPr>
        <w:t> contrast,</w:t>
      </w:r>
      <w:r>
        <w:rPr>
          <w:w w:val="105"/>
        </w:rPr>
        <w:t> the</w:t>
      </w:r>
      <w:r>
        <w:rPr>
          <w:w w:val="105"/>
        </w:rPr>
        <w:t> original</w:t>
      </w:r>
      <w:r>
        <w:rPr>
          <w:w w:val="105"/>
        </w:rPr>
        <w:t> work,</w:t>
      </w:r>
      <w:r>
        <w:rPr>
          <w:w w:val="105"/>
        </w:rPr>
        <w:t> Java</w:t>
      </w:r>
      <w:r>
        <w:rPr>
          <w:w w:val="105"/>
        </w:rPr>
        <w:t> SE, </w:t>
      </w:r>
      <w:r>
        <w:rPr/>
        <w:t>was</w:t>
      </w:r>
      <w:r>
        <w:rPr>
          <w:spacing w:val="-6"/>
        </w:rPr>
        <w:t> </w:t>
      </w:r>
      <w:r>
        <w:rPr/>
        <w:t>designed</w:t>
      </w:r>
      <w:r>
        <w:rPr>
          <w:spacing w:val="-6"/>
        </w:rPr>
        <w:t> </w:t>
      </w:r>
      <w:r>
        <w:rPr/>
        <w:t>for</w:t>
      </w:r>
      <w:r>
        <w:rPr>
          <w:spacing w:val="-6"/>
        </w:rPr>
        <w:t> </w:t>
      </w:r>
      <w:r>
        <w:rPr/>
        <w:t>desktop</w:t>
      </w:r>
      <w:r>
        <w:rPr>
          <w:spacing w:val="-6"/>
        </w:rPr>
        <w:t> </w:t>
      </w:r>
      <w:r>
        <w:rPr/>
        <w:t>and</w:t>
      </w:r>
      <w:r>
        <w:rPr>
          <w:spacing w:val="-6"/>
        </w:rPr>
        <w:t> </w:t>
      </w:r>
      <w:r>
        <w:rPr/>
        <w:t>server</w:t>
      </w:r>
      <w:r>
        <w:rPr>
          <w:spacing w:val="-6"/>
        </w:rPr>
        <w:t> </w:t>
      </w:r>
      <w:r>
        <w:rPr/>
        <w:t>computers.</w:t>
      </w:r>
      <w:r>
        <w:rPr>
          <w:spacing w:val="40"/>
        </w:rPr>
        <w:t> </w:t>
      </w:r>
      <w:r>
        <w:rPr/>
        <w:t>The</w:t>
      </w:r>
      <w:r>
        <w:rPr>
          <w:spacing w:val="-6"/>
        </w:rPr>
        <w:t> </w:t>
      </w:r>
      <w:r>
        <w:rPr/>
        <w:t>new </w:t>
      </w:r>
      <w:r>
        <w:rPr>
          <w:spacing w:val="-2"/>
          <w:w w:val="105"/>
        </w:rPr>
        <w:t>Android</w:t>
      </w:r>
      <w:r>
        <w:rPr>
          <w:spacing w:val="-5"/>
          <w:w w:val="105"/>
        </w:rPr>
        <w:t> </w:t>
      </w:r>
      <w:r>
        <w:rPr>
          <w:spacing w:val="-2"/>
          <w:w w:val="105"/>
        </w:rPr>
        <w:t>platform</w:t>
      </w:r>
      <w:r>
        <w:rPr>
          <w:spacing w:val="-5"/>
          <w:w w:val="105"/>
        </w:rPr>
        <w:t> </w:t>
      </w:r>
      <w:r>
        <w:rPr>
          <w:spacing w:val="-2"/>
          <w:w w:val="105"/>
        </w:rPr>
        <w:t>would</w:t>
      </w:r>
      <w:r>
        <w:rPr>
          <w:spacing w:val="-5"/>
          <w:w w:val="105"/>
        </w:rPr>
        <w:t> </w:t>
      </w:r>
      <w:r>
        <w:rPr>
          <w:spacing w:val="-2"/>
          <w:w w:val="105"/>
        </w:rPr>
        <w:t>have</w:t>
      </w:r>
      <w:r>
        <w:rPr>
          <w:spacing w:val="-5"/>
          <w:w w:val="105"/>
        </w:rPr>
        <w:t> </w:t>
      </w:r>
      <w:r>
        <w:rPr>
          <w:spacing w:val="-2"/>
          <w:w w:val="105"/>
        </w:rPr>
        <w:t>to</w:t>
      </w:r>
      <w:r>
        <w:rPr>
          <w:spacing w:val="-5"/>
          <w:w w:val="105"/>
        </w:rPr>
        <w:t> </w:t>
      </w:r>
      <w:r>
        <w:rPr>
          <w:spacing w:val="-2"/>
          <w:w w:val="105"/>
        </w:rPr>
        <w:t>accommodate</w:t>
      </w:r>
      <w:r>
        <w:rPr>
          <w:spacing w:val="-5"/>
          <w:w w:val="105"/>
        </w:rPr>
        <w:t> </w:t>
      </w:r>
      <w:r>
        <w:rPr>
          <w:spacing w:val="-2"/>
          <w:w w:val="105"/>
        </w:rPr>
        <w:t>resource </w:t>
      </w:r>
      <w:r>
        <w:rPr/>
        <w:t>constraints, such as limited memory and battery life, that </w:t>
      </w:r>
      <w:r>
        <w:rPr>
          <w:w w:val="105"/>
        </w:rPr>
        <w:t>did not apply to Java SE.</w:t>
      </w:r>
      <w:r>
        <w:rPr>
          <w:spacing w:val="40"/>
          <w:w w:val="105"/>
        </w:rPr>
        <w:t> </w:t>
      </w:r>
      <w:r>
        <w:rPr>
          <w:w w:val="105"/>
        </w:rPr>
        <w:t>See p. 4, </w:t>
      </w:r>
      <w:r>
        <w:rPr>
          <w:i/>
          <w:w w:val="105"/>
        </w:rPr>
        <w:t>supra</w:t>
      </w:r>
      <w:r>
        <w:rPr>
          <w:w w:val="105"/>
        </w:rPr>
        <w:t>.</w:t>
      </w:r>
      <w:r>
        <w:rPr>
          <w:spacing w:val="40"/>
          <w:w w:val="105"/>
        </w:rPr>
        <w:t> </w:t>
      </w:r>
      <w:r>
        <w:rPr>
          <w:w w:val="105"/>
        </w:rPr>
        <w:t>The Federal Circuit</w:t>
      </w:r>
      <w:r>
        <w:rPr>
          <w:w w:val="105"/>
        </w:rPr>
        <w:t> therefore</w:t>
      </w:r>
      <w:r>
        <w:rPr>
          <w:w w:val="105"/>
        </w:rPr>
        <w:t> erred</w:t>
      </w:r>
      <w:r>
        <w:rPr>
          <w:w w:val="105"/>
        </w:rPr>
        <w:t> when</w:t>
      </w:r>
      <w:r>
        <w:rPr>
          <w:w w:val="105"/>
        </w:rPr>
        <w:t> it</w:t>
      </w:r>
      <w:r>
        <w:rPr>
          <w:w w:val="105"/>
        </w:rPr>
        <w:t> suggested</w:t>
      </w:r>
      <w:r>
        <w:rPr>
          <w:w w:val="105"/>
        </w:rPr>
        <w:t> that</w:t>
      </w:r>
      <w:r>
        <w:rPr>
          <w:w w:val="105"/>
        </w:rPr>
        <w:t> Google’s new</w:t>
      </w:r>
      <w:r>
        <w:rPr>
          <w:w w:val="105"/>
        </w:rPr>
        <w:t> platform</w:t>
      </w:r>
      <w:r>
        <w:rPr>
          <w:w w:val="105"/>
        </w:rPr>
        <w:t> merely</w:t>
      </w:r>
      <w:r>
        <w:rPr>
          <w:w w:val="105"/>
        </w:rPr>
        <w:t> changed</w:t>
      </w:r>
      <w:r>
        <w:rPr>
          <w:w w:val="105"/>
        </w:rPr>
        <w:t> existing</w:t>
      </w:r>
      <w:r>
        <w:rPr>
          <w:w w:val="105"/>
        </w:rPr>
        <w:t> computer</w:t>
      </w:r>
      <w:r>
        <w:rPr>
          <w:w w:val="105"/>
        </w:rPr>
        <w:t> code from</w:t>
      </w:r>
      <w:r>
        <w:rPr>
          <w:spacing w:val="-14"/>
          <w:w w:val="105"/>
        </w:rPr>
        <w:t> </w:t>
      </w:r>
      <w:r>
        <w:rPr>
          <w:w w:val="105"/>
        </w:rPr>
        <w:t>one</w:t>
      </w:r>
      <w:r>
        <w:rPr>
          <w:spacing w:val="-14"/>
          <w:w w:val="105"/>
        </w:rPr>
        <w:t> </w:t>
      </w:r>
      <w:r>
        <w:rPr>
          <w:w w:val="105"/>
        </w:rPr>
        <w:t>medium</w:t>
      </w:r>
      <w:r>
        <w:rPr>
          <w:spacing w:val="-14"/>
          <w:w w:val="105"/>
        </w:rPr>
        <w:t> </w:t>
      </w:r>
      <w:r>
        <w:rPr>
          <w:w w:val="105"/>
        </w:rPr>
        <w:t>or</w:t>
      </w:r>
      <w:r>
        <w:rPr>
          <w:spacing w:val="-14"/>
          <w:w w:val="105"/>
        </w:rPr>
        <w:t> </w:t>
      </w:r>
      <w:r>
        <w:rPr>
          <w:w w:val="105"/>
        </w:rPr>
        <w:t>format</w:t>
      </w:r>
      <w:r>
        <w:rPr>
          <w:spacing w:val="-14"/>
          <w:w w:val="105"/>
        </w:rPr>
        <w:t> </w:t>
      </w:r>
      <w:r>
        <w:rPr>
          <w:w w:val="105"/>
        </w:rPr>
        <w:t>to</w:t>
      </w:r>
      <w:r>
        <w:rPr>
          <w:spacing w:val="-14"/>
          <w:w w:val="105"/>
        </w:rPr>
        <w:t> </w:t>
      </w:r>
      <w:r>
        <w:rPr>
          <w:w w:val="105"/>
        </w:rPr>
        <w:t>another.</w:t>
      </w:r>
      <w:r>
        <w:rPr>
          <w:spacing w:val="16"/>
          <w:w w:val="105"/>
        </w:rPr>
        <w:t> </w:t>
      </w:r>
      <w:r>
        <w:rPr>
          <w:w w:val="105"/>
        </w:rPr>
        <w:t>App.,</w:t>
      </w:r>
      <w:r>
        <w:rPr>
          <w:spacing w:val="-14"/>
          <w:w w:val="105"/>
        </w:rPr>
        <w:t> </w:t>
      </w:r>
      <w:r>
        <w:rPr>
          <w:i/>
          <w:w w:val="105"/>
        </w:rPr>
        <w:t>infra</w:t>
      </w:r>
      <w:r>
        <w:rPr>
          <w:w w:val="105"/>
        </w:rPr>
        <w:t>,</w:t>
      </w:r>
      <w:r>
        <w:rPr>
          <w:spacing w:val="-14"/>
          <w:w w:val="105"/>
        </w:rPr>
        <w:t> </w:t>
      </w:r>
      <w:r>
        <w:rPr>
          <w:w w:val="105"/>
        </w:rPr>
        <w:t>35a-</w:t>
      </w:r>
      <w:r>
        <w:rPr>
          <w:spacing w:val="-4"/>
          <w:w w:val="105"/>
        </w:rPr>
        <w:t>37a.</w:t>
      </w:r>
    </w:p>
    <w:p>
      <w:pPr>
        <w:pStyle w:val="BodyText"/>
        <w:spacing w:line="247" w:lineRule="auto"/>
        <w:ind w:right="1351" w:firstLine="360"/>
      </w:pPr>
      <w:r>
        <w:rPr/>
        <w:t>The</w:t>
      </w:r>
      <w:r>
        <w:rPr>
          <w:spacing w:val="22"/>
        </w:rPr>
        <w:t> </w:t>
      </w:r>
      <w:r>
        <w:rPr/>
        <w:t>new</w:t>
      </w:r>
      <w:r>
        <w:rPr>
          <w:spacing w:val="22"/>
        </w:rPr>
        <w:t> </w:t>
      </w:r>
      <w:r>
        <w:rPr/>
        <w:t>work</w:t>
      </w:r>
      <w:r>
        <w:rPr>
          <w:spacing w:val="22"/>
        </w:rPr>
        <w:t> </w:t>
      </w:r>
      <w:r>
        <w:rPr/>
        <w:t>also</w:t>
      </w:r>
      <w:r>
        <w:rPr>
          <w:spacing w:val="22"/>
        </w:rPr>
        <w:t> </w:t>
      </w:r>
      <w:r>
        <w:rPr/>
        <w:t>used</w:t>
      </w:r>
      <w:r>
        <w:rPr>
          <w:spacing w:val="22"/>
        </w:rPr>
        <w:t> </w:t>
      </w:r>
      <w:r>
        <w:rPr/>
        <w:t>the</w:t>
      </w:r>
      <w:r>
        <w:rPr>
          <w:spacing w:val="22"/>
        </w:rPr>
        <w:t> </w:t>
      </w:r>
      <w:r>
        <w:rPr/>
        <w:t>Java</w:t>
      </w:r>
      <w:r>
        <w:rPr>
          <w:spacing w:val="22"/>
        </w:rPr>
        <w:t> </w:t>
      </w:r>
      <w:r>
        <w:rPr/>
        <w:t>API</w:t>
      </w:r>
      <w:r>
        <w:rPr>
          <w:spacing w:val="22"/>
        </w:rPr>
        <w:t> </w:t>
      </w:r>
      <w:r>
        <w:rPr/>
        <w:t>declarations</w:t>
      </w:r>
      <w:r>
        <w:rPr>
          <w:spacing w:val="22"/>
        </w:rPr>
        <w:t> </w:t>
      </w:r>
      <w:r>
        <w:rPr/>
        <w:t>in a transformative way.</w:t>
      </w:r>
      <w:r>
        <w:rPr>
          <w:spacing w:val="40"/>
        </w:rPr>
        <w:t> </w:t>
      </w:r>
      <w:r>
        <w:rPr/>
        <w:t>The declarations formed only a small</w:t>
      </w:r>
      <w:r>
        <w:rPr>
          <w:spacing w:val="-8"/>
        </w:rPr>
        <w:t> </w:t>
      </w:r>
      <w:r>
        <w:rPr/>
        <w:t>part</w:t>
      </w:r>
      <w:r>
        <w:rPr>
          <w:spacing w:val="-8"/>
        </w:rPr>
        <w:t> </w:t>
      </w:r>
      <w:r>
        <w:rPr/>
        <w:t>of</w:t>
      </w:r>
      <w:r>
        <w:rPr>
          <w:spacing w:val="-8"/>
        </w:rPr>
        <w:t> </w:t>
      </w:r>
      <w:r>
        <w:rPr/>
        <w:t>the</w:t>
      </w:r>
      <w:r>
        <w:rPr>
          <w:spacing w:val="-8"/>
        </w:rPr>
        <w:t> </w:t>
      </w:r>
      <w:r>
        <w:rPr/>
        <w:t>new</w:t>
      </w:r>
      <w:r>
        <w:rPr>
          <w:spacing w:val="-8"/>
        </w:rPr>
        <w:t> </w:t>
      </w:r>
      <w:r>
        <w:rPr/>
        <w:t>work.</w:t>
      </w:r>
      <w:r>
        <w:rPr>
          <w:spacing w:val="37"/>
        </w:rPr>
        <w:t> </w:t>
      </w:r>
      <w:r>
        <w:rPr/>
        <w:t>Because</w:t>
      </w:r>
      <w:r>
        <w:rPr>
          <w:spacing w:val="-8"/>
        </w:rPr>
        <w:t> </w:t>
      </w:r>
      <w:r>
        <w:rPr/>
        <w:t>the</w:t>
      </w:r>
      <w:r>
        <w:rPr>
          <w:spacing w:val="-8"/>
        </w:rPr>
        <w:t> </w:t>
      </w:r>
      <w:r>
        <w:rPr/>
        <w:t>Android</w:t>
      </w:r>
      <w:r>
        <w:rPr>
          <w:spacing w:val="-8"/>
        </w:rPr>
        <w:t> </w:t>
      </w:r>
      <w:r>
        <w:rPr/>
        <w:t>platform needed to be tailored to a new smartphone environment, Google</w:t>
      </w:r>
      <w:r>
        <w:rPr>
          <w:spacing w:val="-11"/>
        </w:rPr>
        <w:t> </w:t>
      </w:r>
      <w:r>
        <w:rPr/>
        <w:t>had</w:t>
      </w:r>
      <w:r>
        <w:rPr>
          <w:spacing w:val="-11"/>
        </w:rPr>
        <w:t> </w:t>
      </w:r>
      <w:r>
        <w:rPr/>
        <w:t>to</w:t>
      </w:r>
      <w:r>
        <w:rPr>
          <w:spacing w:val="-11"/>
        </w:rPr>
        <w:t> </w:t>
      </w:r>
      <w:r>
        <w:rPr/>
        <w:t>develop</w:t>
      </w:r>
      <w:r>
        <w:rPr>
          <w:spacing w:val="-11"/>
        </w:rPr>
        <w:t> </w:t>
      </w:r>
      <w:r>
        <w:rPr/>
        <w:t>all</w:t>
      </w:r>
      <w:r>
        <w:rPr>
          <w:spacing w:val="-11"/>
        </w:rPr>
        <w:t> </w:t>
      </w:r>
      <w:r>
        <w:rPr/>
        <w:t>of</w:t>
      </w:r>
      <w:r>
        <w:rPr>
          <w:spacing w:val="-11"/>
        </w:rPr>
        <w:t> </w:t>
      </w:r>
      <w:r>
        <w:rPr/>
        <w:t>its</w:t>
      </w:r>
      <w:r>
        <w:rPr>
          <w:spacing w:val="-11"/>
        </w:rPr>
        <w:t> </w:t>
      </w:r>
      <w:r>
        <w:rPr/>
        <w:t>own</w:t>
      </w:r>
      <w:r>
        <w:rPr>
          <w:spacing w:val="-11"/>
        </w:rPr>
        <w:t> </w:t>
      </w:r>
      <w:r>
        <w:rPr/>
        <w:t>implementing</w:t>
      </w:r>
      <w:r>
        <w:rPr>
          <w:spacing w:val="-11"/>
        </w:rPr>
        <w:t> </w:t>
      </w:r>
      <w:r>
        <w:rPr/>
        <w:t>code</w:t>
      </w:r>
      <w:r>
        <w:rPr>
          <w:spacing w:val="-11"/>
        </w:rPr>
        <w:t> </w:t>
      </w:r>
      <w:r>
        <w:rPr/>
        <w:t>for Android, including new implementing code for the Java API declarations.</w:t>
      </w:r>
      <w:r>
        <w:rPr>
          <w:spacing w:val="40"/>
        </w:rPr>
        <w:t> </w:t>
      </w:r>
      <w:r>
        <w:rPr/>
        <w:t>App., </w:t>
      </w:r>
      <w:r>
        <w:rPr>
          <w:i/>
        </w:rPr>
        <w:t>infra</w:t>
      </w:r>
      <w:r>
        <w:rPr/>
        <w:t>, 112a, 114a.</w:t>
      </w:r>
      <w:r>
        <w:rPr>
          <w:spacing w:val="40"/>
        </w:rPr>
        <w:t> </w:t>
      </w:r>
      <w:r>
        <w:rPr/>
        <w:t>Google created entirely</w:t>
      </w:r>
      <w:r>
        <w:rPr>
          <w:spacing w:val="-2"/>
        </w:rPr>
        <w:t> </w:t>
      </w:r>
      <w:r>
        <w:rPr/>
        <w:t>new</w:t>
      </w:r>
      <w:r>
        <w:rPr>
          <w:spacing w:val="-2"/>
        </w:rPr>
        <w:t> </w:t>
      </w:r>
      <w:r>
        <w:rPr/>
        <w:t>libraries,</w:t>
      </w:r>
      <w:r>
        <w:rPr>
          <w:spacing w:val="-3"/>
        </w:rPr>
        <w:t> </w:t>
      </w:r>
      <w:r>
        <w:rPr/>
        <w:t>including</w:t>
      </w:r>
      <w:r>
        <w:rPr>
          <w:spacing w:val="-3"/>
        </w:rPr>
        <w:t> </w:t>
      </w:r>
      <w:r>
        <w:rPr/>
        <w:t>new</w:t>
      </w:r>
      <w:r>
        <w:rPr>
          <w:spacing w:val="-3"/>
        </w:rPr>
        <w:t> </w:t>
      </w:r>
      <w:r>
        <w:rPr/>
        <w:t>declarations</w:t>
      </w:r>
      <w:r>
        <w:rPr>
          <w:spacing w:val="-3"/>
        </w:rPr>
        <w:t> </w:t>
      </w:r>
      <w:r>
        <w:rPr/>
        <w:t>and</w:t>
      </w:r>
      <w:r>
        <w:rPr>
          <w:spacing w:val="-3"/>
        </w:rPr>
        <w:t> </w:t>
      </w:r>
      <w:r>
        <w:rPr/>
        <w:t>im-plementing code, for functions necessary to operate mod-ern smartphones, such as touchscreens, web browsing, the built-in camera, and location awareness.</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firstLine="360"/>
      </w:pPr>
      <w:r>
        <w:rPr/>
        <w:t>To be sure, Google did incorporate certain Java API declarations from Java SE.</w:t>
      </w:r>
      <w:r>
        <w:rPr>
          <w:spacing w:val="40"/>
        </w:rPr>
        <w:t> </w:t>
      </w:r>
      <w:r>
        <w:rPr/>
        <w:t>That limited incorporation al-lowed developers to use the Java language to build appli-cations for Android.</w:t>
      </w:r>
      <w:r>
        <w:rPr>
          <w:spacing w:val="40"/>
        </w:rPr>
        <w:t> </w:t>
      </w:r>
      <w:r>
        <w:rPr/>
        <w:t>By the same token, Google’s use of the declarations prevented Oracle from locking in devel-opers familiar with the Java language into building appli-cations only for Oracle’s platforms.</w:t>
      </w:r>
      <w:r>
        <w:rPr>
          <w:spacing w:val="40"/>
        </w:rPr>
        <w:t> </w:t>
      </w:r>
      <w:r>
        <w:rPr/>
        <w:t>Notably, the govern-ment</w:t>
      </w:r>
      <w:r>
        <w:rPr>
          <w:spacing w:val="-1"/>
        </w:rPr>
        <w:t> </w:t>
      </w:r>
      <w:r>
        <w:rPr/>
        <w:t>recognized</w:t>
      </w:r>
      <w:r>
        <w:rPr>
          <w:spacing w:val="-1"/>
        </w:rPr>
        <w:t> </w:t>
      </w:r>
      <w:r>
        <w:rPr/>
        <w:t>those</w:t>
      </w:r>
      <w:r>
        <w:rPr>
          <w:spacing w:val="-1"/>
        </w:rPr>
        <w:t> </w:t>
      </w:r>
      <w:r>
        <w:rPr/>
        <w:t>“legitimate</w:t>
      </w:r>
      <w:r>
        <w:rPr>
          <w:spacing w:val="-1"/>
        </w:rPr>
        <w:t> </w:t>
      </w:r>
      <w:r>
        <w:rPr/>
        <w:t>concerns”</w:t>
      </w:r>
      <w:r>
        <w:rPr>
          <w:spacing w:val="-1"/>
        </w:rPr>
        <w:t> </w:t>
      </w:r>
      <w:r>
        <w:rPr/>
        <w:t>of</w:t>
      </w:r>
      <w:r>
        <w:rPr>
          <w:spacing w:val="-1"/>
        </w:rPr>
        <w:t> </w:t>
      </w:r>
      <w:r>
        <w:rPr/>
        <w:t>lock-in</w:t>
      </w:r>
      <w:r>
        <w:rPr>
          <w:spacing w:val="-1"/>
        </w:rPr>
        <w:t> </w:t>
      </w:r>
      <w:r>
        <w:rPr/>
        <w:t>ef-fects and interoperability in addressing Google’s earlier petition for certiorari in this case, and it highlighted fair use as the proper way to accommodate those concerns. 14-410 U.S. Br. 17.</w:t>
      </w:r>
    </w:p>
    <w:p>
      <w:pPr>
        <w:pStyle w:val="BodyText"/>
        <w:spacing w:line="247" w:lineRule="auto"/>
        <w:ind w:right="1350" w:firstLine="360"/>
      </w:pPr>
      <w:r>
        <w:rPr/>
        <w:t>Such interoperability was critical for developers pro-gramming in the Java language.</w:t>
      </w:r>
      <w:r>
        <w:rPr>
          <w:spacing w:val="40"/>
        </w:rPr>
        <w:t> </w:t>
      </w:r>
      <w:r>
        <w:rPr/>
        <w:t>At Sun’s and Oracle’s encouragement, developers had invested in learning the Java language and had grown accustomed to using the well-known shorthand commands derived from the Java API declarations.</w:t>
      </w:r>
      <w:r>
        <w:rPr>
          <w:spacing w:val="40"/>
        </w:rPr>
        <w:t> </w:t>
      </w:r>
      <w:r>
        <w:rPr/>
        <w:t>The district court likened those decla-rations to the keys on a QWERTY keyboard.</w:t>
      </w:r>
      <w:r>
        <w:rPr>
          <w:spacing w:val="40"/>
        </w:rPr>
        <w:t> </w:t>
      </w:r>
      <w:r>
        <w:rPr/>
        <w:t>App., </w:t>
      </w:r>
      <w:r>
        <w:rPr>
          <w:i/>
        </w:rPr>
        <w:t>infra</w:t>
      </w:r>
      <w:r>
        <w:rPr/>
        <w:t>, 104a.</w:t>
      </w:r>
      <w:r>
        <w:rPr>
          <w:spacing w:val="40"/>
        </w:rPr>
        <w:t> </w:t>
      </w:r>
      <w:r>
        <w:rPr/>
        <w:t>Developers therefore wanted to use the Java API declarations to write code for Android applications in the Java language.</w:t>
      </w:r>
      <w:r>
        <w:rPr>
          <w:spacing w:val="40"/>
        </w:rPr>
        <w:t> </w:t>
      </w:r>
      <w:r>
        <w:rPr/>
        <w:t>To allow such code to run on Android, Google had to incorporate the applicable Java API decla-rations.</w:t>
      </w:r>
      <w:r>
        <w:rPr>
          <w:spacing w:val="40"/>
        </w:rPr>
        <w:t> </w:t>
      </w:r>
      <w:r>
        <w:rPr/>
        <w:t>By allowing applications written in the Java lan-guage to operate in the new environment, those declara-tions took on a “further purpose or different character” in Android</w:t>
      </w:r>
      <w:r>
        <w:rPr>
          <w:spacing w:val="16"/>
        </w:rPr>
        <w:t> </w:t>
      </w:r>
      <w:r>
        <w:rPr/>
        <w:t>that</w:t>
      </w:r>
      <w:r>
        <w:rPr>
          <w:spacing w:val="16"/>
        </w:rPr>
        <w:t> </w:t>
      </w:r>
      <w:r>
        <w:rPr/>
        <w:t>they</w:t>
      </w:r>
      <w:r>
        <w:rPr>
          <w:spacing w:val="17"/>
        </w:rPr>
        <w:t> </w:t>
      </w:r>
      <w:r>
        <w:rPr/>
        <w:t>did</w:t>
      </w:r>
      <w:r>
        <w:rPr>
          <w:spacing w:val="16"/>
        </w:rPr>
        <w:t> </w:t>
      </w:r>
      <w:r>
        <w:rPr/>
        <w:t>not</w:t>
      </w:r>
      <w:r>
        <w:rPr>
          <w:spacing w:val="17"/>
        </w:rPr>
        <w:t> </w:t>
      </w:r>
      <w:r>
        <w:rPr/>
        <w:t>have</w:t>
      </w:r>
      <w:r>
        <w:rPr>
          <w:spacing w:val="16"/>
        </w:rPr>
        <w:t> </w:t>
      </w:r>
      <w:r>
        <w:rPr/>
        <w:t>in</w:t>
      </w:r>
      <w:r>
        <w:rPr>
          <w:spacing w:val="17"/>
        </w:rPr>
        <w:t> </w:t>
      </w:r>
      <w:r>
        <w:rPr/>
        <w:t>Java</w:t>
      </w:r>
      <w:r>
        <w:rPr>
          <w:spacing w:val="16"/>
        </w:rPr>
        <w:t> </w:t>
      </w:r>
      <w:r>
        <w:rPr/>
        <w:t>SE.</w:t>
      </w:r>
      <w:r>
        <w:rPr>
          <w:spacing w:val="57"/>
          <w:w w:val="150"/>
        </w:rPr>
        <w:t> </w:t>
      </w:r>
      <w:r>
        <w:rPr>
          <w:i/>
        </w:rPr>
        <w:t>Campbell</w:t>
      </w:r>
      <w:r>
        <w:rPr/>
        <w:t>,</w:t>
      </w:r>
      <w:r>
        <w:rPr>
          <w:spacing w:val="15"/>
        </w:rPr>
        <w:t> </w:t>
      </w:r>
      <w:r>
        <w:rPr>
          <w:spacing w:val="-9"/>
        </w:rPr>
        <w:t>510</w:t>
      </w:r>
    </w:p>
    <w:p>
      <w:pPr>
        <w:pStyle w:val="BodyText"/>
        <w:spacing w:line="266" w:lineRule="exact"/>
      </w:pPr>
      <w:r>
        <w:rPr>
          <w:w w:val="105"/>
        </w:rPr>
        <w:t>U.S.</w:t>
      </w:r>
      <w:r>
        <w:rPr>
          <w:spacing w:val="30"/>
          <w:w w:val="105"/>
        </w:rPr>
        <w:t> </w:t>
      </w:r>
      <w:r>
        <w:rPr>
          <w:w w:val="105"/>
        </w:rPr>
        <w:t>at</w:t>
      </w:r>
      <w:r>
        <w:rPr>
          <w:spacing w:val="30"/>
          <w:w w:val="105"/>
        </w:rPr>
        <w:t> </w:t>
      </w:r>
      <w:r>
        <w:rPr>
          <w:spacing w:val="-4"/>
          <w:w w:val="105"/>
        </w:rPr>
        <w:t>579.</w:t>
      </w:r>
    </w:p>
    <w:p>
      <w:pPr>
        <w:pStyle w:val="BodyText"/>
        <w:spacing w:line="247" w:lineRule="auto"/>
        <w:ind w:right="1348" w:firstLine="360"/>
      </w:pPr>
      <w:r>
        <w:rPr/>
        <w:t>In the Federal Circuit’s view, Google’s incorporation</w:t>
      </w:r>
      <w:r>
        <w:rPr>
          <w:spacing w:val="80"/>
        </w:rPr>
        <w:t> </w:t>
      </w:r>
      <w:r>
        <w:rPr/>
        <w:t>of the software interfaces into a new work was effectively irrelevant for fair-use purposes, because the Java API declarations performed the same function in the original and</w:t>
      </w:r>
      <w:r>
        <w:rPr>
          <w:spacing w:val="-1"/>
        </w:rPr>
        <w:t> </w:t>
      </w:r>
      <w:r>
        <w:rPr/>
        <w:t>new</w:t>
      </w:r>
      <w:r>
        <w:rPr>
          <w:spacing w:val="-1"/>
        </w:rPr>
        <w:t> </w:t>
      </w:r>
      <w:r>
        <w:rPr/>
        <w:t>works.</w:t>
      </w:r>
      <w:r>
        <w:rPr>
          <w:spacing w:val="40"/>
        </w:rPr>
        <w:t> </w:t>
      </w:r>
      <w:r>
        <w:rPr/>
        <w:t>App.,</w:t>
      </w:r>
      <w:r>
        <w:rPr>
          <w:spacing w:val="-3"/>
        </w:rPr>
        <w:t> </w:t>
      </w:r>
      <w:r>
        <w:rPr>
          <w:i/>
        </w:rPr>
        <w:t>infra</w:t>
      </w:r>
      <w:r>
        <w:rPr/>
        <w:t>,</w:t>
      </w:r>
      <w:r>
        <w:rPr>
          <w:spacing w:val="-3"/>
        </w:rPr>
        <w:t> </w:t>
      </w:r>
      <w:r>
        <w:rPr/>
        <w:t>33a.</w:t>
      </w:r>
      <w:r>
        <w:rPr>
          <w:spacing w:val="40"/>
        </w:rPr>
        <w:t> </w:t>
      </w:r>
      <w:r>
        <w:rPr/>
        <w:t>That</w:t>
      </w:r>
      <w:r>
        <w:rPr>
          <w:spacing w:val="-3"/>
        </w:rPr>
        <w:t> </w:t>
      </w:r>
      <w:r>
        <w:rPr/>
        <w:t>is</w:t>
      </w:r>
      <w:r>
        <w:rPr>
          <w:spacing w:val="-3"/>
        </w:rPr>
        <w:t> </w:t>
      </w:r>
      <w:r>
        <w:rPr/>
        <w:t>a</w:t>
      </w:r>
      <w:r>
        <w:rPr>
          <w:spacing w:val="-3"/>
        </w:rPr>
        <w:t> </w:t>
      </w:r>
      <w:r>
        <w:rPr/>
        <w:t>dangerous</w:t>
      </w:r>
      <w:r>
        <w:rPr>
          <w:spacing w:val="-3"/>
        </w:rPr>
        <w:t> </w:t>
      </w:r>
      <w:r>
        <w:rPr/>
        <w:t>mis-application of the fair-use doctrine with </w:t>
      </w:r>
      <w:r>
        <w:rPr/>
        <w:t>breathtakingly broad</w:t>
      </w:r>
      <w:r>
        <w:rPr>
          <w:spacing w:val="36"/>
        </w:rPr>
        <w:t> </w:t>
      </w:r>
      <w:r>
        <w:rPr/>
        <w:t>implications.</w:t>
      </w:r>
      <w:r>
        <w:rPr>
          <w:spacing w:val="36"/>
        </w:rPr>
        <w:t>  </w:t>
      </w:r>
      <w:r>
        <w:rPr/>
        <w:t>If</w:t>
      </w:r>
      <w:r>
        <w:rPr>
          <w:spacing w:val="37"/>
        </w:rPr>
        <w:t> </w:t>
      </w:r>
      <w:r>
        <w:rPr/>
        <w:t>a</w:t>
      </w:r>
      <w:r>
        <w:rPr>
          <w:spacing w:val="36"/>
        </w:rPr>
        <w:t> </w:t>
      </w:r>
      <w:r>
        <w:rPr/>
        <w:t>mere</w:t>
      </w:r>
      <w:r>
        <w:rPr>
          <w:spacing w:val="36"/>
        </w:rPr>
        <w:t> </w:t>
      </w:r>
      <w:r>
        <w:rPr/>
        <w:t>identity</w:t>
      </w:r>
      <w:r>
        <w:rPr>
          <w:spacing w:val="37"/>
        </w:rPr>
        <w:t> </w:t>
      </w:r>
      <w:r>
        <w:rPr/>
        <w:t>of</w:t>
      </w:r>
      <w:r>
        <w:rPr>
          <w:spacing w:val="36"/>
        </w:rPr>
        <w:t> </w:t>
      </w:r>
      <w:r>
        <w:rPr/>
        <w:t>function</w:t>
      </w:r>
      <w:r>
        <w:rPr>
          <w:spacing w:val="36"/>
        </w:rPr>
        <w:t> </w:t>
      </w:r>
      <w:r>
        <w:rPr>
          <w:spacing w:val="-4"/>
        </w:rPr>
        <w:t>were</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enough to preclude fair use, the reuse of any </w:t>
      </w:r>
      <w:r>
        <w:rPr/>
        <w:t>preexisting </w:t>
      </w:r>
      <w:r>
        <w:rPr>
          <w:spacing w:val="-2"/>
        </w:rPr>
        <w:t>computer</w:t>
      </w:r>
      <w:r>
        <w:rPr>
          <w:spacing w:val="-6"/>
        </w:rPr>
        <w:t> </w:t>
      </w:r>
      <w:r>
        <w:rPr>
          <w:spacing w:val="-2"/>
        </w:rPr>
        <w:t>code</w:t>
      </w:r>
      <w:r>
        <w:rPr>
          <w:spacing w:val="-6"/>
        </w:rPr>
        <w:t> </w:t>
      </w:r>
      <w:r>
        <w:rPr>
          <w:spacing w:val="-2"/>
        </w:rPr>
        <w:t>in</w:t>
      </w:r>
      <w:r>
        <w:rPr>
          <w:spacing w:val="-6"/>
        </w:rPr>
        <w:t> </w:t>
      </w:r>
      <w:r>
        <w:rPr>
          <w:spacing w:val="-2"/>
        </w:rPr>
        <w:t>new</w:t>
      </w:r>
      <w:r>
        <w:rPr>
          <w:spacing w:val="-6"/>
        </w:rPr>
        <w:t> </w:t>
      </w:r>
      <w:r>
        <w:rPr>
          <w:spacing w:val="-2"/>
        </w:rPr>
        <w:t>software</w:t>
      </w:r>
      <w:r>
        <w:rPr>
          <w:spacing w:val="-8"/>
        </w:rPr>
        <w:t> </w:t>
      </w:r>
      <w:r>
        <w:rPr>
          <w:spacing w:val="-2"/>
        </w:rPr>
        <w:t>would</w:t>
      </w:r>
      <w:r>
        <w:rPr>
          <w:spacing w:val="-6"/>
        </w:rPr>
        <w:t> </w:t>
      </w:r>
      <w:r>
        <w:rPr>
          <w:spacing w:val="-2"/>
        </w:rPr>
        <w:t>never</w:t>
      </w:r>
      <w:r>
        <w:rPr>
          <w:spacing w:val="-6"/>
        </w:rPr>
        <w:t> </w:t>
      </w:r>
      <w:r>
        <w:rPr>
          <w:spacing w:val="-2"/>
        </w:rPr>
        <w:t>fall</w:t>
      </w:r>
      <w:r>
        <w:rPr>
          <w:spacing w:val="-6"/>
        </w:rPr>
        <w:t> </w:t>
      </w:r>
      <w:r>
        <w:rPr>
          <w:spacing w:val="-2"/>
        </w:rPr>
        <w:t>within</w:t>
      </w:r>
      <w:r>
        <w:rPr>
          <w:spacing w:val="-6"/>
        </w:rPr>
        <w:t> </w:t>
      </w:r>
      <w:r>
        <w:rPr>
          <w:spacing w:val="-2"/>
        </w:rPr>
        <w:t>the </w:t>
      </w:r>
      <w:r>
        <w:rPr/>
        <w:t>fair-use defense.</w:t>
      </w:r>
      <w:r>
        <w:rPr>
          <w:spacing w:val="40"/>
        </w:rPr>
        <w:t> </w:t>
      </w:r>
      <w:r>
        <w:rPr/>
        <w:t>That is because computer code is essen-tially</w:t>
      </w:r>
      <w:r>
        <w:rPr>
          <w:spacing w:val="-4"/>
        </w:rPr>
        <w:t> </w:t>
      </w:r>
      <w:r>
        <w:rPr/>
        <w:t>a</w:t>
      </w:r>
      <w:r>
        <w:rPr>
          <w:spacing w:val="-4"/>
        </w:rPr>
        <w:t> </w:t>
      </w:r>
      <w:r>
        <w:rPr/>
        <w:t>set</w:t>
      </w:r>
      <w:r>
        <w:rPr>
          <w:spacing w:val="-4"/>
        </w:rPr>
        <w:t> </w:t>
      </w:r>
      <w:r>
        <w:rPr/>
        <w:t>of</w:t>
      </w:r>
      <w:r>
        <w:rPr>
          <w:spacing w:val="-4"/>
        </w:rPr>
        <w:t> </w:t>
      </w:r>
      <w:r>
        <w:rPr/>
        <w:t>instructions</w:t>
      </w:r>
      <w:r>
        <w:rPr>
          <w:spacing w:val="-4"/>
        </w:rPr>
        <w:t> </w:t>
      </w:r>
      <w:r>
        <w:rPr/>
        <w:t>that</w:t>
      </w:r>
      <w:r>
        <w:rPr>
          <w:spacing w:val="-4"/>
        </w:rPr>
        <w:t> </w:t>
      </w:r>
      <w:r>
        <w:rPr/>
        <w:t>performs</w:t>
      </w:r>
      <w:r>
        <w:rPr>
          <w:spacing w:val="-4"/>
        </w:rPr>
        <w:t> </w:t>
      </w:r>
      <w:r>
        <w:rPr/>
        <w:t>the</w:t>
      </w:r>
      <w:r>
        <w:rPr>
          <w:spacing w:val="-4"/>
        </w:rPr>
        <w:t> </w:t>
      </w:r>
      <w:r>
        <w:rPr/>
        <w:t>same</w:t>
      </w:r>
      <w:r>
        <w:rPr>
          <w:spacing w:val="-4"/>
        </w:rPr>
        <w:t> </w:t>
      </w:r>
      <w:r>
        <w:rPr/>
        <w:t>function whenever it is used.</w:t>
      </w:r>
      <w:r>
        <w:rPr>
          <w:spacing w:val="40"/>
        </w:rPr>
        <w:t> </w:t>
      </w:r>
      <w:r>
        <w:rPr/>
        <w:t>See, </w:t>
      </w:r>
      <w:r>
        <w:rPr>
          <w:i/>
        </w:rPr>
        <w:t>e.g.</w:t>
      </w:r>
      <w:r>
        <w:rPr/>
        <w:t>, </w:t>
      </w:r>
      <w:r>
        <w:rPr>
          <w:i/>
        </w:rPr>
        <w:t>Sega</w:t>
      </w:r>
      <w:r>
        <w:rPr/>
        <w:t>, 977 F.2d at 1524.</w:t>
      </w:r>
    </w:p>
    <w:p>
      <w:pPr>
        <w:pStyle w:val="BodyText"/>
        <w:spacing w:line="247" w:lineRule="auto"/>
        <w:ind w:right="1350" w:firstLine="360"/>
      </w:pPr>
      <w:r>
        <w:rPr/>
        <w:t>Here, the Java API declarations operated via </w:t>
      </w:r>
      <w:r>
        <w:rPr/>
        <w:t>entirely new</w:t>
      </w:r>
      <w:r>
        <w:rPr>
          <w:spacing w:val="-7"/>
        </w:rPr>
        <w:t> </w:t>
      </w:r>
      <w:r>
        <w:rPr/>
        <w:t>implementing</w:t>
      </w:r>
      <w:r>
        <w:rPr>
          <w:spacing w:val="-7"/>
        </w:rPr>
        <w:t> </w:t>
      </w:r>
      <w:r>
        <w:rPr/>
        <w:t>code</w:t>
      </w:r>
      <w:r>
        <w:rPr>
          <w:spacing w:val="-7"/>
        </w:rPr>
        <w:t> </w:t>
      </w:r>
      <w:r>
        <w:rPr/>
        <w:t>in</w:t>
      </w:r>
      <w:r>
        <w:rPr>
          <w:spacing w:val="-7"/>
        </w:rPr>
        <w:t> </w:t>
      </w:r>
      <w:r>
        <w:rPr/>
        <w:t>Android.</w:t>
      </w:r>
      <w:r>
        <w:rPr>
          <w:spacing w:val="40"/>
        </w:rPr>
        <w:t> </w:t>
      </w:r>
      <w:r>
        <w:rPr/>
        <w:t>For</w:t>
      </w:r>
      <w:r>
        <w:rPr>
          <w:spacing w:val="-7"/>
        </w:rPr>
        <w:t> </w:t>
      </w:r>
      <w:r>
        <w:rPr/>
        <w:t>instance,</w:t>
      </w:r>
      <w:r>
        <w:rPr>
          <w:spacing w:val="-7"/>
        </w:rPr>
        <w:t> </w:t>
      </w:r>
      <w:r>
        <w:rPr/>
        <w:t>the</w:t>
      </w:r>
      <w:r>
        <w:rPr>
          <w:spacing w:val="-7"/>
        </w:rPr>
        <w:t> </w:t>
      </w:r>
      <w:r>
        <w:rPr/>
        <w:t>dec-laration may call for something to be displayed, and the corresponding implementing code would display the out-put on the touchscreen of a smartphone, rather than the monitor of a desktop computer.</w:t>
      </w:r>
      <w:r>
        <w:rPr>
          <w:spacing w:val="40"/>
        </w:rPr>
        <w:t> </w:t>
      </w:r>
      <w:r>
        <w:rPr/>
        <w:t>The reuse of the Java API declarations in Android simply permitted developers to program Android applications in the free and open Java </w:t>
      </w:r>
      <w:r>
        <w:rPr>
          <w:spacing w:val="-2"/>
        </w:rPr>
        <w:t>language.</w:t>
      </w:r>
    </w:p>
    <w:p>
      <w:pPr>
        <w:pStyle w:val="BodyText"/>
        <w:spacing w:line="247" w:lineRule="auto"/>
        <w:ind w:right="1350" w:firstLine="360"/>
      </w:pPr>
      <w:r>
        <w:rPr/>
        <w:t>The Federal Circuit effectively dismissed the con-cerns regarding lock-in effects and interoperability that the government has recognized as “substantial and im-portant,” 14-410 U.S. Br. 17, and that other courts have similarly emphasized, see, </w:t>
      </w:r>
      <w:r>
        <w:rPr>
          <w:i/>
        </w:rPr>
        <w:t>e.g.</w:t>
      </w:r>
      <w:r>
        <w:rPr/>
        <w:t>, </w:t>
      </w:r>
      <w:r>
        <w:rPr>
          <w:i/>
        </w:rPr>
        <w:t>Sega</w:t>
      </w:r>
      <w:r>
        <w:rPr/>
        <w:t>, 977 F.2d at 1526-1527.</w:t>
      </w:r>
      <w:r>
        <w:rPr>
          <w:spacing w:val="40"/>
        </w:rPr>
        <w:t> </w:t>
      </w:r>
      <w:r>
        <w:rPr/>
        <w:t>If Google had used entirely different interfaces in Android, developers would have had to learn the new in-terfaces to operate the prewritten methods that they al-ready knew from the Java language.</w:t>
      </w:r>
      <w:r>
        <w:rPr>
          <w:spacing w:val="80"/>
        </w:rPr>
        <w:t> </w:t>
      </w:r>
      <w:r>
        <w:rPr/>
        <w:t>Developers could</w:t>
      </w:r>
      <w:r>
        <w:rPr>
          <w:spacing w:val="40"/>
        </w:rPr>
        <w:t> </w:t>
      </w:r>
      <w:r>
        <w:rPr/>
        <w:t>not have used the familiar, industry-standard Java short-hand commands to build Android applications and would therefore have been deterred from doing so.</w:t>
      </w:r>
    </w:p>
    <w:p>
      <w:pPr>
        <w:pStyle w:val="BodyText"/>
        <w:spacing w:line="247" w:lineRule="auto"/>
        <w:ind w:right="1349" w:firstLine="360"/>
      </w:pPr>
      <w:r>
        <w:rPr/>
        <w:t>As a practical matter, then, precluding Google’s use of the Java API declarations would permit Oracle to </w:t>
      </w:r>
      <w:r>
        <w:rPr/>
        <w:t>accrue market power via copyright, locking in developers that had invested in learning the Java language and making it difficult for them to use those skills to program for new platforms.</w:t>
      </w:r>
      <w:r>
        <w:rPr>
          <w:spacing w:val="40"/>
        </w:rPr>
        <w:t> </w:t>
      </w:r>
      <w:r>
        <w:rPr/>
        <w:t>See </w:t>
      </w:r>
      <w:r>
        <w:rPr>
          <w:i/>
        </w:rPr>
        <w:t>Lotus</w:t>
      </w:r>
      <w:r>
        <w:rPr/>
        <w:t>, 49 F.3d at 821 (Boudin, </w:t>
      </w:r>
      <w:r>
        <w:rPr>
          <w:w w:val="115"/>
        </w:rPr>
        <w:t>J., </w:t>
      </w:r>
      <w:r>
        <w:rPr/>
        <w:t>concur-ring).</w:t>
      </w:r>
      <w:r>
        <w:rPr>
          <w:spacing w:val="40"/>
        </w:rPr>
        <w:t> </w:t>
      </w:r>
      <w:r>
        <w:rPr/>
        <w:t>Oracle’s control, in turn, would effectively block competing</w:t>
      </w:r>
      <w:r>
        <w:rPr>
          <w:spacing w:val="-10"/>
        </w:rPr>
        <w:t> </w:t>
      </w:r>
      <w:r>
        <w:rPr/>
        <w:t>platforms</w:t>
      </w:r>
      <w:r>
        <w:rPr>
          <w:spacing w:val="-10"/>
        </w:rPr>
        <w:t> </w:t>
      </w:r>
      <w:r>
        <w:rPr/>
        <w:t>from</w:t>
      </w:r>
      <w:r>
        <w:rPr>
          <w:spacing w:val="-10"/>
        </w:rPr>
        <w:t> </w:t>
      </w:r>
      <w:r>
        <w:rPr/>
        <w:t>accessing</w:t>
      </w:r>
      <w:r>
        <w:rPr>
          <w:spacing w:val="-10"/>
        </w:rPr>
        <w:t> </w:t>
      </w:r>
      <w:r>
        <w:rPr/>
        <w:t>developers</w:t>
      </w:r>
      <w:r>
        <w:rPr>
          <w:spacing w:val="-10"/>
        </w:rPr>
        <w:t> </w:t>
      </w:r>
      <w:r>
        <w:rPr/>
        <w:t>trained</w:t>
      </w:r>
      <w:r>
        <w:rPr>
          <w:spacing w:val="-10"/>
        </w:rPr>
        <w:t> </w:t>
      </w:r>
      <w:r>
        <w:rPr/>
        <w:t>in the</w:t>
      </w:r>
      <w:r>
        <w:rPr>
          <w:spacing w:val="17"/>
        </w:rPr>
        <w:t> </w:t>
      </w:r>
      <w:r>
        <w:rPr/>
        <w:t>Java</w:t>
      </w:r>
      <w:r>
        <w:rPr>
          <w:spacing w:val="17"/>
        </w:rPr>
        <w:t> </w:t>
      </w:r>
      <w:r>
        <w:rPr/>
        <w:t>language.</w:t>
      </w:r>
      <w:r>
        <w:rPr>
          <w:spacing w:val="62"/>
          <w:w w:val="150"/>
        </w:rPr>
        <w:t> </w:t>
      </w:r>
      <w:r>
        <w:rPr/>
        <w:t>Because</w:t>
      </w:r>
      <w:r>
        <w:rPr>
          <w:spacing w:val="17"/>
        </w:rPr>
        <w:t> </w:t>
      </w:r>
      <w:r>
        <w:rPr/>
        <w:t>interfaces</w:t>
      </w:r>
      <w:r>
        <w:rPr>
          <w:spacing w:val="17"/>
        </w:rPr>
        <w:t> </w:t>
      </w:r>
      <w:r>
        <w:rPr/>
        <w:t>are</w:t>
      </w:r>
      <w:r>
        <w:rPr>
          <w:spacing w:val="18"/>
        </w:rPr>
        <w:t> </w:t>
      </w:r>
      <w:r>
        <w:rPr/>
        <w:t>central</w:t>
      </w:r>
      <w:r>
        <w:rPr>
          <w:spacing w:val="17"/>
        </w:rPr>
        <w:t> </w:t>
      </w:r>
      <w:r>
        <w:rPr/>
        <w:t>to</w:t>
      </w:r>
      <w:r>
        <w:rPr>
          <w:spacing w:val="18"/>
        </w:rPr>
        <w:t> </w:t>
      </w:r>
      <w:r>
        <w:rPr>
          <w:spacing w:val="-5"/>
        </w:rPr>
        <w:t>how</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2"/>
      </w:pPr>
      <w:r>
        <w:rPr/>
        <w:t>developers</w:t>
      </w:r>
      <w:r>
        <w:rPr>
          <w:spacing w:val="-8"/>
        </w:rPr>
        <w:t> </w:t>
      </w:r>
      <w:r>
        <w:rPr/>
        <w:t>operate</w:t>
      </w:r>
      <w:r>
        <w:rPr>
          <w:spacing w:val="-8"/>
        </w:rPr>
        <w:t> </w:t>
      </w:r>
      <w:r>
        <w:rPr/>
        <w:t>software,</w:t>
      </w:r>
      <w:r>
        <w:rPr>
          <w:spacing w:val="-8"/>
        </w:rPr>
        <w:t> </w:t>
      </w:r>
      <w:r>
        <w:rPr/>
        <w:t>control</w:t>
      </w:r>
      <w:r>
        <w:rPr>
          <w:spacing w:val="-8"/>
        </w:rPr>
        <w:t> </w:t>
      </w:r>
      <w:r>
        <w:rPr/>
        <w:t>over</w:t>
      </w:r>
      <w:r>
        <w:rPr>
          <w:spacing w:val="-8"/>
        </w:rPr>
        <w:t> </w:t>
      </w:r>
      <w:r>
        <w:rPr/>
        <w:t>interfaces</w:t>
      </w:r>
      <w:r>
        <w:rPr>
          <w:spacing w:val="-8"/>
        </w:rPr>
        <w:t> </w:t>
      </w:r>
      <w:r>
        <w:rPr/>
        <w:t>gives rise to barriers to entry and implicates issues of competi-tion and innovation that warrant this Court’s review.</w:t>
      </w:r>
    </w:p>
    <w:p>
      <w:pPr>
        <w:pStyle w:val="ListParagraph"/>
        <w:numPr>
          <w:ilvl w:val="2"/>
          <w:numId w:val="7"/>
        </w:numPr>
        <w:tabs>
          <w:tab w:pos="2073" w:val="left" w:leader="none"/>
        </w:tabs>
        <w:spacing w:line="247" w:lineRule="auto" w:before="0" w:after="0"/>
        <w:ind w:left="1353" w:right="1350" w:firstLine="360"/>
        <w:jc w:val="both"/>
        <w:rPr>
          <w:sz w:val="24"/>
        </w:rPr>
      </w:pPr>
      <w:r>
        <w:rPr>
          <w:w w:val="105"/>
          <w:sz w:val="24"/>
        </w:rPr>
        <w:t>The</w:t>
      </w:r>
      <w:r>
        <w:rPr>
          <w:spacing w:val="-6"/>
          <w:w w:val="105"/>
          <w:sz w:val="24"/>
        </w:rPr>
        <w:t> </w:t>
      </w:r>
      <w:r>
        <w:rPr>
          <w:w w:val="105"/>
          <w:sz w:val="24"/>
        </w:rPr>
        <w:t>Federal</w:t>
      </w:r>
      <w:r>
        <w:rPr>
          <w:spacing w:val="-6"/>
          <w:w w:val="105"/>
          <w:sz w:val="24"/>
        </w:rPr>
        <w:t> </w:t>
      </w:r>
      <w:r>
        <w:rPr>
          <w:w w:val="105"/>
          <w:sz w:val="24"/>
        </w:rPr>
        <w:t>Circuit’s</w:t>
      </w:r>
      <w:r>
        <w:rPr>
          <w:spacing w:val="-6"/>
          <w:w w:val="105"/>
          <w:sz w:val="24"/>
        </w:rPr>
        <w:t> </w:t>
      </w:r>
      <w:r>
        <w:rPr>
          <w:w w:val="105"/>
          <w:sz w:val="24"/>
        </w:rPr>
        <w:t>approach</w:t>
      </w:r>
      <w:r>
        <w:rPr>
          <w:spacing w:val="-6"/>
          <w:w w:val="105"/>
          <w:sz w:val="24"/>
        </w:rPr>
        <w:t> </w:t>
      </w:r>
      <w:r>
        <w:rPr>
          <w:w w:val="105"/>
          <w:sz w:val="24"/>
        </w:rPr>
        <w:t>to</w:t>
      </w:r>
      <w:r>
        <w:rPr>
          <w:spacing w:val="-6"/>
          <w:w w:val="105"/>
          <w:sz w:val="24"/>
        </w:rPr>
        <w:t> </w:t>
      </w:r>
      <w:r>
        <w:rPr>
          <w:w w:val="105"/>
          <w:sz w:val="24"/>
        </w:rPr>
        <w:t>the</w:t>
      </w:r>
      <w:r>
        <w:rPr>
          <w:spacing w:val="-6"/>
          <w:w w:val="105"/>
          <w:sz w:val="24"/>
        </w:rPr>
        <w:t> </w:t>
      </w:r>
      <w:r>
        <w:rPr>
          <w:w w:val="105"/>
          <w:sz w:val="24"/>
        </w:rPr>
        <w:t>fourth</w:t>
      </w:r>
      <w:r>
        <w:rPr>
          <w:spacing w:val="-6"/>
          <w:w w:val="105"/>
          <w:sz w:val="24"/>
        </w:rPr>
        <w:t> </w:t>
      </w:r>
      <w:r>
        <w:rPr>
          <w:w w:val="105"/>
          <w:sz w:val="24"/>
        </w:rPr>
        <w:t>fair-use</w:t>
      </w:r>
      <w:r>
        <w:rPr>
          <w:spacing w:val="-1"/>
          <w:w w:val="105"/>
          <w:sz w:val="24"/>
        </w:rPr>
        <w:t> </w:t>
      </w:r>
      <w:r>
        <w:rPr>
          <w:w w:val="105"/>
          <w:sz w:val="24"/>
        </w:rPr>
        <w:t>factor—the</w:t>
      </w:r>
      <w:r>
        <w:rPr>
          <w:spacing w:val="-1"/>
          <w:w w:val="105"/>
          <w:sz w:val="24"/>
        </w:rPr>
        <w:t> </w:t>
      </w:r>
      <w:r>
        <w:rPr>
          <w:w w:val="105"/>
          <w:sz w:val="24"/>
        </w:rPr>
        <w:t>effect</w:t>
      </w:r>
      <w:r>
        <w:rPr>
          <w:spacing w:val="-1"/>
          <w:w w:val="105"/>
          <w:sz w:val="24"/>
        </w:rPr>
        <w:t> </w:t>
      </w:r>
      <w:r>
        <w:rPr>
          <w:w w:val="105"/>
          <w:sz w:val="24"/>
        </w:rPr>
        <w:t>on</w:t>
      </w:r>
      <w:r>
        <w:rPr>
          <w:w w:val="105"/>
          <w:sz w:val="24"/>
        </w:rPr>
        <w:t> the</w:t>
      </w:r>
      <w:r>
        <w:rPr>
          <w:spacing w:val="-1"/>
          <w:w w:val="105"/>
          <w:sz w:val="24"/>
        </w:rPr>
        <w:t> </w:t>
      </w:r>
      <w:r>
        <w:rPr>
          <w:w w:val="105"/>
          <w:sz w:val="24"/>
        </w:rPr>
        <w:t>actual</w:t>
      </w:r>
      <w:r>
        <w:rPr>
          <w:spacing w:val="-1"/>
          <w:w w:val="105"/>
          <w:sz w:val="24"/>
        </w:rPr>
        <w:t> </w:t>
      </w:r>
      <w:r>
        <w:rPr>
          <w:w w:val="105"/>
          <w:sz w:val="24"/>
        </w:rPr>
        <w:t>or</w:t>
      </w:r>
      <w:r>
        <w:rPr>
          <w:w w:val="105"/>
          <w:sz w:val="24"/>
        </w:rPr>
        <w:t> potential</w:t>
      </w:r>
      <w:r>
        <w:rPr>
          <w:spacing w:val="-1"/>
          <w:w w:val="105"/>
          <w:sz w:val="24"/>
        </w:rPr>
        <w:t> </w:t>
      </w:r>
      <w:r>
        <w:rPr>
          <w:w w:val="105"/>
          <w:sz w:val="24"/>
        </w:rPr>
        <w:t>market for</w:t>
      </w:r>
      <w:r>
        <w:rPr>
          <w:spacing w:val="-14"/>
          <w:w w:val="105"/>
          <w:sz w:val="24"/>
        </w:rPr>
        <w:t> </w:t>
      </w:r>
      <w:r>
        <w:rPr>
          <w:w w:val="105"/>
          <w:sz w:val="24"/>
        </w:rPr>
        <w:t>the</w:t>
      </w:r>
      <w:r>
        <w:rPr>
          <w:spacing w:val="-14"/>
          <w:w w:val="105"/>
          <w:sz w:val="24"/>
        </w:rPr>
        <w:t> </w:t>
      </w:r>
      <w:r>
        <w:rPr>
          <w:w w:val="105"/>
          <w:sz w:val="24"/>
        </w:rPr>
        <w:t>copyrighted</w:t>
      </w:r>
      <w:r>
        <w:rPr>
          <w:spacing w:val="-14"/>
          <w:w w:val="105"/>
          <w:sz w:val="24"/>
        </w:rPr>
        <w:t> </w:t>
      </w:r>
      <w:r>
        <w:rPr>
          <w:w w:val="105"/>
          <w:sz w:val="24"/>
        </w:rPr>
        <w:t>work—was</w:t>
      </w:r>
      <w:r>
        <w:rPr>
          <w:spacing w:val="-14"/>
          <w:w w:val="105"/>
          <w:sz w:val="24"/>
        </w:rPr>
        <w:t> </w:t>
      </w:r>
      <w:r>
        <w:rPr>
          <w:w w:val="105"/>
          <w:sz w:val="24"/>
        </w:rPr>
        <w:t>similarly</w:t>
      </w:r>
      <w:r>
        <w:rPr>
          <w:spacing w:val="-14"/>
          <w:w w:val="105"/>
          <w:sz w:val="24"/>
        </w:rPr>
        <w:t> </w:t>
      </w:r>
      <w:r>
        <w:rPr>
          <w:w w:val="105"/>
          <w:sz w:val="24"/>
        </w:rPr>
        <w:t>flawed.</w:t>
      </w:r>
      <w:r>
        <w:rPr>
          <w:spacing w:val="-6"/>
          <w:w w:val="105"/>
          <w:sz w:val="24"/>
        </w:rPr>
        <w:t> </w:t>
      </w:r>
      <w:r>
        <w:rPr>
          <w:w w:val="105"/>
          <w:sz w:val="24"/>
        </w:rPr>
        <w:t>As</w:t>
      </w:r>
      <w:r>
        <w:rPr>
          <w:spacing w:val="-13"/>
          <w:w w:val="105"/>
          <w:sz w:val="24"/>
        </w:rPr>
        <w:t> </w:t>
      </w:r>
      <w:r>
        <w:rPr>
          <w:w w:val="105"/>
          <w:sz w:val="24"/>
        </w:rPr>
        <w:t>this </w:t>
      </w:r>
      <w:r>
        <w:rPr>
          <w:sz w:val="24"/>
        </w:rPr>
        <w:t>Court has explained, the fair-use doctrine applies to “cop-ying by others which does not materially impair the mar-</w:t>
      </w:r>
      <w:r>
        <w:rPr>
          <w:w w:val="105"/>
          <w:sz w:val="24"/>
        </w:rPr>
        <w:t>ketability</w:t>
      </w:r>
      <w:r>
        <w:rPr>
          <w:w w:val="105"/>
          <w:sz w:val="24"/>
        </w:rPr>
        <w:t> of</w:t>
      </w:r>
      <w:r>
        <w:rPr>
          <w:w w:val="105"/>
          <w:sz w:val="24"/>
        </w:rPr>
        <w:t> the</w:t>
      </w:r>
      <w:r>
        <w:rPr>
          <w:w w:val="105"/>
          <w:sz w:val="24"/>
        </w:rPr>
        <w:t> work</w:t>
      </w:r>
      <w:r>
        <w:rPr>
          <w:w w:val="105"/>
          <w:sz w:val="24"/>
        </w:rPr>
        <w:t> which</w:t>
      </w:r>
      <w:r>
        <w:rPr>
          <w:w w:val="105"/>
          <w:sz w:val="24"/>
        </w:rPr>
        <w:t> is</w:t>
      </w:r>
      <w:r>
        <w:rPr>
          <w:w w:val="105"/>
          <w:sz w:val="24"/>
        </w:rPr>
        <w:t> copied.”</w:t>
      </w:r>
      <w:r>
        <w:rPr>
          <w:spacing w:val="40"/>
          <w:w w:val="105"/>
          <w:sz w:val="24"/>
        </w:rPr>
        <w:t> </w:t>
      </w:r>
      <w:r>
        <w:rPr>
          <w:i/>
          <w:w w:val="105"/>
          <w:sz w:val="24"/>
        </w:rPr>
        <w:t>Harper</w:t>
      </w:r>
      <w:r>
        <w:rPr>
          <w:i/>
          <w:w w:val="105"/>
          <w:sz w:val="24"/>
        </w:rPr>
        <w:t> &amp;</w:t>
      </w:r>
      <w:r>
        <w:rPr>
          <w:i/>
          <w:w w:val="105"/>
          <w:sz w:val="24"/>
        </w:rPr>
        <w:t> Row</w:t>
      </w:r>
      <w:r>
        <w:rPr>
          <w:i/>
          <w:w w:val="105"/>
          <w:sz w:val="24"/>
        </w:rPr>
        <w:t> Publishers, Inc. </w:t>
      </w:r>
      <w:r>
        <w:rPr>
          <w:w w:val="105"/>
          <w:sz w:val="24"/>
        </w:rPr>
        <w:t>v</w:t>
      </w:r>
      <w:r>
        <w:rPr>
          <w:i/>
          <w:w w:val="105"/>
          <w:sz w:val="24"/>
        </w:rPr>
        <w:t>. Nation Enterprises</w:t>
      </w:r>
      <w:r>
        <w:rPr>
          <w:w w:val="105"/>
          <w:sz w:val="24"/>
        </w:rPr>
        <w:t>, 471 U.S. 539, 566-567</w:t>
      </w:r>
      <w:r>
        <w:rPr>
          <w:spacing w:val="-14"/>
          <w:w w:val="105"/>
          <w:sz w:val="24"/>
        </w:rPr>
        <w:t> </w:t>
      </w:r>
      <w:r>
        <w:rPr>
          <w:w w:val="105"/>
          <w:sz w:val="24"/>
        </w:rPr>
        <w:t>(1985).</w:t>
      </w:r>
      <w:r>
        <w:rPr>
          <w:spacing w:val="-14"/>
          <w:w w:val="105"/>
          <w:sz w:val="24"/>
        </w:rPr>
        <w:t> </w:t>
      </w:r>
      <w:r>
        <w:rPr>
          <w:w w:val="105"/>
          <w:sz w:val="24"/>
        </w:rPr>
        <w:t>The</w:t>
      </w:r>
      <w:r>
        <w:rPr>
          <w:spacing w:val="-14"/>
          <w:w w:val="105"/>
          <w:sz w:val="24"/>
        </w:rPr>
        <w:t> </w:t>
      </w:r>
      <w:r>
        <w:rPr>
          <w:w w:val="105"/>
          <w:sz w:val="24"/>
        </w:rPr>
        <w:t>Federal</w:t>
      </w:r>
      <w:r>
        <w:rPr>
          <w:spacing w:val="-14"/>
          <w:w w:val="105"/>
          <w:sz w:val="24"/>
        </w:rPr>
        <w:t> </w:t>
      </w:r>
      <w:r>
        <w:rPr>
          <w:w w:val="105"/>
          <w:sz w:val="24"/>
        </w:rPr>
        <w:t>Circuit</w:t>
      </w:r>
      <w:r>
        <w:rPr>
          <w:spacing w:val="-14"/>
          <w:w w:val="105"/>
          <w:sz w:val="24"/>
        </w:rPr>
        <w:t> </w:t>
      </w:r>
      <w:r>
        <w:rPr>
          <w:w w:val="105"/>
          <w:sz w:val="24"/>
        </w:rPr>
        <w:t>concluded</w:t>
      </w:r>
      <w:r>
        <w:rPr>
          <w:spacing w:val="-14"/>
          <w:w w:val="105"/>
          <w:sz w:val="24"/>
        </w:rPr>
        <w:t> </w:t>
      </w:r>
      <w:r>
        <w:rPr>
          <w:w w:val="105"/>
          <w:sz w:val="24"/>
        </w:rPr>
        <w:t>that</w:t>
      </w:r>
      <w:r>
        <w:rPr>
          <w:spacing w:val="-14"/>
          <w:w w:val="105"/>
          <w:sz w:val="24"/>
        </w:rPr>
        <w:t> </w:t>
      </w:r>
      <w:r>
        <w:rPr>
          <w:w w:val="105"/>
          <w:sz w:val="24"/>
        </w:rPr>
        <w:t>Google’s use</w:t>
      </w:r>
      <w:r>
        <w:rPr>
          <w:spacing w:val="-11"/>
          <w:w w:val="105"/>
          <w:sz w:val="24"/>
        </w:rPr>
        <w:t> </w:t>
      </w:r>
      <w:r>
        <w:rPr>
          <w:w w:val="105"/>
          <w:sz w:val="24"/>
        </w:rPr>
        <w:t>of</w:t>
      </w:r>
      <w:r>
        <w:rPr>
          <w:spacing w:val="-11"/>
          <w:w w:val="105"/>
          <w:sz w:val="24"/>
        </w:rPr>
        <w:t> </w:t>
      </w:r>
      <w:r>
        <w:rPr>
          <w:w w:val="105"/>
          <w:sz w:val="24"/>
        </w:rPr>
        <w:t>the</w:t>
      </w:r>
      <w:r>
        <w:rPr>
          <w:spacing w:val="-11"/>
          <w:w w:val="105"/>
          <w:sz w:val="24"/>
        </w:rPr>
        <w:t> </w:t>
      </w:r>
      <w:r>
        <w:rPr>
          <w:w w:val="105"/>
          <w:sz w:val="24"/>
        </w:rPr>
        <w:t>Java</w:t>
      </w:r>
      <w:r>
        <w:rPr>
          <w:spacing w:val="-11"/>
          <w:w w:val="105"/>
          <w:sz w:val="24"/>
        </w:rPr>
        <w:t> </w:t>
      </w:r>
      <w:r>
        <w:rPr>
          <w:w w:val="105"/>
          <w:sz w:val="24"/>
        </w:rPr>
        <w:t>API</w:t>
      </w:r>
      <w:r>
        <w:rPr>
          <w:spacing w:val="-10"/>
          <w:w w:val="105"/>
          <w:sz w:val="24"/>
        </w:rPr>
        <w:t> </w:t>
      </w:r>
      <w:r>
        <w:rPr>
          <w:w w:val="105"/>
          <w:sz w:val="24"/>
        </w:rPr>
        <w:t>declarations</w:t>
      </w:r>
      <w:r>
        <w:rPr>
          <w:spacing w:val="-11"/>
          <w:w w:val="105"/>
          <w:sz w:val="24"/>
        </w:rPr>
        <w:t> </w:t>
      </w:r>
      <w:r>
        <w:rPr>
          <w:w w:val="105"/>
          <w:sz w:val="24"/>
        </w:rPr>
        <w:t>caused</w:t>
      </w:r>
      <w:r>
        <w:rPr>
          <w:spacing w:val="-11"/>
          <w:w w:val="105"/>
          <w:sz w:val="24"/>
        </w:rPr>
        <w:t> </w:t>
      </w:r>
      <w:r>
        <w:rPr>
          <w:w w:val="105"/>
          <w:sz w:val="24"/>
        </w:rPr>
        <w:t>harm</w:t>
      </w:r>
      <w:r>
        <w:rPr>
          <w:spacing w:val="-11"/>
          <w:w w:val="105"/>
          <w:sz w:val="24"/>
        </w:rPr>
        <w:t> </w:t>
      </w:r>
      <w:r>
        <w:rPr>
          <w:w w:val="105"/>
          <w:sz w:val="24"/>
        </w:rPr>
        <w:t>to</w:t>
      </w:r>
      <w:r>
        <w:rPr>
          <w:spacing w:val="-11"/>
          <w:w w:val="105"/>
          <w:sz w:val="24"/>
        </w:rPr>
        <w:t> </w:t>
      </w:r>
      <w:r>
        <w:rPr>
          <w:w w:val="105"/>
          <w:sz w:val="24"/>
        </w:rPr>
        <w:t>Oracle’s </w:t>
      </w:r>
      <w:r>
        <w:rPr>
          <w:i/>
          <w:w w:val="105"/>
          <w:sz w:val="24"/>
        </w:rPr>
        <w:t>actual</w:t>
      </w:r>
      <w:r>
        <w:rPr>
          <w:i/>
          <w:w w:val="105"/>
          <w:sz w:val="24"/>
        </w:rPr>
        <w:t> </w:t>
      </w:r>
      <w:r>
        <w:rPr>
          <w:w w:val="105"/>
          <w:sz w:val="24"/>
        </w:rPr>
        <w:t>market</w:t>
      </w:r>
      <w:r>
        <w:rPr>
          <w:w w:val="105"/>
          <w:sz w:val="24"/>
        </w:rPr>
        <w:t> because</w:t>
      </w:r>
      <w:r>
        <w:rPr>
          <w:w w:val="105"/>
          <w:sz w:val="24"/>
        </w:rPr>
        <w:t> Java</w:t>
      </w:r>
      <w:r>
        <w:rPr>
          <w:w w:val="105"/>
          <w:sz w:val="24"/>
        </w:rPr>
        <w:t> SE</w:t>
      </w:r>
      <w:r>
        <w:rPr>
          <w:w w:val="105"/>
          <w:sz w:val="24"/>
        </w:rPr>
        <w:t> was</w:t>
      </w:r>
      <w:r>
        <w:rPr>
          <w:w w:val="105"/>
          <w:sz w:val="24"/>
        </w:rPr>
        <w:t> purportedly</w:t>
      </w:r>
      <w:r>
        <w:rPr>
          <w:w w:val="105"/>
          <w:sz w:val="24"/>
        </w:rPr>
        <w:t> also used</w:t>
      </w:r>
      <w:r>
        <w:rPr>
          <w:spacing w:val="-12"/>
          <w:w w:val="105"/>
          <w:sz w:val="24"/>
        </w:rPr>
        <w:t> </w:t>
      </w:r>
      <w:r>
        <w:rPr>
          <w:w w:val="105"/>
          <w:sz w:val="24"/>
        </w:rPr>
        <w:t>in</w:t>
      </w:r>
      <w:r>
        <w:rPr>
          <w:spacing w:val="-11"/>
          <w:w w:val="105"/>
          <w:sz w:val="24"/>
        </w:rPr>
        <w:t> </w:t>
      </w:r>
      <w:r>
        <w:rPr>
          <w:w w:val="105"/>
          <w:sz w:val="24"/>
        </w:rPr>
        <w:t>mobile</w:t>
      </w:r>
      <w:r>
        <w:rPr>
          <w:spacing w:val="-12"/>
          <w:w w:val="105"/>
          <w:sz w:val="24"/>
        </w:rPr>
        <w:t> </w:t>
      </w:r>
      <w:r>
        <w:rPr>
          <w:w w:val="105"/>
          <w:sz w:val="24"/>
        </w:rPr>
        <w:t>phones</w:t>
      </w:r>
      <w:r>
        <w:rPr>
          <w:spacing w:val="-12"/>
          <w:w w:val="105"/>
          <w:sz w:val="24"/>
        </w:rPr>
        <w:t> </w:t>
      </w:r>
      <w:r>
        <w:rPr>
          <w:w w:val="105"/>
          <w:sz w:val="24"/>
        </w:rPr>
        <w:t>before</w:t>
      </w:r>
      <w:r>
        <w:rPr>
          <w:spacing w:val="-11"/>
          <w:w w:val="105"/>
          <w:sz w:val="24"/>
        </w:rPr>
        <w:t> </w:t>
      </w:r>
      <w:r>
        <w:rPr>
          <w:w w:val="105"/>
          <w:sz w:val="24"/>
        </w:rPr>
        <w:t>Android’s</w:t>
      </w:r>
      <w:r>
        <w:rPr>
          <w:spacing w:val="-12"/>
          <w:w w:val="105"/>
          <w:sz w:val="24"/>
        </w:rPr>
        <w:t> </w:t>
      </w:r>
      <w:r>
        <w:rPr>
          <w:w w:val="105"/>
          <w:sz w:val="24"/>
        </w:rPr>
        <w:t>debut.</w:t>
      </w:r>
      <w:r>
        <w:rPr>
          <w:spacing w:val="32"/>
          <w:w w:val="105"/>
          <w:sz w:val="24"/>
        </w:rPr>
        <w:t> </w:t>
      </w:r>
      <w:r>
        <w:rPr>
          <w:w w:val="105"/>
          <w:sz w:val="24"/>
        </w:rPr>
        <w:t>App.,</w:t>
      </w:r>
      <w:r>
        <w:rPr>
          <w:spacing w:val="-11"/>
          <w:w w:val="105"/>
          <w:sz w:val="24"/>
        </w:rPr>
        <w:t> </w:t>
      </w:r>
      <w:r>
        <w:rPr>
          <w:i/>
          <w:w w:val="105"/>
          <w:sz w:val="24"/>
        </w:rPr>
        <w:t>in-fra</w:t>
      </w:r>
      <w:r>
        <w:rPr>
          <w:w w:val="105"/>
          <w:sz w:val="24"/>
        </w:rPr>
        <w:t>,</w:t>
      </w:r>
      <w:r>
        <w:rPr>
          <w:spacing w:val="-2"/>
          <w:w w:val="105"/>
          <w:sz w:val="24"/>
        </w:rPr>
        <w:t> </w:t>
      </w:r>
      <w:r>
        <w:rPr>
          <w:w w:val="105"/>
          <w:sz w:val="24"/>
        </w:rPr>
        <w:t>50a-51a.</w:t>
      </w:r>
      <w:r>
        <w:rPr>
          <w:spacing w:val="40"/>
          <w:w w:val="105"/>
          <w:sz w:val="24"/>
        </w:rPr>
        <w:t> </w:t>
      </w:r>
      <w:r>
        <w:rPr>
          <w:w w:val="105"/>
          <w:sz w:val="24"/>
        </w:rPr>
        <w:t>And</w:t>
      </w:r>
      <w:r>
        <w:rPr>
          <w:spacing w:val="-2"/>
          <w:w w:val="105"/>
          <w:sz w:val="24"/>
        </w:rPr>
        <w:t> </w:t>
      </w:r>
      <w:r>
        <w:rPr>
          <w:w w:val="105"/>
          <w:sz w:val="24"/>
        </w:rPr>
        <w:t>even</w:t>
      </w:r>
      <w:r>
        <w:rPr>
          <w:spacing w:val="-2"/>
          <w:w w:val="105"/>
          <w:sz w:val="24"/>
        </w:rPr>
        <w:t> </w:t>
      </w:r>
      <w:r>
        <w:rPr>
          <w:w w:val="105"/>
          <w:sz w:val="24"/>
        </w:rPr>
        <w:t>if</w:t>
      </w:r>
      <w:r>
        <w:rPr>
          <w:spacing w:val="-2"/>
          <w:w w:val="105"/>
          <w:sz w:val="24"/>
        </w:rPr>
        <w:t> </w:t>
      </w:r>
      <w:r>
        <w:rPr>
          <w:w w:val="105"/>
          <w:sz w:val="24"/>
        </w:rPr>
        <w:t>there</w:t>
      </w:r>
      <w:r>
        <w:rPr>
          <w:spacing w:val="-2"/>
          <w:w w:val="105"/>
          <w:sz w:val="24"/>
        </w:rPr>
        <w:t> </w:t>
      </w:r>
      <w:r>
        <w:rPr>
          <w:w w:val="105"/>
          <w:sz w:val="24"/>
        </w:rPr>
        <w:t>was</w:t>
      </w:r>
      <w:r>
        <w:rPr>
          <w:spacing w:val="-2"/>
          <w:w w:val="105"/>
          <w:sz w:val="24"/>
        </w:rPr>
        <w:t> </w:t>
      </w:r>
      <w:r>
        <w:rPr>
          <w:w w:val="105"/>
          <w:sz w:val="24"/>
        </w:rPr>
        <w:t>no</w:t>
      </w:r>
      <w:r>
        <w:rPr>
          <w:spacing w:val="-2"/>
          <w:w w:val="105"/>
          <w:sz w:val="24"/>
        </w:rPr>
        <w:t> </w:t>
      </w:r>
      <w:r>
        <w:rPr>
          <w:w w:val="105"/>
          <w:sz w:val="24"/>
        </w:rPr>
        <w:t>actual</w:t>
      </w:r>
      <w:r>
        <w:rPr>
          <w:spacing w:val="-2"/>
          <w:w w:val="105"/>
          <w:sz w:val="24"/>
        </w:rPr>
        <w:t> </w:t>
      </w:r>
      <w:r>
        <w:rPr>
          <w:w w:val="105"/>
          <w:sz w:val="24"/>
        </w:rPr>
        <w:t>harm,</w:t>
      </w:r>
      <w:r>
        <w:rPr>
          <w:spacing w:val="-2"/>
          <w:w w:val="105"/>
          <w:sz w:val="24"/>
        </w:rPr>
        <w:t> </w:t>
      </w:r>
      <w:r>
        <w:rPr>
          <w:w w:val="105"/>
          <w:sz w:val="24"/>
        </w:rPr>
        <w:t>the Federal</w:t>
      </w:r>
      <w:r>
        <w:rPr>
          <w:spacing w:val="-14"/>
          <w:w w:val="105"/>
          <w:sz w:val="24"/>
        </w:rPr>
        <w:t> </w:t>
      </w:r>
      <w:r>
        <w:rPr>
          <w:w w:val="105"/>
          <w:sz w:val="24"/>
        </w:rPr>
        <w:t>Circuit</w:t>
      </w:r>
      <w:r>
        <w:rPr>
          <w:spacing w:val="-14"/>
          <w:w w:val="105"/>
          <w:sz w:val="24"/>
        </w:rPr>
        <w:t> </w:t>
      </w:r>
      <w:r>
        <w:rPr>
          <w:w w:val="105"/>
          <w:sz w:val="24"/>
        </w:rPr>
        <w:t>concluded</w:t>
      </w:r>
      <w:r>
        <w:rPr>
          <w:spacing w:val="-14"/>
          <w:w w:val="105"/>
          <w:sz w:val="24"/>
        </w:rPr>
        <w:t> </w:t>
      </w:r>
      <w:r>
        <w:rPr>
          <w:w w:val="105"/>
          <w:sz w:val="24"/>
        </w:rPr>
        <w:t>that</w:t>
      </w:r>
      <w:r>
        <w:rPr>
          <w:spacing w:val="-14"/>
          <w:w w:val="105"/>
          <w:sz w:val="24"/>
        </w:rPr>
        <w:t> </w:t>
      </w:r>
      <w:r>
        <w:rPr>
          <w:w w:val="105"/>
          <w:sz w:val="24"/>
        </w:rPr>
        <w:t>there</w:t>
      </w:r>
      <w:r>
        <w:rPr>
          <w:spacing w:val="-14"/>
          <w:w w:val="105"/>
          <w:sz w:val="24"/>
        </w:rPr>
        <w:t> </w:t>
      </w:r>
      <w:r>
        <w:rPr>
          <w:w w:val="105"/>
          <w:sz w:val="24"/>
        </w:rPr>
        <w:t>was</w:t>
      </w:r>
      <w:r>
        <w:rPr>
          <w:spacing w:val="-14"/>
          <w:w w:val="105"/>
          <w:sz w:val="24"/>
        </w:rPr>
        <w:t> </w:t>
      </w:r>
      <w:r>
        <w:rPr>
          <w:w w:val="105"/>
          <w:sz w:val="24"/>
        </w:rPr>
        <w:t>potential</w:t>
      </w:r>
      <w:r>
        <w:rPr>
          <w:spacing w:val="-14"/>
          <w:w w:val="105"/>
          <w:sz w:val="24"/>
        </w:rPr>
        <w:t> </w:t>
      </w:r>
      <w:r>
        <w:rPr>
          <w:w w:val="105"/>
          <w:sz w:val="24"/>
        </w:rPr>
        <w:t>harm </w:t>
      </w:r>
      <w:r>
        <w:rPr>
          <w:spacing w:val="-2"/>
          <w:w w:val="105"/>
          <w:sz w:val="24"/>
        </w:rPr>
        <w:t>because</w:t>
      </w:r>
      <w:r>
        <w:rPr>
          <w:spacing w:val="-9"/>
          <w:w w:val="105"/>
          <w:sz w:val="24"/>
        </w:rPr>
        <w:t> </w:t>
      </w:r>
      <w:r>
        <w:rPr>
          <w:spacing w:val="-2"/>
          <w:w w:val="105"/>
          <w:sz w:val="24"/>
        </w:rPr>
        <w:t>smartphones</w:t>
      </w:r>
      <w:r>
        <w:rPr>
          <w:spacing w:val="-9"/>
          <w:w w:val="105"/>
          <w:sz w:val="24"/>
        </w:rPr>
        <w:t> </w:t>
      </w:r>
      <w:r>
        <w:rPr>
          <w:spacing w:val="-2"/>
          <w:w w:val="105"/>
          <w:sz w:val="24"/>
        </w:rPr>
        <w:t>were</w:t>
      </w:r>
      <w:r>
        <w:rPr>
          <w:spacing w:val="-9"/>
          <w:w w:val="105"/>
          <w:sz w:val="24"/>
        </w:rPr>
        <w:t> </w:t>
      </w:r>
      <w:r>
        <w:rPr>
          <w:spacing w:val="-2"/>
          <w:w w:val="105"/>
          <w:sz w:val="24"/>
        </w:rPr>
        <w:t>a</w:t>
      </w:r>
      <w:r>
        <w:rPr>
          <w:spacing w:val="-9"/>
          <w:w w:val="105"/>
          <w:sz w:val="24"/>
        </w:rPr>
        <w:t> </w:t>
      </w:r>
      <w:r>
        <w:rPr>
          <w:spacing w:val="-2"/>
          <w:w w:val="105"/>
          <w:sz w:val="24"/>
        </w:rPr>
        <w:t>“traditional,</w:t>
      </w:r>
      <w:r>
        <w:rPr>
          <w:spacing w:val="-9"/>
          <w:w w:val="105"/>
          <w:sz w:val="24"/>
        </w:rPr>
        <w:t> </w:t>
      </w:r>
      <w:r>
        <w:rPr>
          <w:spacing w:val="-2"/>
          <w:w w:val="105"/>
          <w:sz w:val="24"/>
        </w:rPr>
        <w:t>reasonable,</w:t>
      </w:r>
      <w:r>
        <w:rPr>
          <w:spacing w:val="-9"/>
          <w:w w:val="105"/>
          <w:sz w:val="24"/>
        </w:rPr>
        <w:t> </w:t>
      </w:r>
      <w:r>
        <w:rPr>
          <w:spacing w:val="-2"/>
          <w:w w:val="105"/>
          <w:sz w:val="24"/>
        </w:rPr>
        <w:t>or </w:t>
      </w:r>
      <w:r>
        <w:rPr>
          <w:w w:val="105"/>
          <w:sz w:val="24"/>
        </w:rPr>
        <w:t>likely</w:t>
      </w:r>
      <w:r>
        <w:rPr>
          <w:w w:val="105"/>
          <w:sz w:val="24"/>
        </w:rPr>
        <w:t> to</w:t>
      </w:r>
      <w:r>
        <w:rPr>
          <w:w w:val="105"/>
          <w:sz w:val="24"/>
        </w:rPr>
        <w:t> be</w:t>
      </w:r>
      <w:r>
        <w:rPr>
          <w:w w:val="105"/>
          <w:sz w:val="24"/>
        </w:rPr>
        <w:t> developed</w:t>
      </w:r>
      <w:r>
        <w:rPr>
          <w:w w:val="105"/>
          <w:sz w:val="24"/>
        </w:rPr>
        <w:t> market”</w:t>
      </w:r>
      <w:r>
        <w:rPr>
          <w:w w:val="105"/>
          <w:sz w:val="24"/>
        </w:rPr>
        <w:t> for</w:t>
      </w:r>
      <w:r>
        <w:rPr>
          <w:w w:val="105"/>
          <w:sz w:val="24"/>
        </w:rPr>
        <w:t> Java</w:t>
      </w:r>
      <w:r>
        <w:rPr>
          <w:w w:val="105"/>
          <w:sz w:val="24"/>
        </w:rPr>
        <w:t> SE.</w:t>
      </w:r>
      <w:r>
        <w:rPr>
          <w:spacing w:val="40"/>
          <w:w w:val="105"/>
          <w:sz w:val="24"/>
        </w:rPr>
        <w:t> </w:t>
      </w:r>
      <w:r>
        <w:rPr>
          <w:i/>
          <w:w w:val="105"/>
          <w:sz w:val="24"/>
        </w:rPr>
        <w:t>Id.</w:t>
      </w:r>
      <w:r>
        <w:rPr>
          <w:i/>
          <w:w w:val="105"/>
          <w:sz w:val="24"/>
        </w:rPr>
        <w:t> </w:t>
      </w:r>
      <w:r>
        <w:rPr>
          <w:w w:val="105"/>
          <w:sz w:val="24"/>
        </w:rPr>
        <w:t>at</w:t>
      </w:r>
      <w:r>
        <w:rPr>
          <w:w w:val="105"/>
          <w:sz w:val="24"/>
        </w:rPr>
        <w:t> 51a-</w:t>
      </w:r>
      <w:r>
        <w:rPr>
          <w:spacing w:val="-4"/>
          <w:w w:val="105"/>
          <w:sz w:val="24"/>
        </w:rPr>
        <w:t>52a.</w:t>
      </w:r>
    </w:p>
    <w:p>
      <w:pPr>
        <w:pStyle w:val="BodyText"/>
        <w:spacing w:line="247" w:lineRule="auto"/>
        <w:ind w:right="1351" w:firstLine="360"/>
      </w:pPr>
      <w:r>
        <w:rPr/>
        <w:t>The Federal Circuit reached those conclusions only by improperly</w:t>
      </w:r>
      <w:r>
        <w:rPr>
          <w:spacing w:val="-6"/>
        </w:rPr>
        <w:t> </w:t>
      </w:r>
      <w:r>
        <w:rPr/>
        <w:t>revisiting</w:t>
      </w:r>
      <w:r>
        <w:rPr>
          <w:spacing w:val="-6"/>
        </w:rPr>
        <w:t> </w:t>
      </w:r>
      <w:r>
        <w:rPr/>
        <w:t>and</w:t>
      </w:r>
      <w:r>
        <w:rPr>
          <w:spacing w:val="-6"/>
        </w:rPr>
        <w:t> </w:t>
      </w:r>
      <w:r>
        <w:rPr/>
        <w:t>reversing</w:t>
      </w:r>
      <w:r>
        <w:rPr>
          <w:spacing w:val="-6"/>
        </w:rPr>
        <w:t> </w:t>
      </w:r>
      <w:r>
        <w:rPr/>
        <w:t>the</w:t>
      </w:r>
      <w:r>
        <w:rPr>
          <w:spacing w:val="-5"/>
        </w:rPr>
        <w:t> </w:t>
      </w:r>
      <w:r>
        <w:rPr/>
        <w:t>jury’s</w:t>
      </w:r>
      <w:r>
        <w:rPr>
          <w:spacing w:val="-6"/>
        </w:rPr>
        <w:t> </w:t>
      </w:r>
      <w:r>
        <w:rPr/>
        <w:t>implicit</w:t>
      </w:r>
      <w:r>
        <w:rPr>
          <w:spacing w:val="-6"/>
        </w:rPr>
        <w:t> </w:t>
      </w:r>
      <w:r>
        <w:rPr/>
        <w:t>fac-tual determinations.</w:t>
      </w:r>
      <w:r>
        <w:rPr>
          <w:spacing w:val="40"/>
        </w:rPr>
        <w:t> </w:t>
      </w:r>
      <w:r>
        <w:rPr/>
        <w:t>Whether and to what extent Java SE was used in mobile devices were disputed issues below. The Federal Circuit acknowledged that it “must assume that the jury resolved all factual issues relating to the his-torical facts in favor of the verdict.”</w:t>
      </w:r>
      <w:r>
        <w:rPr>
          <w:spacing w:val="80"/>
        </w:rPr>
        <w:t> </w:t>
      </w:r>
      <w:r>
        <w:rPr/>
        <w:t>App., </w:t>
      </w:r>
      <w:r>
        <w:rPr>
          <w:i/>
        </w:rPr>
        <w:t>infra</w:t>
      </w:r>
      <w:r>
        <w:rPr/>
        <w:t>, 23a.</w:t>
      </w:r>
      <w:r>
        <w:rPr>
          <w:spacing w:val="80"/>
        </w:rPr>
        <w:t> </w:t>
      </w:r>
      <w:r>
        <w:rPr/>
        <w:t>Yet it rejected that assumption and instead made its own (er-roneous) determination that Java SE was in fact used in early mobile devices comparable to Android before An-droid’s release.</w:t>
      </w:r>
      <w:r>
        <w:rPr>
          <w:spacing w:val="40"/>
        </w:rPr>
        <w:t> </w:t>
      </w:r>
      <w:r>
        <w:rPr/>
        <w:t>See </w:t>
      </w:r>
      <w:r>
        <w:rPr>
          <w:i/>
        </w:rPr>
        <w:t>id. </w:t>
      </w:r>
      <w:r>
        <w:rPr/>
        <w:t>at 50a-51a.</w:t>
      </w:r>
      <w:r>
        <w:rPr>
          <w:spacing w:val="40"/>
        </w:rPr>
        <w:t> </w:t>
      </w:r>
      <w:r>
        <w:rPr/>
        <w:t>If the Federal Circuit had deferred to the jury, as it</w:t>
      </w:r>
      <w:r>
        <w:rPr>
          <w:spacing w:val="-2"/>
        </w:rPr>
        <w:t> </w:t>
      </w:r>
      <w:r>
        <w:rPr/>
        <w:t>was required to do, it would have concluded that Java SE was never used in a modern smartphone and that Java SE and Android occupied dif-ferent markets, which meant that there was no actual market harm.</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firstLine="360"/>
      </w:pPr>
      <w:r>
        <w:rPr/>
        <w:t>The Federal Circuit further concluded that, simply be-</w:t>
      </w:r>
      <w:r>
        <w:rPr>
          <w:w w:val="105"/>
        </w:rPr>
        <w:t>cause</w:t>
      </w:r>
      <w:r>
        <w:rPr>
          <w:spacing w:val="-6"/>
          <w:w w:val="105"/>
        </w:rPr>
        <w:t> </w:t>
      </w:r>
      <w:r>
        <w:rPr>
          <w:w w:val="105"/>
        </w:rPr>
        <w:t>Oracle</w:t>
      </w:r>
      <w:r>
        <w:rPr>
          <w:spacing w:val="-7"/>
          <w:w w:val="105"/>
        </w:rPr>
        <w:t> </w:t>
      </w:r>
      <w:r>
        <w:rPr>
          <w:i/>
          <w:w w:val="105"/>
        </w:rPr>
        <w:t>could</w:t>
      </w:r>
      <w:r>
        <w:rPr>
          <w:i/>
          <w:spacing w:val="-6"/>
          <w:w w:val="105"/>
        </w:rPr>
        <w:t> </w:t>
      </w:r>
      <w:r>
        <w:rPr>
          <w:w w:val="105"/>
        </w:rPr>
        <w:t>have</w:t>
      </w:r>
      <w:r>
        <w:rPr>
          <w:spacing w:val="-6"/>
          <w:w w:val="105"/>
        </w:rPr>
        <w:t> </w:t>
      </w:r>
      <w:r>
        <w:rPr>
          <w:w w:val="105"/>
        </w:rPr>
        <w:t>tried</w:t>
      </w:r>
      <w:r>
        <w:rPr>
          <w:spacing w:val="-6"/>
          <w:w w:val="105"/>
        </w:rPr>
        <w:t> </w:t>
      </w:r>
      <w:r>
        <w:rPr>
          <w:w w:val="105"/>
        </w:rPr>
        <w:t>to</w:t>
      </w:r>
      <w:r>
        <w:rPr>
          <w:spacing w:val="-6"/>
          <w:w w:val="105"/>
        </w:rPr>
        <w:t> </w:t>
      </w:r>
      <w:r>
        <w:rPr>
          <w:w w:val="105"/>
        </w:rPr>
        <w:t>adapt</w:t>
      </w:r>
      <w:r>
        <w:rPr>
          <w:spacing w:val="-6"/>
          <w:w w:val="105"/>
        </w:rPr>
        <w:t> </w:t>
      </w:r>
      <w:r>
        <w:rPr>
          <w:w w:val="105"/>
        </w:rPr>
        <w:t>Java</w:t>
      </w:r>
      <w:r>
        <w:rPr>
          <w:spacing w:val="-6"/>
          <w:w w:val="105"/>
        </w:rPr>
        <w:t> </w:t>
      </w:r>
      <w:r>
        <w:rPr>
          <w:w w:val="105"/>
        </w:rPr>
        <w:t>SE</w:t>
      </w:r>
      <w:r>
        <w:rPr>
          <w:spacing w:val="-6"/>
          <w:w w:val="105"/>
        </w:rPr>
        <w:t> </w:t>
      </w:r>
      <w:r>
        <w:rPr>
          <w:w w:val="105"/>
        </w:rPr>
        <w:t>for</w:t>
      </w:r>
      <w:r>
        <w:rPr>
          <w:spacing w:val="-6"/>
          <w:w w:val="105"/>
        </w:rPr>
        <w:t> </w:t>
      </w:r>
      <w:r>
        <w:rPr>
          <w:w w:val="105"/>
        </w:rPr>
        <w:t>use</w:t>
      </w:r>
      <w:r>
        <w:rPr>
          <w:spacing w:val="-5"/>
          <w:w w:val="105"/>
        </w:rPr>
        <w:t> </w:t>
      </w:r>
      <w:r>
        <w:rPr>
          <w:w w:val="105"/>
        </w:rPr>
        <w:t>in </w:t>
      </w:r>
      <w:r>
        <w:rPr/>
        <w:t>smartphones, Google’s use of the Java API declarations in </w:t>
      </w:r>
      <w:r>
        <w:rPr>
          <w:w w:val="105"/>
        </w:rPr>
        <w:t>a</w:t>
      </w:r>
      <w:r>
        <w:rPr>
          <w:w w:val="105"/>
        </w:rPr>
        <w:t> mobile</w:t>
      </w:r>
      <w:r>
        <w:rPr>
          <w:w w:val="105"/>
        </w:rPr>
        <w:t> platform</w:t>
      </w:r>
      <w:r>
        <w:rPr>
          <w:w w:val="105"/>
        </w:rPr>
        <w:t> caused</w:t>
      </w:r>
      <w:r>
        <w:rPr>
          <w:w w:val="105"/>
        </w:rPr>
        <w:t> harm</w:t>
      </w:r>
      <w:r>
        <w:rPr>
          <w:w w:val="105"/>
        </w:rPr>
        <w:t> to</w:t>
      </w:r>
      <w:r>
        <w:rPr>
          <w:w w:val="105"/>
        </w:rPr>
        <w:t> a</w:t>
      </w:r>
      <w:r>
        <w:rPr>
          <w:w w:val="105"/>
        </w:rPr>
        <w:t> potential</w:t>
      </w:r>
      <w:r>
        <w:rPr>
          <w:w w:val="105"/>
        </w:rPr>
        <w:t> market. App.,</w:t>
      </w:r>
      <w:r>
        <w:rPr>
          <w:spacing w:val="-8"/>
          <w:w w:val="105"/>
        </w:rPr>
        <w:t> </w:t>
      </w:r>
      <w:r>
        <w:rPr>
          <w:i/>
          <w:w w:val="105"/>
        </w:rPr>
        <w:t>infra</w:t>
      </w:r>
      <w:r>
        <w:rPr>
          <w:w w:val="105"/>
        </w:rPr>
        <w:t>,</w:t>
      </w:r>
      <w:r>
        <w:rPr>
          <w:spacing w:val="-8"/>
          <w:w w:val="105"/>
        </w:rPr>
        <w:t> </w:t>
      </w:r>
      <w:r>
        <w:rPr>
          <w:w w:val="105"/>
        </w:rPr>
        <w:t>51a-52a.</w:t>
      </w:r>
      <w:r>
        <w:rPr>
          <w:spacing w:val="40"/>
          <w:w w:val="105"/>
        </w:rPr>
        <w:t> </w:t>
      </w:r>
      <w:r>
        <w:rPr>
          <w:w w:val="105"/>
        </w:rPr>
        <w:t>To</w:t>
      </w:r>
      <w:r>
        <w:rPr>
          <w:spacing w:val="-8"/>
          <w:w w:val="105"/>
        </w:rPr>
        <w:t> </w:t>
      </w:r>
      <w:r>
        <w:rPr>
          <w:w w:val="105"/>
        </w:rPr>
        <w:t>find</w:t>
      </w:r>
      <w:r>
        <w:rPr>
          <w:spacing w:val="-8"/>
          <w:w w:val="105"/>
        </w:rPr>
        <w:t> </w:t>
      </w:r>
      <w:r>
        <w:rPr>
          <w:w w:val="105"/>
        </w:rPr>
        <w:t>market</w:t>
      </w:r>
      <w:r>
        <w:rPr>
          <w:spacing w:val="-8"/>
          <w:w w:val="105"/>
        </w:rPr>
        <w:t> </w:t>
      </w:r>
      <w:r>
        <w:rPr>
          <w:w w:val="105"/>
        </w:rPr>
        <w:t>harm</w:t>
      </w:r>
      <w:r>
        <w:rPr>
          <w:spacing w:val="-8"/>
          <w:w w:val="105"/>
        </w:rPr>
        <w:t> </w:t>
      </w:r>
      <w:r>
        <w:rPr>
          <w:w w:val="105"/>
        </w:rPr>
        <w:t>on</w:t>
      </w:r>
      <w:r>
        <w:rPr>
          <w:spacing w:val="-8"/>
          <w:w w:val="105"/>
        </w:rPr>
        <w:t> </w:t>
      </w:r>
      <w:r>
        <w:rPr>
          <w:w w:val="105"/>
        </w:rPr>
        <w:t>that</w:t>
      </w:r>
      <w:r>
        <w:rPr>
          <w:spacing w:val="-8"/>
          <w:w w:val="105"/>
        </w:rPr>
        <w:t> </w:t>
      </w:r>
      <w:r>
        <w:rPr>
          <w:w w:val="105"/>
        </w:rPr>
        <w:t>basis, however,</w:t>
      </w:r>
      <w:r>
        <w:rPr>
          <w:spacing w:val="-11"/>
          <w:w w:val="105"/>
        </w:rPr>
        <w:t> </w:t>
      </w:r>
      <w:r>
        <w:rPr>
          <w:w w:val="105"/>
        </w:rPr>
        <w:t>is</w:t>
      </w:r>
      <w:r>
        <w:rPr>
          <w:spacing w:val="-11"/>
          <w:w w:val="105"/>
        </w:rPr>
        <w:t> </w:t>
      </w:r>
      <w:r>
        <w:rPr>
          <w:w w:val="105"/>
        </w:rPr>
        <w:t>entirely</w:t>
      </w:r>
      <w:r>
        <w:rPr>
          <w:spacing w:val="-11"/>
          <w:w w:val="105"/>
        </w:rPr>
        <w:t> </w:t>
      </w:r>
      <w:r>
        <w:rPr>
          <w:w w:val="105"/>
        </w:rPr>
        <w:t>circular.</w:t>
      </w:r>
      <w:r>
        <w:rPr>
          <w:spacing w:val="35"/>
          <w:w w:val="105"/>
        </w:rPr>
        <w:t> </w:t>
      </w:r>
      <w:r>
        <w:rPr>
          <w:w w:val="105"/>
        </w:rPr>
        <w:t>The</w:t>
      </w:r>
      <w:r>
        <w:rPr>
          <w:spacing w:val="-11"/>
          <w:w w:val="105"/>
        </w:rPr>
        <w:t> </w:t>
      </w:r>
      <w:r>
        <w:rPr>
          <w:w w:val="105"/>
        </w:rPr>
        <w:t>fair-use</w:t>
      </w:r>
      <w:r>
        <w:rPr>
          <w:spacing w:val="-11"/>
          <w:w w:val="105"/>
        </w:rPr>
        <w:t> </w:t>
      </w:r>
      <w:r>
        <w:rPr>
          <w:w w:val="105"/>
        </w:rPr>
        <w:t>issue</w:t>
      </w:r>
      <w:r>
        <w:rPr>
          <w:spacing w:val="-11"/>
          <w:w w:val="105"/>
        </w:rPr>
        <w:t> </w:t>
      </w:r>
      <w:r>
        <w:rPr>
          <w:w w:val="105"/>
        </w:rPr>
        <w:t>arose</w:t>
      </w:r>
      <w:r>
        <w:rPr>
          <w:spacing w:val="-11"/>
          <w:w w:val="105"/>
        </w:rPr>
        <w:t> </w:t>
      </w:r>
      <w:r>
        <w:rPr>
          <w:w w:val="105"/>
        </w:rPr>
        <w:t>in this</w:t>
      </w:r>
      <w:r>
        <w:rPr>
          <w:spacing w:val="-6"/>
          <w:w w:val="105"/>
        </w:rPr>
        <w:t> </w:t>
      </w:r>
      <w:r>
        <w:rPr>
          <w:w w:val="105"/>
        </w:rPr>
        <w:t>case</w:t>
      </w:r>
      <w:r>
        <w:rPr>
          <w:spacing w:val="-6"/>
          <w:w w:val="105"/>
        </w:rPr>
        <w:t> </w:t>
      </w:r>
      <w:r>
        <w:rPr>
          <w:w w:val="105"/>
        </w:rPr>
        <w:t>precisely</w:t>
      </w:r>
      <w:r>
        <w:rPr>
          <w:spacing w:val="-6"/>
          <w:w w:val="105"/>
        </w:rPr>
        <w:t> </w:t>
      </w:r>
      <w:r>
        <w:rPr>
          <w:w w:val="105"/>
        </w:rPr>
        <w:t>because</w:t>
      </w:r>
      <w:r>
        <w:rPr>
          <w:spacing w:val="-6"/>
          <w:w w:val="105"/>
        </w:rPr>
        <w:t> </w:t>
      </w:r>
      <w:r>
        <w:rPr>
          <w:w w:val="105"/>
        </w:rPr>
        <w:t>Google</w:t>
      </w:r>
      <w:r>
        <w:rPr>
          <w:spacing w:val="-6"/>
          <w:w w:val="105"/>
        </w:rPr>
        <w:t> </w:t>
      </w:r>
      <w:r>
        <w:rPr>
          <w:w w:val="105"/>
        </w:rPr>
        <w:t>did</w:t>
      </w:r>
      <w:r>
        <w:rPr>
          <w:spacing w:val="-6"/>
          <w:w w:val="105"/>
        </w:rPr>
        <w:t> </w:t>
      </w:r>
      <w:r>
        <w:rPr>
          <w:w w:val="105"/>
        </w:rPr>
        <w:t>not</w:t>
      </w:r>
      <w:r>
        <w:rPr>
          <w:spacing w:val="-6"/>
          <w:w w:val="105"/>
        </w:rPr>
        <w:t> </w:t>
      </w:r>
      <w:r>
        <w:rPr>
          <w:w w:val="105"/>
        </w:rPr>
        <w:t>“pay</w:t>
      </w:r>
      <w:r>
        <w:rPr>
          <w:spacing w:val="-6"/>
          <w:w w:val="105"/>
        </w:rPr>
        <w:t> </w:t>
      </w:r>
      <w:r>
        <w:rPr>
          <w:w w:val="105"/>
        </w:rPr>
        <w:t>a</w:t>
      </w:r>
      <w:r>
        <w:rPr>
          <w:spacing w:val="-6"/>
          <w:w w:val="105"/>
        </w:rPr>
        <w:t> </w:t>
      </w:r>
      <w:r>
        <w:rPr>
          <w:w w:val="105"/>
        </w:rPr>
        <w:t>fee</w:t>
      </w:r>
      <w:r>
        <w:rPr>
          <w:spacing w:val="-6"/>
          <w:w w:val="105"/>
        </w:rPr>
        <w:t> </w:t>
      </w:r>
      <w:r>
        <w:rPr>
          <w:w w:val="105"/>
        </w:rPr>
        <w:t>for the right to</w:t>
      </w:r>
      <w:r>
        <w:rPr>
          <w:w w:val="105"/>
        </w:rPr>
        <w:t> *</w:t>
      </w:r>
      <w:r>
        <w:rPr>
          <w:spacing w:val="40"/>
          <w:w w:val="105"/>
        </w:rPr>
        <w:t> </w:t>
      </w:r>
      <w:r>
        <w:rPr>
          <w:w w:val="105"/>
        </w:rPr>
        <w:t>*</w:t>
      </w:r>
      <w:r>
        <w:rPr>
          <w:spacing w:val="40"/>
          <w:w w:val="105"/>
        </w:rPr>
        <w:t> </w:t>
      </w:r>
      <w:r>
        <w:rPr>
          <w:w w:val="105"/>
        </w:rPr>
        <w:t>*</w:t>
      </w:r>
      <w:r>
        <w:rPr>
          <w:w w:val="105"/>
        </w:rPr>
        <w:t> use” the declarations.</w:t>
      </w:r>
      <w:r>
        <w:rPr>
          <w:w w:val="105"/>
        </w:rPr>
        <w:t> </w:t>
      </w:r>
      <w:r>
        <w:rPr>
          <w:i/>
          <w:w w:val="105"/>
        </w:rPr>
        <w:t>Bill Graham</w:t>
      </w:r>
      <w:r>
        <w:rPr>
          <w:i/>
          <w:w w:val="105"/>
        </w:rPr>
        <w:t> </w:t>
      </w:r>
      <w:r>
        <w:rPr>
          <w:i/>
          <w:spacing w:val="-2"/>
          <w:w w:val="105"/>
        </w:rPr>
        <w:t>Archives</w:t>
      </w:r>
      <w:r>
        <w:rPr>
          <w:i/>
          <w:spacing w:val="-7"/>
          <w:w w:val="105"/>
        </w:rPr>
        <w:t> </w:t>
      </w:r>
      <w:r>
        <w:rPr>
          <w:spacing w:val="-2"/>
          <w:w w:val="105"/>
        </w:rPr>
        <w:t>v</w:t>
      </w:r>
      <w:r>
        <w:rPr>
          <w:i/>
          <w:spacing w:val="-2"/>
          <w:w w:val="105"/>
        </w:rPr>
        <w:t>.</w:t>
      </w:r>
      <w:r>
        <w:rPr>
          <w:i/>
          <w:spacing w:val="-7"/>
          <w:w w:val="105"/>
        </w:rPr>
        <w:t> </w:t>
      </w:r>
      <w:r>
        <w:rPr>
          <w:i/>
          <w:spacing w:val="-2"/>
          <w:w w:val="105"/>
        </w:rPr>
        <w:t>Dorling</w:t>
      </w:r>
      <w:r>
        <w:rPr>
          <w:i/>
          <w:spacing w:val="-7"/>
          <w:w w:val="105"/>
        </w:rPr>
        <w:t> </w:t>
      </w:r>
      <w:r>
        <w:rPr>
          <w:i/>
          <w:spacing w:val="-2"/>
          <w:w w:val="105"/>
        </w:rPr>
        <w:t>Kindersley</w:t>
      </w:r>
      <w:r>
        <w:rPr>
          <w:i/>
          <w:spacing w:val="-7"/>
          <w:w w:val="105"/>
        </w:rPr>
        <w:t> </w:t>
      </w:r>
      <w:r>
        <w:rPr>
          <w:i/>
          <w:spacing w:val="-2"/>
          <w:w w:val="105"/>
        </w:rPr>
        <w:t>Ltd.</w:t>
      </w:r>
      <w:r>
        <w:rPr>
          <w:spacing w:val="-2"/>
          <w:w w:val="105"/>
        </w:rPr>
        <w:t>,</w:t>
      </w:r>
      <w:r>
        <w:rPr>
          <w:spacing w:val="-8"/>
          <w:w w:val="105"/>
        </w:rPr>
        <w:t> </w:t>
      </w:r>
      <w:r>
        <w:rPr>
          <w:spacing w:val="-2"/>
          <w:w w:val="105"/>
        </w:rPr>
        <w:t>448</w:t>
      </w:r>
      <w:r>
        <w:rPr>
          <w:spacing w:val="-8"/>
          <w:w w:val="105"/>
        </w:rPr>
        <w:t> </w:t>
      </w:r>
      <w:r>
        <w:rPr>
          <w:spacing w:val="-2"/>
          <w:w w:val="105"/>
        </w:rPr>
        <w:t>F.3d</w:t>
      </w:r>
      <w:r>
        <w:rPr>
          <w:spacing w:val="-8"/>
          <w:w w:val="105"/>
        </w:rPr>
        <w:t> </w:t>
      </w:r>
      <w:r>
        <w:rPr>
          <w:spacing w:val="-2"/>
          <w:w w:val="105"/>
        </w:rPr>
        <w:t>605,</w:t>
      </w:r>
      <w:r>
        <w:rPr>
          <w:spacing w:val="-8"/>
          <w:w w:val="105"/>
        </w:rPr>
        <w:t> </w:t>
      </w:r>
      <w:r>
        <w:rPr>
          <w:spacing w:val="-2"/>
          <w:w w:val="105"/>
        </w:rPr>
        <w:t>614</w:t>
      </w:r>
      <w:r>
        <w:rPr>
          <w:spacing w:val="-8"/>
          <w:w w:val="105"/>
        </w:rPr>
        <w:t> </w:t>
      </w:r>
      <w:r>
        <w:rPr>
          <w:spacing w:val="-2"/>
          <w:w w:val="105"/>
        </w:rPr>
        <w:t>(2d </w:t>
      </w:r>
      <w:r>
        <w:rPr/>
        <w:t>Cir.</w:t>
      </w:r>
      <w:r>
        <w:rPr>
          <w:spacing w:val="-7"/>
        </w:rPr>
        <w:t> </w:t>
      </w:r>
      <w:r>
        <w:rPr/>
        <w:t>2006).</w:t>
      </w:r>
      <w:r>
        <w:rPr>
          <w:spacing w:val="39"/>
        </w:rPr>
        <w:t> </w:t>
      </w:r>
      <w:r>
        <w:rPr/>
        <w:t>If</w:t>
      </w:r>
      <w:r>
        <w:rPr>
          <w:spacing w:val="-7"/>
        </w:rPr>
        <w:t> </w:t>
      </w:r>
      <w:r>
        <w:rPr/>
        <w:t>the</w:t>
      </w:r>
      <w:r>
        <w:rPr>
          <w:spacing w:val="-7"/>
        </w:rPr>
        <w:t> </w:t>
      </w:r>
      <w:r>
        <w:rPr/>
        <w:t>potential</w:t>
      </w:r>
      <w:r>
        <w:rPr>
          <w:spacing w:val="-6"/>
        </w:rPr>
        <w:t> </w:t>
      </w:r>
      <w:r>
        <w:rPr/>
        <w:t>market</w:t>
      </w:r>
      <w:r>
        <w:rPr>
          <w:spacing w:val="-7"/>
        </w:rPr>
        <w:t> </w:t>
      </w:r>
      <w:r>
        <w:rPr/>
        <w:t>for</w:t>
      </w:r>
      <w:r>
        <w:rPr>
          <w:spacing w:val="-7"/>
        </w:rPr>
        <w:t> </w:t>
      </w:r>
      <w:r>
        <w:rPr/>
        <w:t>the</w:t>
      </w:r>
      <w:r>
        <w:rPr>
          <w:spacing w:val="-7"/>
        </w:rPr>
        <w:t> </w:t>
      </w:r>
      <w:r>
        <w:rPr/>
        <w:t>copyrighted</w:t>
      </w:r>
      <w:r>
        <w:rPr>
          <w:spacing w:val="-7"/>
        </w:rPr>
        <w:t> </w:t>
      </w:r>
      <w:r>
        <w:rPr/>
        <w:t>ma-terial</w:t>
      </w:r>
      <w:r>
        <w:rPr>
          <w:spacing w:val="-2"/>
        </w:rPr>
        <w:t> </w:t>
      </w:r>
      <w:r>
        <w:rPr/>
        <w:t>is</w:t>
      </w:r>
      <w:r>
        <w:rPr>
          <w:spacing w:val="-2"/>
        </w:rPr>
        <w:t> </w:t>
      </w:r>
      <w:r>
        <w:rPr/>
        <w:t>defined</w:t>
      </w:r>
      <w:r>
        <w:rPr>
          <w:spacing w:val="-2"/>
        </w:rPr>
        <w:t> </w:t>
      </w:r>
      <w:r>
        <w:rPr/>
        <w:t>to</w:t>
      </w:r>
      <w:r>
        <w:rPr>
          <w:spacing w:val="-2"/>
        </w:rPr>
        <w:t> </w:t>
      </w:r>
      <w:r>
        <w:rPr/>
        <w:t>include</w:t>
      </w:r>
      <w:r>
        <w:rPr>
          <w:spacing w:val="-2"/>
        </w:rPr>
        <w:t> </w:t>
      </w:r>
      <w:r>
        <w:rPr/>
        <w:t>the</w:t>
      </w:r>
      <w:r>
        <w:rPr>
          <w:spacing w:val="-2"/>
        </w:rPr>
        <w:t> </w:t>
      </w:r>
      <w:r>
        <w:rPr/>
        <w:t>market</w:t>
      </w:r>
      <w:r>
        <w:rPr>
          <w:spacing w:val="-2"/>
        </w:rPr>
        <w:t> </w:t>
      </w:r>
      <w:r>
        <w:rPr/>
        <w:t>for licensing</w:t>
      </w:r>
      <w:r>
        <w:rPr>
          <w:spacing w:val="-2"/>
        </w:rPr>
        <w:t> </w:t>
      </w:r>
      <w:r>
        <w:rPr/>
        <w:t>the</w:t>
      </w:r>
      <w:r>
        <w:rPr>
          <w:spacing w:val="-2"/>
        </w:rPr>
        <w:t> </w:t>
      </w:r>
      <w:r>
        <w:rPr/>
        <w:t>ex-act use at issue, then potential market harm is baked into </w:t>
      </w:r>
      <w:r>
        <w:rPr>
          <w:w w:val="105"/>
        </w:rPr>
        <w:t>the</w:t>
      </w:r>
      <w:r>
        <w:rPr>
          <w:w w:val="105"/>
        </w:rPr>
        <w:t> market</w:t>
      </w:r>
      <w:r>
        <w:rPr>
          <w:w w:val="105"/>
        </w:rPr>
        <w:t> definition.</w:t>
      </w:r>
      <w:r>
        <w:rPr>
          <w:spacing w:val="40"/>
          <w:w w:val="105"/>
        </w:rPr>
        <w:t> </w:t>
      </w:r>
      <w:r>
        <w:rPr>
          <w:w w:val="105"/>
        </w:rPr>
        <w:t>Courts</w:t>
      </w:r>
      <w:r>
        <w:rPr>
          <w:w w:val="105"/>
        </w:rPr>
        <w:t> and</w:t>
      </w:r>
      <w:r>
        <w:rPr>
          <w:w w:val="105"/>
        </w:rPr>
        <w:t> commentators</w:t>
      </w:r>
      <w:r>
        <w:rPr>
          <w:w w:val="105"/>
        </w:rPr>
        <w:t> alike </w:t>
      </w:r>
      <w:r>
        <w:rPr/>
        <w:t>have warned against watering down the market-harm in-</w:t>
      </w:r>
      <w:r>
        <w:rPr>
          <w:w w:val="105"/>
        </w:rPr>
        <w:t>quiry</w:t>
      </w:r>
      <w:r>
        <w:rPr>
          <w:w w:val="105"/>
        </w:rPr>
        <w:t> in</w:t>
      </w:r>
      <w:r>
        <w:rPr>
          <w:w w:val="105"/>
        </w:rPr>
        <w:t> that</w:t>
      </w:r>
      <w:r>
        <w:rPr>
          <w:w w:val="105"/>
        </w:rPr>
        <w:t> way.</w:t>
      </w:r>
      <w:r>
        <w:rPr>
          <w:spacing w:val="40"/>
          <w:w w:val="105"/>
        </w:rPr>
        <w:t> </w:t>
      </w:r>
      <w:r>
        <w:rPr>
          <w:w w:val="105"/>
        </w:rPr>
        <w:t>See,</w:t>
      </w:r>
      <w:r>
        <w:rPr>
          <w:w w:val="105"/>
        </w:rPr>
        <w:t> </w:t>
      </w:r>
      <w:r>
        <w:rPr>
          <w:i/>
          <w:w w:val="105"/>
        </w:rPr>
        <w:t>e.g.</w:t>
      </w:r>
      <w:r>
        <w:rPr>
          <w:w w:val="105"/>
        </w:rPr>
        <w:t>,</w:t>
      </w:r>
      <w:r>
        <w:rPr>
          <w:w w:val="105"/>
        </w:rPr>
        <w:t> 4</w:t>
      </w:r>
      <w:r>
        <w:rPr>
          <w:w w:val="105"/>
        </w:rPr>
        <w:t> Nimmer</w:t>
      </w:r>
      <w:r>
        <w:rPr>
          <w:w w:val="105"/>
        </w:rPr>
        <w:t> §</w:t>
      </w:r>
      <w:r>
        <w:rPr>
          <w:spacing w:val="-9"/>
          <w:w w:val="105"/>
        </w:rPr>
        <w:t> </w:t>
      </w:r>
      <w:r>
        <w:rPr>
          <w:w w:val="105"/>
        </w:rPr>
        <w:t>13.05[A][4]; </w:t>
      </w:r>
      <w:r>
        <w:rPr>
          <w:i/>
          <w:w w:val="105"/>
        </w:rPr>
        <w:t>Swatch Group</w:t>
      </w:r>
      <w:r>
        <w:rPr>
          <w:w w:val="105"/>
        </w:rPr>
        <w:t>, 756 F.3d at 91.</w:t>
      </w:r>
    </w:p>
    <w:p>
      <w:pPr>
        <w:pStyle w:val="BodyText"/>
        <w:spacing w:line="247" w:lineRule="auto"/>
        <w:ind w:right="1350" w:firstLine="360"/>
      </w:pPr>
      <w:r>
        <w:rPr/>
        <w:t>In sum, the Federal Circuit’s fair-use analysis is re-plete with errors and cannot be reconciled with the deci-sions of this Court and others.</w:t>
      </w:r>
      <w:r>
        <w:rPr>
          <w:spacing w:val="40"/>
        </w:rPr>
        <w:t> </w:t>
      </w:r>
      <w:r>
        <w:rPr/>
        <w:t>Further review is war-ranted on the fair-use question, as well as the copyright-ability question.</w:t>
      </w:r>
    </w:p>
    <w:p>
      <w:pPr>
        <w:pStyle w:val="ListParagraph"/>
        <w:numPr>
          <w:ilvl w:val="0"/>
          <w:numId w:val="7"/>
        </w:numPr>
        <w:tabs>
          <w:tab w:pos="1710" w:val="left" w:leader="none"/>
          <w:tab w:pos="1713" w:val="left" w:leader="none"/>
        </w:tabs>
        <w:spacing w:line="249" w:lineRule="auto" w:before="104" w:after="0"/>
        <w:ind w:left="1713" w:right="1353" w:hanging="360"/>
        <w:jc w:val="both"/>
        <w:rPr>
          <w:b/>
          <w:sz w:val="21"/>
        </w:rPr>
      </w:pPr>
      <w:r>
        <w:rPr>
          <w:b/>
          <w:sz w:val="21"/>
        </w:rPr>
        <w:t>The Questions Presented Are Exceptionally Important And Warrant Review In This Case</w:t>
      </w:r>
    </w:p>
    <w:p>
      <w:pPr>
        <w:pStyle w:val="ListParagraph"/>
        <w:numPr>
          <w:ilvl w:val="1"/>
          <w:numId w:val="7"/>
        </w:numPr>
        <w:tabs>
          <w:tab w:pos="2071" w:val="left" w:leader="none"/>
        </w:tabs>
        <w:spacing w:line="247" w:lineRule="auto" w:before="117" w:after="0"/>
        <w:ind w:left="1353" w:right="1351" w:firstLine="360"/>
        <w:jc w:val="both"/>
        <w:rPr>
          <w:sz w:val="24"/>
        </w:rPr>
      </w:pPr>
      <w:r>
        <w:rPr>
          <w:sz w:val="24"/>
        </w:rPr>
        <w:t>Above and beyond the broader implications for copyright law, this case warrants the Court’s attention for its sheer practical importance.</w:t>
      </w:r>
      <w:r>
        <w:rPr>
          <w:spacing w:val="40"/>
          <w:sz w:val="24"/>
        </w:rPr>
        <w:t> </w:t>
      </w:r>
      <w:r>
        <w:rPr>
          <w:sz w:val="24"/>
        </w:rPr>
        <w:t>Repeatedly hailed as the “copyright lawsuit of the decade,” this case presents a conflict between two giants of the technology industry, Google and Oracle.</w:t>
      </w:r>
      <w:r>
        <w:rPr>
          <w:spacing w:val="40"/>
          <w:sz w:val="24"/>
        </w:rPr>
        <w:t> </w:t>
      </w:r>
      <w:r>
        <w:rPr>
          <w:sz w:val="24"/>
        </w:rPr>
        <w:t>At the center of this dispute is An-droid,</w:t>
      </w:r>
      <w:r>
        <w:rPr>
          <w:spacing w:val="-9"/>
          <w:sz w:val="24"/>
        </w:rPr>
        <w:t> </w:t>
      </w:r>
      <w:r>
        <w:rPr>
          <w:sz w:val="24"/>
        </w:rPr>
        <w:t>a</w:t>
      </w:r>
      <w:r>
        <w:rPr>
          <w:spacing w:val="-9"/>
          <w:sz w:val="24"/>
        </w:rPr>
        <w:t> </w:t>
      </w:r>
      <w:r>
        <w:rPr>
          <w:sz w:val="24"/>
        </w:rPr>
        <w:t>platform</w:t>
      </w:r>
      <w:r>
        <w:rPr>
          <w:spacing w:val="-9"/>
          <w:sz w:val="24"/>
        </w:rPr>
        <w:t> </w:t>
      </w:r>
      <w:r>
        <w:rPr>
          <w:sz w:val="24"/>
        </w:rPr>
        <w:t>used</w:t>
      </w:r>
      <w:r>
        <w:rPr>
          <w:spacing w:val="-9"/>
          <w:sz w:val="24"/>
        </w:rPr>
        <w:t> </w:t>
      </w:r>
      <w:r>
        <w:rPr>
          <w:sz w:val="24"/>
        </w:rPr>
        <w:t>worldwide</w:t>
      </w:r>
      <w:r>
        <w:rPr>
          <w:spacing w:val="-9"/>
          <w:sz w:val="24"/>
        </w:rPr>
        <w:t> </w:t>
      </w:r>
      <w:r>
        <w:rPr>
          <w:sz w:val="24"/>
        </w:rPr>
        <w:t>by</w:t>
      </w:r>
      <w:r>
        <w:rPr>
          <w:spacing w:val="-9"/>
          <w:sz w:val="24"/>
        </w:rPr>
        <w:t> </w:t>
      </w:r>
      <w:r>
        <w:rPr>
          <w:sz w:val="24"/>
        </w:rPr>
        <w:t>billions</w:t>
      </w:r>
      <w:r>
        <w:rPr>
          <w:spacing w:val="-9"/>
          <w:sz w:val="24"/>
        </w:rPr>
        <w:t> </w:t>
      </w:r>
      <w:r>
        <w:rPr>
          <w:sz w:val="24"/>
        </w:rPr>
        <w:t>of</w:t>
      </w:r>
      <w:r>
        <w:rPr>
          <w:spacing w:val="-9"/>
          <w:sz w:val="24"/>
        </w:rPr>
        <w:t> </w:t>
      </w:r>
      <w:r>
        <w:rPr>
          <w:sz w:val="24"/>
        </w:rPr>
        <w:t>users.</w:t>
      </w:r>
      <w:r>
        <w:rPr>
          <w:spacing w:val="35"/>
          <w:sz w:val="24"/>
        </w:rPr>
        <w:t> </w:t>
      </w:r>
      <w:r>
        <w:rPr>
          <w:sz w:val="24"/>
        </w:rPr>
        <w:t>And what Oracle is seeking here is nothing less than complete control</w:t>
      </w:r>
      <w:r>
        <w:rPr>
          <w:spacing w:val="-14"/>
          <w:sz w:val="24"/>
        </w:rPr>
        <w:t> </w:t>
      </w:r>
      <w:r>
        <w:rPr>
          <w:sz w:val="24"/>
        </w:rPr>
        <w:t>over</w:t>
      </w:r>
      <w:r>
        <w:rPr>
          <w:spacing w:val="-13"/>
          <w:sz w:val="24"/>
        </w:rPr>
        <w:t> </w:t>
      </w:r>
      <w:r>
        <w:rPr>
          <w:sz w:val="24"/>
        </w:rPr>
        <w:t>a</w:t>
      </w:r>
      <w:r>
        <w:rPr>
          <w:spacing w:val="-13"/>
          <w:sz w:val="24"/>
        </w:rPr>
        <w:t> </w:t>
      </w:r>
      <w:r>
        <w:rPr>
          <w:sz w:val="24"/>
        </w:rPr>
        <w:t>community</w:t>
      </w:r>
      <w:r>
        <w:rPr>
          <w:spacing w:val="-13"/>
          <w:sz w:val="24"/>
        </w:rPr>
        <w:t> </w:t>
      </w:r>
      <w:r>
        <w:rPr>
          <w:sz w:val="24"/>
        </w:rPr>
        <w:t>of</w:t>
      </w:r>
      <w:r>
        <w:rPr>
          <w:spacing w:val="-14"/>
          <w:sz w:val="24"/>
        </w:rPr>
        <w:t> </w:t>
      </w:r>
      <w:r>
        <w:rPr>
          <w:sz w:val="24"/>
        </w:rPr>
        <w:t>developers</w:t>
      </w:r>
      <w:r>
        <w:rPr>
          <w:spacing w:val="-13"/>
          <w:sz w:val="24"/>
        </w:rPr>
        <w:t> </w:t>
      </w:r>
      <w:r>
        <w:rPr>
          <w:sz w:val="24"/>
        </w:rPr>
        <w:t>that</w:t>
      </w:r>
      <w:r>
        <w:rPr>
          <w:spacing w:val="-13"/>
          <w:sz w:val="24"/>
        </w:rPr>
        <w:t> </w:t>
      </w:r>
      <w:r>
        <w:rPr>
          <w:sz w:val="24"/>
        </w:rPr>
        <w:t>have</w:t>
      </w:r>
      <w:r>
        <w:rPr>
          <w:spacing w:val="-13"/>
          <w:sz w:val="24"/>
        </w:rPr>
        <w:t> </w:t>
      </w:r>
      <w:r>
        <w:rPr>
          <w:sz w:val="24"/>
        </w:rPr>
        <w:t>invested in</w:t>
      </w:r>
      <w:r>
        <w:rPr>
          <w:spacing w:val="22"/>
          <w:sz w:val="24"/>
        </w:rPr>
        <w:t> </w:t>
      </w:r>
      <w:r>
        <w:rPr>
          <w:sz w:val="24"/>
        </w:rPr>
        <w:t>learning</w:t>
      </w:r>
      <w:r>
        <w:rPr>
          <w:spacing w:val="22"/>
          <w:sz w:val="24"/>
        </w:rPr>
        <w:t> </w:t>
      </w:r>
      <w:r>
        <w:rPr>
          <w:sz w:val="24"/>
        </w:rPr>
        <w:t>the</w:t>
      </w:r>
      <w:r>
        <w:rPr>
          <w:spacing w:val="23"/>
          <w:sz w:val="24"/>
        </w:rPr>
        <w:t> </w:t>
      </w:r>
      <w:r>
        <w:rPr>
          <w:sz w:val="24"/>
        </w:rPr>
        <w:t>free</w:t>
      </w:r>
      <w:r>
        <w:rPr>
          <w:spacing w:val="22"/>
          <w:sz w:val="24"/>
        </w:rPr>
        <w:t> </w:t>
      </w:r>
      <w:r>
        <w:rPr>
          <w:sz w:val="24"/>
        </w:rPr>
        <w:t>and</w:t>
      </w:r>
      <w:r>
        <w:rPr>
          <w:spacing w:val="22"/>
          <w:sz w:val="24"/>
        </w:rPr>
        <w:t> </w:t>
      </w:r>
      <w:r>
        <w:rPr>
          <w:sz w:val="24"/>
        </w:rPr>
        <w:t>open</w:t>
      </w:r>
      <w:r>
        <w:rPr>
          <w:spacing w:val="22"/>
          <w:sz w:val="24"/>
        </w:rPr>
        <w:t> </w:t>
      </w:r>
      <w:r>
        <w:rPr>
          <w:sz w:val="24"/>
        </w:rPr>
        <w:t>Java</w:t>
      </w:r>
      <w:r>
        <w:rPr>
          <w:spacing w:val="23"/>
          <w:sz w:val="24"/>
        </w:rPr>
        <w:t> </w:t>
      </w:r>
      <w:r>
        <w:rPr>
          <w:sz w:val="24"/>
        </w:rPr>
        <w:t>language.</w:t>
      </w:r>
      <w:r>
        <w:rPr>
          <w:spacing w:val="70"/>
          <w:w w:val="150"/>
          <w:sz w:val="24"/>
        </w:rPr>
        <w:t> </w:t>
      </w:r>
      <w:r>
        <w:rPr>
          <w:sz w:val="24"/>
        </w:rPr>
        <w:t>That</w:t>
      </w:r>
      <w:r>
        <w:rPr>
          <w:spacing w:val="22"/>
          <w:sz w:val="24"/>
        </w:rPr>
        <w:t> </w:t>
      </w:r>
      <w:r>
        <w:rPr>
          <w:spacing w:val="-2"/>
          <w:sz w:val="24"/>
        </w:rPr>
        <w:t>effort</w:t>
      </w:r>
    </w:p>
    <w:p>
      <w:pPr>
        <w:pStyle w:val="ListParagraph"/>
        <w:spacing w:after="0" w:line="247" w:lineRule="auto"/>
        <w:jc w:val="both"/>
        <w:rPr>
          <w:sz w:val="24"/>
        </w:rPr>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2"/>
      </w:pPr>
      <w:r>
        <w:rPr/>
        <w:t>aims to stifle rather than encourage the creation of new </w:t>
      </w:r>
      <w:r>
        <w:rPr>
          <w:spacing w:val="-2"/>
        </w:rPr>
        <w:t>works.</w:t>
      </w:r>
    </w:p>
    <w:p>
      <w:pPr>
        <w:pStyle w:val="BodyText"/>
        <w:spacing w:line="247" w:lineRule="auto"/>
        <w:ind w:right="1349" w:firstLine="360"/>
      </w:pPr>
      <w:r>
        <w:rPr/>
        <w:t>Given the enormous stakes, it is unsurprising that this case has drawn widespread attention, including from the Court.</w:t>
      </w:r>
      <w:r>
        <w:rPr>
          <w:spacing w:val="40"/>
        </w:rPr>
        <w:t> </w:t>
      </w:r>
      <w:r>
        <w:rPr/>
        <w:t>The last time that Google sought review in this case—when</w:t>
      </w:r>
      <w:r>
        <w:rPr>
          <w:spacing w:val="-3"/>
        </w:rPr>
        <w:t> </w:t>
      </w:r>
      <w:r>
        <w:rPr/>
        <w:t>the</w:t>
      </w:r>
      <w:r>
        <w:rPr>
          <w:spacing w:val="-3"/>
        </w:rPr>
        <w:t> </w:t>
      </w:r>
      <w:r>
        <w:rPr/>
        <w:t>sole</w:t>
      </w:r>
      <w:r>
        <w:rPr>
          <w:spacing w:val="-3"/>
        </w:rPr>
        <w:t> </w:t>
      </w:r>
      <w:r>
        <w:rPr/>
        <w:t>question</w:t>
      </w:r>
      <w:r>
        <w:rPr>
          <w:spacing w:val="-4"/>
        </w:rPr>
        <w:t> </w:t>
      </w:r>
      <w:r>
        <w:rPr/>
        <w:t>involved</w:t>
      </w:r>
      <w:r>
        <w:rPr>
          <w:spacing w:val="-3"/>
        </w:rPr>
        <w:t> </w:t>
      </w:r>
      <w:r>
        <w:rPr/>
        <w:t>copyrightability—this Court called for the views of the Solicitor General. While the government advised against granting certiorari while the case was in an interlocutory posture, it noted “substantial and important concerns” that in its view should</w:t>
      </w:r>
      <w:r>
        <w:rPr>
          <w:spacing w:val="-9"/>
        </w:rPr>
        <w:t> </w:t>
      </w:r>
      <w:r>
        <w:rPr/>
        <w:t>be</w:t>
      </w:r>
      <w:r>
        <w:rPr>
          <w:spacing w:val="-9"/>
        </w:rPr>
        <w:t> </w:t>
      </w:r>
      <w:r>
        <w:rPr/>
        <w:t>addressed</w:t>
      </w:r>
      <w:r>
        <w:rPr>
          <w:spacing w:val="-9"/>
        </w:rPr>
        <w:t> </w:t>
      </w:r>
      <w:r>
        <w:rPr/>
        <w:t>through</w:t>
      </w:r>
      <w:r>
        <w:rPr>
          <w:spacing w:val="-9"/>
        </w:rPr>
        <w:t> </w:t>
      </w:r>
      <w:r>
        <w:rPr/>
        <w:t>the</w:t>
      </w:r>
      <w:r>
        <w:rPr>
          <w:spacing w:val="-9"/>
        </w:rPr>
        <w:t> </w:t>
      </w:r>
      <w:r>
        <w:rPr/>
        <w:t>fair-use</w:t>
      </w:r>
      <w:r>
        <w:rPr>
          <w:spacing w:val="-9"/>
        </w:rPr>
        <w:t> </w:t>
      </w:r>
      <w:r>
        <w:rPr/>
        <w:t>doctrine.</w:t>
      </w:r>
      <w:r>
        <w:rPr>
          <w:spacing w:val="34"/>
        </w:rPr>
        <w:t> </w:t>
      </w:r>
      <w:r>
        <w:rPr/>
        <w:t>14-</w:t>
      </w:r>
      <w:r>
        <w:rPr>
          <w:spacing w:val="-9"/>
        </w:rPr>
        <w:t>410</w:t>
      </w:r>
    </w:p>
    <w:p>
      <w:pPr>
        <w:pStyle w:val="BodyText"/>
        <w:spacing w:line="247" w:lineRule="auto"/>
        <w:ind w:right="1350"/>
      </w:pPr>
      <w:r>
        <w:rPr>
          <w:w w:val="105"/>
        </w:rPr>
        <w:t>U.S. Br. 17.</w:t>
      </w:r>
      <w:r>
        <w:rPr>
          <w:spacing w:val="40"/>
          <w:w w:val="105"/>
        </w:rPr>
        <w:t> </w:t>
      </w:r>
      <w:r>
        <w:rPr>
          <w:w w:val="105"/>
        </w:rPr>
        <w:t>Numerous industry groups, academics, and </w:t>
      </w:r>
      <w:r>
        <w:rPr/>
        <w:t>other</w:t>
      </w:r>
      <w:r>
        <w:rPr>
          <w:spacing w:val="-9"/>
        </w:rPr>
        <w:t> </w:t>
      </w:r>
      <w:r>
        <w:rPr/>
        <w:t>interested</w:t>
      </w:r>
      <w:r>
        <w:rPr>
          <w:spacing w:val="-9"/>
        </w:rPr>
        <w:t> </w:t>
      </w:r>
      <w:r>
        <w:rPr/>
        <w:t>parties</w:t>
      </w:r>
      <w:r>
        <w:rPr>
          <w:spacing w:val="-9"/>
        </w:rPr>
        <w:t> </w:t>
      </w:r>
      <w:r>
        <w:rPr/>
        <w:t>filed</w:t>
      </w:r>
      <w:r>
        <w:rPr>
          <w:spacing w:val="-9"/>
        </w:rPr>
        <w:t> </w:t>
      </w:r>
      <w:r>
        <w:rPr/>
        <w:t>amicus</w:t>
      </w:r>
      <w:r>
        <w:rPr>
          <w:spacing w:val="-9"/>
        </w:rPr>
        <w:t> </w:t>
      </w:r>
      <w:r>
        <w:rPr/>
        <w:t>briefs</w:t>
      </w:r>
      <w:r>
        <w:rPr>
          <w:spacing w:val="-9"/>
        </w:rPr>
        <w:t> </w:t>
      </w:r>
      <w:r>
        <w:rPr/>
        <w:t>in</w:t>
      </w:r>
      <w:r>
        <w:rPr>
          <w:spacing w:val="-9"/>
        </w:rPr>
        <w:t> </w:t>
      </w:r>
      <w:r>
        <w:rPr/>
        <w:t>the</w:t>
      </w:r>
      <w:r>
        <w:rPr>
          <w:spacing w:val="-9"/>
        </w:rPr>
        <w:t> </w:t>
      </w:r>
      <w:r>
        <w:rPr/>
        <w:t>proceed-</w:t>
      </w:r>
      <w:r>
        <w:rPr>
          <w:w w:val="105"/>
        </w:rPr>
        <w:t>ings</w:t>
      </w:r>
      <w:r>
        <w:rPr>
          <w:w w:val="105"/>
        </w:rPr>
        <w:t> below.</w:t>
      </w:r>
      <w:r>
        <w:rPr>
          <w:spacing w:val="40"/>
          <w:w w:val="105"/>
        </w:rPr>
        <w:t> </w:t>
      </w:r>
      <w:r>
        <w:rPr>
          <w:w w:val="105"/>
        </w:rPr>
        <w:t>And</w:t>
      </w:r>
      <w:r>
        <w:rPr>
          <w:w w:val="105"/>
        </w:rPr>
        <w:t> numerous</w:t>
      </w:r>
      <w:r>
        <w:rPr>
          <w:w w:val="105"/>
        </w:rPr>
        <w:t> commentators</w:t>
      </w:r>
      <w:r>
        <w:rPr>
          <w:w w:val="105"/>
        </w:rPr>
        <w:t> have</w:t>
      </w:r>
      <w:r>
        <w:rPr>
          <w:w w:val="105"/>
        </w:rPr>
        <w:t> high-</w:t>
      </w:r>
      <w:r>
        <w:rPr/>
        <w:t>lighted the widespread impact of the Federal Circuit’s de-cision and stressed the need for this Court’s intervention. </w:t>
      </w:r>
      <w:r>
        <w:rPr>
          <w:w w:val="105"/>
        </w:rPr>
        <w:t>See, </w:t>
      </w:r>
      <w:r>
        <w:rPr>
          <w:i/>
          <w:w w:val="105"/>
        </w:rPr>
        <w:t>e.g.</w:t>
      </w:r>
      <w:r>
        <w:rPr>
          <w:w w:val="105"/>
        </w:rPr>
        <w:t>, Tony Dutra,</w:t>
      </w:r>
      <w:r>
        <w:rPr>
          <w:w w:val="105"/>
        </w:rPr>
        <w:t> </w:t>
      </w:r>
      <w:r>
        <w:rPr>
          <w:i/>
          <w:w w:val="105"/>
        </w:rPr>
        <w:t>Oracle Victory in Copyright Case</w:t>
      </w:r>
      <w:r>
        <w:rPr>
          <w:i/>
          <w:w w:val="105"/>
        </w:rPr>
        <w:t> Has</w:t>
      </w:r>
      <w:r>
        <w:rPr>
          <w:i/>
          <w:spacing w:val="-8"/>
          <w:w w:val="105"/>
        </w:rPr>
        <w:t> </w:t>
      </w:r>
      <w:r>
        <w:rPr>
          <w:i/>
          <w:w w:val="105"/>
        </w:rPr>
        <w:t>Seeds</w:t>
      </w:r>
      <w:r>
        <w:rPr>
          <w:i/>
          <w:spacing w:val="-8"/>
          <w:w w:val="105"/>
        </w:rPr>
        <w:t> </w:t>
      </w:r>
      <w:r>
        <w:rPr>
          <w:i/>
          <w:w w:val="105"/>
        </w:rPr>
        <w:t>for</w:t>
      </w:r>
      <w:r>
        <w:rPr>
          <w:i/>
          <w:spacing w:val="-8"/>
          <w:w w:val="105"/>
        </w:rPr>
        <w:t> </w:t>
      </w:r>
      <w:r>
        <w:rPr>
          <w:i/>
          <w:w w:val="105"/>
        </w:rPr>
        <w:t>a</w:t>
      </w:r>
      <w:r>
        <w:rPr>
          <w:i/>
          <w:spacing w:val="-8"/>
          <w:w w:val="105"/>
        </w:rPr>
        <w:t> </w:t>
      </w:r>
      <w:r>
        <w:rPr>
          <w:i/>
          <w:w w:val="105"/>
        </w:rPr>
        <w:t>Google</w:t>
      </w:r>
      <w:r>
        <w:rPr>
          <w:i/>
          <w:spacing w:val="-8"/>
          <w:w w:val="105"/>
        </w:rPr>
        <w:t> </w:t>
      </w:r>
      <w:r>
        <w:rPr>
          <w:i/>
          <w:w w:val="105"/>
        </w:rPr>
        <w:t>Appeal</w:t>
      </w:r>
      <w:r>
        <w:rPr>
          <w:w w:val="105"/>
        </w:rPr>
        <w:t>,</w:t>
      </w:r>
      <w:r>
        <w:rPr>
          <w:spacing w:val="-8"/>
          <w:w w:val="105"/>
        </w:rPr>
        <w:t> </w:t>
      </w:r>
      <w:r>
        <w:rPr>
          <w:w w:val="105"/>
        </w:rPr>
        <w:t>Bloomberg</w:t>
      </w:r>
      <w:r>
        <w:rPr>
          <w:spacing w:val="-8"/>
          <w:w w:val="105"/>
        </w:rPr>
        <w:t> </w:t>
      </w:r>
      <w:r>
        <w:rPr>
          <w:w w:val="105"/>
        </w:rPr>
        <w:t>Law</w:t>
      </w:r>
      <w:r>
        <w:rPr>
          <w:spacing w:val="-8"/>
          <w:w w:val="105"/>
        </w:rPr>
        <w:t> </w:t>
      </w:r>
      <w:r>
        <w:rPr>
          <w:w w:val="105"/>
        </w:rPr>
        <w:t>(Mar.</w:t>
      </w:r>
      <w:r>
        <w:rPr>
          <w:spacing w:val="-8"/>
          <w:w w:val="105"/>
        </w:rPr>
        <w:t> </w:t>
      </w:r>
      <w:r>
        <w:rPr>
          <w:w w:val="105"/>
        </w:rPr>
        <w:t>28, 2018) &lt;tinyurl.com/dutraarticle&gt;.</w:t>
      </w:r>
    </w:p>
    <w:p>
      <w:pPr>
        <w:pStyle w:val="BodyText"/>
        <w:spacing w:line="247" w:lineRule="auto"/>
        <w:ind w:right="1351" w:firstLine="360"/>
      </w:pPr>
      <w:r>
        <w:rPr/>
        <w:t>As those amici and commentators have warned, if al-lowed</w:t>
      </w:r>
      <w:r>
        <w:rPr>
          <w:spacing w:val="-4"/>
        </w:rPr>
        <w:t> </w:t>
      </w:r>
      <w:r>
        <w:rPr/>
        <w:t>to</w:t>
      </w:r>
      <w:r>
        <w:rPr>
          <w:spacing w:val="-4"/>
        </w:rPr>
        <w:t> </w:t>
      </w:r>
      <w:r>
        <w:rPr/>
        <w:t>stand,</w:t>
      </w:r>
      <w:r>
        <w:rPr>
          <w:spacing w:val="-4"/>
        </w:rPr>
        <w:t> </w:t>
      </w:r>
      <w:r>
        <w:rPr/>
        <w:t>the</w:t>
      </w:r>
      <w:r>
        <w:rPr>
          <w:spacing w:val="-4"/>
        </w:rPr>
        <w:t> </w:t>
      </w:r>
      <w:r>
        <w:rPr/>
        <w:t>Federal</w:t>
      </w:r>
      <w:r>
        <w:rPr>
          <w:spacing w:val="-4"/>
        </w:rPr>
        <w:t> </w:t>
      </w:r>
      <w:r>
        <w:rPr/>
        <w:t>Circuit’s</w:t>
      </w:r>
      <w:r>
        <w:rPr>
          <w:spacing w:val="-4"/>
        </w:rPr>
        <w:t> </w:t>
      </w:r>
      <w:r>
        <w:rPr/>
        <w:t>approach</w:t>
      </w:r>
      <w:r>
        <w:rPr>
          <w:spacing w:val="-4"/>
        </w:rPr>
        <w:t> </w:t>
      </w:r>
      <w:r>
        <w:rPr/>
        <w:t>would</w:t>
      </w:r>
      <w:r>
        <w:rPr>
          <w:spacing w:val="-4"/>
        </w:rPr>
        <w:t> </w:t>
      </w:r>
      <w:r>
        <w:rPr/>
        <w:t>have a devastating impact on the development of computer software.</w:t>
      </w:r>
      <w:r>
        <w:rPr>
          <w:spacing w:val="40"/>
        </w:rPr>
        <w:t> </w:t>
      </w:r>
      <w:r>
        <w:rPr/>
        <w:t>Although</w:t>
      </w:r>
      <w:r>
        <w:rPr>
          <w:spacing w:val="-3"/>
        </w:rPr>
        <w:t> </w:t>
      </w:r>
      <w:r>
        <w:rPr/>
        <w:t>this</w:t>
      </w:r>
      <w:r>
        <w:rPr>
          <w:spacing w:val="-3"/>
        </w:rPr>
        <w:t> </w:t>
      </w:r>
      <w:r>
        <w:rPr/>
        <w:t>case</w:t>
      </w:r>
      <w:r>
        <w:rPr>
          <w:spacing w:val="-2"/>
        </w:rPr>
        <w:t> </w:t>
      </w:r>
      <w:r>
        <w:rPr/>
        <w:t>involves</w:t>
      </w:r>
      <w:r>
        <w:rPr>
          <w:spacing w:val="-3"/>
        </w:rPr>
        <w:t> </w:t>
      </w:r>
      <w:r>
        <w:rPr/>
        <w:t>software</w:t>
      </w:r>
      <w:r>
        <w:rPr>
          <w:spacing w:val="-3"/>
        </w:rPr>
        <w:t> </w:t>
      </w:r>
      <w:r>
        <w:rPr/>
        <w:t>interfaces, the Federal Circuit’s reasoning has implications for all computer code.</w:t>
      </w:r>
      <w:r>
        <w:rPr>
          <w:spacing w:val="40"/>
        </w:rPr>
        <w:t> </w:t>
      </w:r>
      <w:r>
        <w:rPr/>
        <w:t>In particular, if code must perform a dif-ferent function in a new work for the fair-use defense to apply, then a developer will be foreclosed from reusing copyrighted</w:t>
      </w:r>
      <w:r>
        <w:rPr>
          <w:spacing w:val="-5"/>
        </w:rPr>
        <w:t> </w:t>
      </w:r>
      <w:r>
        <w:rPr/>
        <w:t>code</w:t>
      </w:r>
      <w:r>
        <w:rPr>
          <w:spacing w:val="-5"/>
        </w:rPr>
        <w:t> </w:t>
      </w:r>
      <w:r>
        <w:rPr/>
        <w:t>designed</w:t>
      </w:r>
      <w:r>
        <w:rPr>
          <w:spacing w:val="-5"/>
        </w:rPr>
        <w:t> </w:t>
      </w:r>
      <w:r>
        <w:rPr/>
        <w:t>to</w:t>
      </w:r>
      <w:r>
        <w:rPr>
          <w:spacing w:val="-5"/>
        </w:rPr>
        <w:t> </w:t>
      </w:r>
      <w:r>
        <w:rPr/>
        <w:t>execute</w:t>
      </w:r>
      <w:r>
        <w:rPr>
          <w:spacing w:val="-5"/>
        </w:rPr>
        <w:t> </w:t>
      </w:r>
      <w:r>
        <w:rPr/>
        <w:t>one</w:t>
      </w:r>
      <w:r>
        <w:rPr>
          <w:spacing w:val="-5"/>
        </w:rPr>
        <w:t> </w:t>
      </w:r>
      <w:r>
        <w:rPr/>
        <w:t>particular</w:t>
      </w:r>
      <w:r>
        <w:rPr>
          <w:spacing w:val="-5"/>
        </w:rPr>
        <w:t> </w:t>
      </w:r>
      <w:r>
        <w:rPr/>
        <w:t>func-</w:t>
      </w:r>
      <w:r>
        <w:rPr>
          <w:spacing w:val="-2"/>
        </w:rPr>
        <w:t>tion.</w:t>
      </w:r>
    </w:p>
    <w:p>
      <w:pPr>
        <w:pStyle w:val="BodyText"/>
        <w:spacing w:line="247" w:lineRule="auto"/>
        <w:ind w:right="1352" w:firstLine="360"/>
      </w:pPr>
      <w:r>
        <w:rPr/>
        <w:t>The Federal Circuit’s reasoning threatens the prevail-ing approach to building computer software.</w:t>
      </w:r>
      <w:r>
        <w:rPr>
          <w:spacing w:val="40"/>
        </w:rPr>
        <w:t> </w:t>
      </w:r>
      <w:r>
        <w:rPr/>
        <w:t>Developers are not coding programs entirely from scratch, as they may have been in the early days of programming.</w:t>
      </w:r>
      <w:r>
        <w:rPr>
          <w:spacing w:val="40"/>
        </w:rPr>
        <w:t> </w:t>
      </w:r>
      <w:r>
        <w:rPr/>
        <w:t>In-stead, new programs now incorporate and rely on preex-isting</w:t>
      </w:r>
      <w:r>
        <w:rPr>
          <w:spacing w:val="16"/>
        </w:rPr>
        <w:t> </w:t>
      </w:r>
      <w:r>
        <w:rPr/>
        <w:t>interfaces</w:t>
      </w:r>
      <w:r>
        <w:rPr>
          <w:spacing w:val="17"/>
        </w:rPr>
        <w:t> </w:t>
      </w:r>
      <w:r>
        <w:rPr/>
        <w:t>to</w:t>
      </w:r>
      <w:r>
        <w:rPr>
          <w:spacing w:val="17"/>
        </w:rPr>
        <w:t> </w:t>
      </w:r>
      <w:r>
        <w:rPr/>
        <w:t>trigger</w:t>
      </w:r>
      <w:r>
        <w:rPr>
          <w:spacing w:val="17"/>
        </w:rPr>
        <w:t> </w:t>
      </w:r>
      <w:r>
        <w:rPr/>
        <w:t>certain</w:t>
      </w:r>
      <w:r>
        <w:rPr>
          <w:spacing w:val="17"/>
        </w:rPr>
        <w:t> </w:t>
      </w:r>
      <w:r>
        <w:rPr/>
        <w:t>functions,</w:t>
      </w:r>
      <w:r>
        <w:rPr>
          <w:spacing w:val="17"/>
        </w:rPr>
        <w:t> </w:t>
      </w:r>
      <w:r>
        <w:rPr/>
        <w:t>which</w:t>
      </w:r>
      <w:r>
        <w:rPr>
          <w:spacing w:val="17"/>
        </w:rPr>
        <w:t> </w:t>
      </w:r>
      <w:r>
        <w:rPr>
          <w:spacing w:val="-2"/>
        </w:rPr>
        <w:t>saves</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1"/>
      </w:pPr>
      <w:r>
        <w:rPr/>
        <w:t>the wasted effort of reinventing and retesting what </w:t>
      </w:r>
      <w:r>
        <w:rPr/>
        <w:t>came </w:t>
      </w:r>
      <w:r>
        <w:rPr>
          <w:w w:val="105"/>
        </w:rPr>
        <w:t>before.</w:t>
      </w:r>
      <w:r>
        <w:rPr>
          <w:spacing w:val="40"/>
          <w:w w:val="105"/>
        </w:rPr>
        <w:t> </w:t>
      </w:r>
      <w:r>
        <w:rPr>
          <w:w w:val="105"/>
        </w:rPr>
        <w:t>See David Orenstein, </w:t>
      </w:r>
      <w:r>
        <w:rPr>
          <w:i/>
          <w:w w:val="105"/>
        </w:rPr>
        <w:t>Application Programming</w:t>
      </w:r>
      <w:r>
        <w:rPr>
          <w:i/>
          <w:w w:val="105"/>
        </w:rPr>
        <w:t> </w:t>
      </w:r>
      <w:r>
        <w:rPr>
          <w:i/>
        </w:rPr>
        <w:t>Interface</w:t>
      </w:r>
      <w:r>
        <w:rPr/>
        <w:t>, ComputerWorld (Jan. 10, 2000) &lt;tinyurl.com/ </w:t>
      </w:r>
      <w:r>
        <w:rPr>
          <w:w w:val="105"/>
        </w:rPr>
        <w:t>orensteinarticle&gt;.</w:t>
      </w:r>
      <w:r>
        <w:rPr>
          <w:spacing w:val="10"/>
          <w:w w:val="105"/>
        </w:rPr>
        <w:t> </w:t>
      </w:r>
      <w:r>
        <w:rPr>
          <w:w w:val="105"/>
        </w:rPr>
        <w:t>If</w:t>
      </w:r>
      <w:r>
        <w:rPr>
          <w:spacing w:val="-14"/>
          <w:w w:val="105"/>
        </w:rPr>
        <w:t> </w:t>
      </w:r>
      <w:r>
        <w:rPr>
          <w:w w:val="105"/>
        </w:rPr>
        <w:t>the</w:t>
      </w:r>
      <w:r>
        <w:rPr>
          <w:spacing w:val="-14"/>
          <w:w w:val="105"/>
        </w:rPr>
        <w:t> </w:t>
      </w:r>
      <w:r>
        <w:rPr>
          <w:w w:val="105"/>
        </w:rPr>
        <w:t>Federal</w:t>
      </w:r>
      <w:r>
        <w:rPr>
          <w:spacing w:val="-14"/>
          <w:w w:val="105"/>
        </w:rPr>
        <w:t> </w:t>
      </w:r>
      <w:r>
        <w:rPr>
          <w:w w:val="105"/>
        </w:rPr>
        <w:t>Circuit’s</w:t>
      </w:r>
      <w:r>
        <w:rPr>
          <w:spacing w:val="-14"/>
          <w:w w:val="105"/>
        </w:rPr>
        <w:t> </w:t>
      </w:r>
      <w:r>
        <w:rPr>
          <w:w w:val="105"/>
        </w:rPr>
        <w:t>approach</w:t>
      </w:r>
      <w:r>
        <w:rPr>
          <w:spacing w:val="-13"/>
          <w:w w:val="105"/>
        </w:rPr>
        <w:t> </w:t>
      </w:r>
      <w:r>
        <w:rPr>
          <w:w w:val="105"/>
        </w:rPr>
        <w:t>is</w:t>
      </w:r>
      <w:r>
        <w:rPr>
          <w:spacing w:val="-14"/>
          <w:w w:val="105"/>
        </w:rPr>
        <w:t> </w:t>
      </w:r>
      <w:r>
        <w:rPr>
          <w:w w:val="105"/>
        </w:rPr>
        <w:t>al-</w:t>
      </w:r>
      <w:r>
        <w:rPr/>
        <w:t>lowed</w:t>
      </w:r>
      <w:r>
        <w:rPr>
          <w:spacing w:val="-7"/>
        </w:rPr>
        <w:t> </w:t>
      </w:r>
      <w:r>
        <w:rPr/>
        <w:t>to</w:t>
      </w:r>
      <w:r>
        <w:rPr>
          <w:spacing w:val="-7"/>
        </w:rPr>
        <w:t> </w:t>
      </w:r>
      <w:r>
        <w:rPr/>
        <w:t>stand,</w:t>
      </w:r>
      <w:r>
        <w:rPr>
          <w:spacing w:val="-7"/>
        </w:rPr>
        <w:t> </w:t>
      </w:r>
      <w:r>
        <w:rPr/>
        <w:t>developers</w:t>
      </w:r>
      <w:r>
        <w:rPr>
          <w:spacing w:val="-7"/>
        </w:rPr>
        <w:t> </w:t>
      </w:r>
      <w:r>
        <w:rPr/>
        <w:t>will</w:t>
      </w:r>
      <w:r>
        <w:rPr>
          <w:spacing w:val="-7"/>
        </w:rPr>
        <w:t> </w:t>
      </w:r>
      <w:r>
        <w:rPr/>
        <w:t>be</w:t>
      </w:r>
      <w:r>
        <w:rPr>
          <w:spacing w:val="-7"/>
        </w:rPr>
        <w:t> </w:t>
      </w:r>
      <w:r>
        <w:rPr/>
        <w:t>forced</w:t>
      </w:r>
      <w:r>
        <w:rPr>
          <w:spacing w:val="-7"/>
        </w:rPr>
        <w:t> </w:t>
      </w:r>
      <w:r>
        <w:rPr/>
        <w:t>to</w:t>
      </w:r>
      <w:r>
        <w:rPr>
          <w:spacing w:val="-7"/>
        </w:rPr>
        <w:t> </w:t>
      </w:r>
      <w:r>
        <w:rPr/>
        <w:t>abandon</w:t>
      </w:r>
      <w:r>
        <w:rPr>
          <w:spacing w:val="-7"/>
        </w:rPr>
        <w:t> </w:t>
      </w:r>
      <w:r>
        <w:rPr/>
        <w:t>their traditional building-block approach to software develop-ment.</w:t>
      </w:r>
      <w:r>
        <w:rPr>
          <w:spacing w:val="38"/>
        </w:rPr>
        <w:t> </w:t>
      </w:r>
      <w:r>
        <w:rPr/>
        <w:t>At</w:t>
      </w:r>
      <w:r>
        <w:rPr>
          <w:spacing w:val="-8"/>
        </w:rPr>
        <w:t> </w:t>
      </w:r>
      <w:r>
        <w:rPr/>
        <w:t>the</w:t>
      </w:r>
      <w:r>
        <w:rPr>
          <w:spacing w:val="-8"/>
        </w:rPr>
        <w:t> </w:t>
      </w:r>
      <w:r>
        <w:rPr/>
        <w:t>very</w:t>
      </w:r>
      <w:r>
        <w:rPr>
          <w:spacing w:val="-8"/>
        </w:rPr>
        <w:t> </w:t>
      </w:r>
      <w:r>
        <w:rPr/>
        <w:t>least,</w:t>
      </w:r>
      <w:r>
        <w:rPr>
          <w:spacing w:val="-8"/>
        </w:rPr>
        <w:t> </w:t>
      </w:r>
      <w:r>
        <w:rPr/>
        <w:t>they</w:t>
      </w:r>
      <w:r>
        <w:rPr>
          <w:spacing w:val="-7"/>
        </w:rPr>
        <w:t> </w:t>
      </w:r>
      <w:r>
        <w:rPr/>
        <w:t>will</w:t>
      </w:r>
      <w:r>
        <w:rPr>
          <w:spacing w:val="-8"/>
        </w:rPr>
        <w:t> </w:t>
      </w:r>
      <w:r>
        <w:rPr/>
        <w:t>be</w:t>
      </w:r>
      <w:r>
        <w:rPr>
          <w:spacing w:val="-7"/>
        </w:rPr>
        <w:t> </w:t>
      </w:r>
      <w:r>
        <w:rPr/>
        <w:t>left</w:t>
      </w:r>
      <w:r>
        <w:rPr>
          <w:spacing w:val="-7"/>
        </w:rPr>
        <w:t> </w:t>
      </w:r>
      <w:r>
        <w:rPr/>
        <w:t>in</w:t>
      </w:r>
      <w:r>
        <w:rPr>
          <w:spacing w:val="-8"/>
        </w:rPr>
        <w:t> </w:t>
      </w:r>
      <w:r>
        <w:rPr/>
        <w:t>confusion</w:t>
      </w:r>
      <w:r>
        <w:rPr>
          <w:spacing w:val="-7"/>
        </w:rPr>
        <w:t> </w:t>
      </w:r>
      <w:r>
        <w:rPr/>
        <w:t>about whether</w:t>
      </w:r>
      <w:r>
        <w:rPr>
          <w:spacing w:val="-6"/>
        </w:rPr>
        <w:t> </w:t>
      </w:r>
      <w:r>
        <w:rPr/>
        <w:t>and</w:t>
      </w:r>
      <w:r>
        <w:rPr>
          <w:spacing w:val="-6"/>
        </w:rPr>
        <w:t> </w:t>
      </w:r>
      <w:r>
        <w:rPr/>
        <w:t>when</w:t>
      </w:r>
      <w:r>
        <w:rPr>
          <w:spacing w:val="-5"/>
        </w:rPr>
        <w:t> </w:t>
      </w:r>
      <w:r>
        <w:rPr/>
        <w:t>their</w:t>
      </w:r>
      <w:r>
        <w:rPr>
          <w:spacing w:val="-6"/>
        </w:rPr>
        <w:t> </w:t>
      </w:r>
      <w:r>
        <w:rPr/>
        <w:t>longstanding</w:t>
      </w:r>
      <w:r>
        <w:rPr>
          <w:spacing w:val="-6"/>
        </w:rPr>
        <w:t> </w:t>
      </w:r>
      <w:r>
        <w:rPr/>
        <w:t>practices</w:t>
      </w:r>
      <w:r>
        <w:rPr>
          <w:spacing w:val="-6"/>
        </w:rPr>
        <w:t> </w:t>
      </w:r>
      <w:r>
        <w:rPr/>
        <w:t>constitute </w:t>
      </w:r>
      <w:r>
        <w:rPr>
          <w:w w:val="105"/>
        </w:rPr>
        <w:t>copyright infringement.</w:t>
      </w:r>
    </w:p>
    <w:p>
      <w:pPr>
        <w:pStyle w:val="BodyText"/>
        <w:spacing w:line="247" w:lineRule="auto"/>
        <w:ind w:right="1351" w:firstLine="360"/>
      </w:pPr>
      <w:r>
        <w:rPr/>
        <w:t>Not only does the Federal Circuit’s approach wreak havoc</w:t>
      </w:r>
      <w:r>
        <w:rPr>
          <w:spacing w:val="-10"/>
        </w:rPr>
        <w:t> </w:t>
      </w:r>
      <w:r>
        <w:rPr/>
        <w:t>on</w:t>
      </w:r>
      <w:r>
        <w:rPr>
          <w:spacing w:val="-9"/>
        </w:rPr>
        <w:t> </w:t>
      </w:r>
      <w:r>
        <w:rPr/>
        <w:t>copyright</w:t>
      </w:r>
      <w:r>
        <w:rPr>
          <w:spacing w:val="-10"/>
        </w:rPr>
        <w:t> </w:t>
      </w:r>
      <w:r>
        <w:rPr/>
        <w:t>law,</w:t>
      </w:r>
      <w:r>
        <w:rPr>
          <w:spacing w:val="-10"/>
        </w:rPr>
        <w:t> </w:t>
      </w:r>
      <w:r>
        <w:rPr/>
        <w:t>but</w:t>
      </w:r>
      <w:r>
        <w:rPr>
          <w:spacing w:val="-10"/>
        </w:rPr>
        <w:t> </w:t>
      </w:r>
      <w:r>
        <w:rPr/>
        <w:t>it</w:t>
      </w:r>
      <w:r>
        <w:rPr>
          <w:spacing w:val="-10"/>
        </w:rPr>
        <w:t> </w:t>
      </w:r>
      <w:r>
        <w:rPr/>
        <w:t>also</w:t>
      </w:r>
      <w:r>
        <w:rPr>
          <w:spacing w:val="-10"/>
        </w:rPr>
        <w:t> </w:t>
      </w:r>
      <w:r>
        <w:rPr/>
        <w:t>risks</w:t>
      </w:r>
      <w:r>
        <w:rPr>
          <w:spacing w:val="-10"/>
        </w:rPr>
        <w:t> </w:t>
      </w:r>
      <w:r>
        <w:rPr/>
        <w:t>disturbing</w:t>
      </w:r>
      <w:r>
        <w:rPr>
          <w:spacing w:val="-10"/>
        </w:rPr>
        <w:t> </w:t>
      </w:r>
      <w:r>
        <w:rPr/>
        <w:t>the</w:t>
      </w:r>
      <w:r>
        <w:rPr>
          <w:spacing w:val="-10"/>
        </w:rPr>
        <w:t> </w:t>
      </w:r>
      <w:r>
        <w:rPr/>
        <w:t>bal-ance between copyright law and patent law, the two </w:t>
      </w:r>
      <w:r>
        <w:rPr/>
        <w:t>prin-cipal bodies of law that govern innovation.</w:t>
      </w:r>
      <w:r>
        <w:rPr>
          <w:spacing w:val="40"/>
        </w:rPr>
        <w:t> </w:t>
      </w:r>
      <w:r>
        <w:rPr/>
        <w:t>The Federal Circuit has effectively provided blanket copyright protec-tion to an entire class of computer code.</w:t>
      </w:r>
      <w:r>
        <w:rPr>
          <w:spacing w:val="40"/>
        </w:rPr>
        <w:t> </w:t>
      </w:r>
      <w:r>
        <w:rPr/>
        <w:t>It has done so despite repeated warnings from other courts that patent law may be better equipped to address the functional as-pects of computer code.</w:t>
      </w:r>
      <w:r>
        <w:rPr>
          <w:spacing w:val="40"/>
        </w:rPr>
        <w:t> </w:t>
      </w:r>
      <w:r>
        <w:rPr/>
        <w:t>See, </w:t>
      </w:r>
      <w:r>
        <w:rPr>
          <w:i/>
        </w:rPr>
        <w:t>e.g</w:t>
      </w:r>
      <w:r>
        <w:rPr/>
        <w:t>., </w:t>
      </w:r>
      <w:r>
        <w:rPr>
          <w:i/>
        </w:rPr>
        <w:t>Sony</w:t>
      </w:r>
      <w:r>
        <w:rPr/>
        <w:t>, 203 F.3d at 605; </w:t>
      </w:r>
      <w:r>
        <w:rPr>
          <w:i/>
        </w:rPr>
        <w:t>Computer Associates</w:t>
      </w:r>
      <w:r>
        <w:rPr/>
        <w:t>, 982 F.2d at 712; </w:t>
      </w:r>
      <w:r>
        <w:rPr>
          <w:i/>
        </w:rPr>
        <w:t>Sega</w:t>
      </w:r>
      <w:r>
        <w:rPr/>
        <w:t>, 977 F.2d at 1526.</w:t>
      </w:r>
      <w:r>
        <w:rPr>
          <w:spacing w:val="40"/>
        </w:rPr>
        <w:t> </w:t>
      </w:r>
      <w:r>
        <w:rPr/>
        <w:t>As those courts have pointed out, if the creator of computer</w:t>
      </w:r>
      <w:r>
        <w:rPr>
          <w:spacing w:val="-13"/>
        </w:rPr>
        <w:t> </w:t>
      </w:r>
      <w:r>
        <w:rPr/>
        <w:t>code</w:t>
      </w:r>
      <w:r>
        <w:rPr>
          <w:spacing w:val="-13"/>
        </w:rPr>
        <w:t> </w:t>
      </w:r>
      <w:r>
        <w:rPr/>
        <w:t>“wishes</w:t>
      </w:r>
      <w:r>
        <w:rPr>
          <w:spacing w:val="-13"/>
        </w:rPr>
        <w:t> </w:t>
      </w:r>
      <w:r>
        <w:rPr/>
        <w:t>to</w:t>
      </w:r>
      <w:r>
        <w:rPr>
          <w:spacing w:val="-13"/>
        </w:rPr>
        <w:t> </w:t>
      </w:r>
      <w:r>
        <w:rPr/>
        <w:t>obtain</w:t>
      </w:r>
      <w:r>
        <w:rPr>
          <w:spacing w:val="-12"/>
        </w:rPr>
        <w:t> </w:t>
      </w:r>
      <w:r>
        <w:rPr/>
        <w:t>a</w:t>
      </w:r>
      <w:r>
        <w:rPr>
          <w:spacing w:val="-12"/>
        </w:rPr>
        <w:t> </w:t>
      </w:r>
      <w:r>
        <w:rPr/>
        <w:t>lawful</w:t>
      </w:r>
      <w:r>
        <w:rPr>
          <w:spacing w:val="-12"/>
        </w:rPr>
        <w:t> </w:t>
      </w:r>
      <w:r>
        <w:rPr/>
        <w:t>monopoly</w:t>
      </w:r>
      <w:r>
        <w:rPr>
          <w:spacing w:val="-12"/>
        </w:rPr>
        <w:t> </w:t>
      </w:r>
      <w:r>
        <w:rPr/>
        <w:t>on</w:t>
      </w:r>
      <w:r>
        <w:rPr>
          <w:spacing w:val="-12"/>
        </w:rPr>
        <w:t> </w:t>
      </w:r>
      <w:r>
        <w:rPr/>
        <w:t>the </w:t>
      </w:r>
      <w:r>
        <w:rPr>
          <w:i/>
        </w:rPr>
        <w:t>functional concepts </w:t>
      </w:r>
      <w:r>
        <w:rPr/>
        <w:t>in its software, it must satisfy the</w:t>
      </w:r>
      <w:r>
        <w:rPr>
          <w:spacing w:val="40"/>
        </w:rPr>
        <w:t> </w:t>
      </w:r>
      <w:r>
        <w:rPr/>
        <w:t>more stringent standards of the patent laws,” including novelty and nonobviousness.</w:t>
      </w:r>
      <w:r>
        <w:rPr>
          <w:spacing w:val="40"/>
        </w:rPr>
        <w:t> </w:t>
      </w:r>
      <w:r>
        <w:rPr>
          <w:i/>
        </w:rPr>
        <w:t>Sony</w:t>
      </w:r>
      <w:r>
        <w:rPr/>
        <w:t>, 203 F.3d at 605 (em-phasis added).</w:t>
      </w:r>
      <w:r>
        <w:rPr>
          <w:spacing w:val="40"/>
        </w:rPr>
        <w:t> </w:t>
      </w:r>
      <w:r>
        <w:rPr/>
        <w:t>In contrast, “copyright registration—with its indiscriminating availability—is not ideally suited to deal with the highly dynamic technology of computer sci-ence.”</w:t>
      </w:r>
      <w:r>
        <w:rPr>
          <w:spacing w:val="40"/>
        </w:rPr>
        <w:t> </w:t>
      </w:r>
      <w:r>
        <w:rPr>
          <w:i/>
        </w:rPr>
        <w:t>Computer Associates</w:t>
      </w:r>
      <w:r>
        <w:rPr/>
        <w:t>, 982 F.2d at 712.</w:t>
      </w:r>
    </w:p>
    <w:p>
      <w:pPr>
        <w:pStyle w:val="BodyText"/>
        <w:spacing w:line="265" w:lineRule="exact"/>
        <w:ind w:left="1713"/>
      </w:pPr>
      <w:r>
        <w:rPr/>
        <w:t>The</w:t>
      </w:r>
      <w:r>
        <w:rPr>
          <w:spacing w:val="17"/>
        </w:rPr>
        <w:t> </w:t>
      </w:r>
      <w:r>
        <w:rPr/>
        <w:t>Federal</w:t>
      </w:r>
      <w:r>
        <w:rPr>
          <w:spacing w:val="17"/>
        </w:rPr>
        <w:t> </w:t>
      </w:r>
      <w:r>
        <w:rPr/>
        <w:t>Circuit’s</w:t>
      </w:r>
      <w:r>
        <w:rPr>
          <w:spacing w:val="17"/>
        </w:rPr>
        <w:t> </w:t>
      </w:r>
      <w:r>
        <w:rPr/>
        <w:t>approach</w:t>
      </w:r>
      <w:r>
        <w:rPr>
          <w:spacing w:val="17"/>
        </w:rPr>
        <w:t> </w:t>
      </w:r>
      <w:r>
        <w:rPr/>
        <w:t>pays</w:t>
      </w:r>
      <w:r>
        <w:rPr>
          <w:spacing w:val="17"/>
        </w:rPr>
        <w:t> </w:t>
      </w:r>
      <w:r>
        <w:rPr/>
        <w:t>no</w:t>
      </w:r>
      <w:r>
        <w:rPr>
          <w:spacing w:val="18"/>
        </w:rPr>
        <w:t> </w:t>
      </w:r>
      <w:r>
        <w:rPr/>
        <w:t>heed</w:t>
      </w:r>
      <w:r>
        <w:rPr>
          <w:spacing w:val="18"/>
        </w:rPr>
        <w:t> </w:t>
      </w:r>
      <w:r>
        <w:rPr/>
        <w:t>to</w:t>
      </w:r>
      <w:r>
        <w:rPr>
          <w:spacing w:val="17"/>
        </w:rPr>
        <w:t> </w:t>
      </w:r>
      <w:r>
        <w:rPr>
          <w:spacing w:val="-2"/>
        </w:rPr>
        <w:t>those</w:t>
      </w:r>
    </w:p>
    <w:p>
      <w:pPr>
        <w:pStyle w:val="BodyText"/>
        <w:spacing w:line="247" w:lineRule="auto"/>
        <w:ind w:right="1350"/>
      </w:pPr>
      <w:r>
        <w:rPr/>
        <w:t>warnings.</w:t>
      </w:r>
      <w:r>
        <w:rPr>
          <w:spacing w:val="40"/>
        </w:rPr>
        <w:t> </w:t>
      </w:r>
      <w:r>
        <w:rPr/>
        <w:t>In the opinions under review, the Federal Cir-cuit afforded software interfaces a government-granted monopoly based on a more relaxed standard and for a much longer period than permitted by patent law.</w:t>
      </w:r>
      <w:r>
        <w:rPr>
          <w:spacing w:val="40"/>
        </w:rPr>
        <w:t> </w:t>
      </w:r>
      <w:r>
        <w:rPr/>
        <w:t>Soft-ware interfaces—the critical building blocks of software development—can</w:t>
      </w:r>
      <w:r>
        <w:rPr>
          <w:spacing w:val="14"/>
        </w:rPr>
        <w:t> </w:t>
      </w:r>
      <w:r>
        <w:rPr/>
        <w:t>now</w:t>
      </w:r>
      <w:r>
        <w:rPr>
          <w:spacing w:val="15"/>
        </w:rPr>
        <w:t> </w:t>
      </w:r>
      <w:r>
        <w:rPr/>
        <w:t>be</w:t>
      </w:r>
      <w:r>
        <w:rPr>
          <w:spacing w:val="15"/>
        </w:rPr>
        <w:t> </w:t>
      </w:r>
      <w:r>
        <w:rPr/>
        <w:t>kept</w:t>
      </w:r>
      <w:r>
        <w:rPr>
          <w:spacing w:val="15"/>
        </w:rPr>
        <w:t> </w:t>
      </w:r>
      <w:r>
        <w:rPr/>
        <w:t>out</w:t>
      </w:r>
      <w:r>
        <w:rPr>
          <w:spacing w:val="15"/>
        </w:rPr>
        <w:t> </w:t>
      </w:r>
      <w:r>
        <w:rPr/>
        <w:t>of</w:t>
      </w:r>
      <w:r>
        <w:rPr>
          <w:spacing w:val="15"/>
        </w:rPr>
        <w:t> </w:t>
      </w:r>
      <w:r>
        <w:rPr/>
        <w:t>the</w:t>
      </w:r>
      <w:r>
        <w:rPr>
          <w:spacing w:val="15"/>
        </w:rPr>
        <w:t> </w:t>
      </w:r>
      <w:r>
        <w:rPr/>
        <w:t>public</w:t>
      </w:r>
      <w:r>
        <w:rPr>
          <w:spacing w:val="15"/>
        </w:rPr>
        <w:t> </w:t>
      </w:r>
      <w:r>
        <w:rPr>
          <w:spacing w:val="-2"/>
        </w:rPr>
        <w:t>domain</w:t>
      </w:r>
    </w:p>
    <w:p>
      <w:pPr>
        <w:pStyle w:val="BodyText"/>
        <w:spacing w:after="0" w:line="247" w:lineRule="auto"/>
        <w:sectPr>
          <w:pgSz w:w="12240" w:h="15840"/>
          <w:pgMar w:header="2073" w:footer="0" w:top="2360" w:bottom="280" w:left="1800" w:right="1800"/>
        </w:sectPr>
      </w:pPr>
    </w:p>
    <w:p>
      <w:pPr>
        <w:pStyle w:val="BodyText"/>
        <w:spacing w:before="153"/>
        <w:ind w:left="0"/>
        <w:jc w:val="left"/>
      </w:pPr>
    </w:p>
    <w:p>
      <w:pPr>
        <w:pStyle w:val="BodyText"/>
        <w:spacing w:line="247" w:lineRule="auto" w:before="1"/>
        <w:ind w:right="1350"/>
      </w:pPr>
      <w:r>
        <w:rPr/>
        <w:t>for at least 70 years after the creator’s death.</w:t>
      </w:r>
      <w:r>
        <w:rPr>
          <w:spacing w:val="40"/>
        </w:rPr>
        <w:t> </w:t>
      </w:r>
      <w:r>
        <w:rPr/>
        <w:t>This Court should closely scrutinize the Federal Circuit’s expansion of</w:t>
      </w:r>
      <w:r>
        <w:rPr>
          <w:spacing w:val="-6"/>
        </w:rPr>
        <w:t> </w:t>
      </w:r>
      <w:r>
        <w:rPr/>
        <w:t>copyright</w:t>
      </w:r>
      <w:r>
        <w:rPr>
          <w:spacing w:val="-6"/>
        </w:rPr>
        <w:t> </w:t>
      </w:r>
      <w:r>
        <w:rPr/>
        <w:t>law</w:t>
      </w:r>
      <w:r>
        <w:rPr>
          <w:spacing w:val="-6"/>
        </w:rPr>
        <w:t> </w:t>
      </w:r>
      <w:r>
        <w:rPr/>
        <w:t>into</w:t>
      </w:r>
      <w:r>
        <w:rPr>
          <w:spacing w:val="-6"/>
        </w:rPr>
        <w:t> </w:t>
      </w:r>
      <w:r>
        <w:rPr/>
        <w:t>the</w:t>
      </w:r>
      <w:r>
        <w:rPr>
          <w:spacing w:val="-6"/>
        </w:rPr>
        <w:t> </w:t>
      </w:r>
      <w:r>
        <w:rPr/>
        <w:t>traditional</w:t>
      </w:r>
      <w:r>
        <w:rPr>
          <w:spacing w:val="-6"/>
        </w:rPr>
        <w:t> </w:t>
      </w:r>
      <w:r>
        <w:rPr/>
        <w:t>territory</w:t>
      </w:r>
      <w:r>
        <w:rPr>
          <w:spacing w:val="-6"/>
        </w:rPr>
        <w:t> </w:t>
      </w:r>
      <w:r>
        <w:rPr/>
        <w:t>of</w:t>
      </w:r>
      <w:r>
        <w:rPr>
          <w:spacing w:val="-6"/>
        </w:rPr>
        <w:t> </w:t>
      </w:r>
      <w:r>
        <w:rPr/>
        <w:t>the</w:t>
      </w:r>
      <w:r>
        <w:rPr>
          <w:spacing w:val="-6"/>
        </w:rPr>
        <w:t> </w:t>
      </w:r>
      <w:r>
        <w:rPr/>
        <w:t>patent </w:t>
      </w:r>
      <w:r>
        <w:rPr>
          <w:spacing w:val="-2"/>
        </w:rPr>
        <w:t>system.</w:t>
      </w:r>
    </w:p>
    <w:p>
      <w:pPr>
        <w:pStyle w:val="ListParagraph"/>
        <w:numPr>
          <w:ilvl w:val="1"/>
          <w:numId w:val="7"/>
        </w:numPr>
        <w:tabs>
          <w:tab w:pos="2072" w:val="left" w:leader="none"/>
        </w:tabs>
        <w:spacing w:line="247" w:lineRule="auto" w:before="0" w:after="0"/>
        <w:ind w:left="1353" w:right="1350" w:firstLine="360"/>
        <w:jc w:val="both"/>
        <w:rPr>
          <w:sz w:val="24"/>
        </w:rPr>
      </w:pPr>
      <w:r>
        <w:rPr>
          <w:sz w:val="24"/>
        </w:rPr>
        <w:t>This case is an ideal vehicle for considering the questions presented.</w:t>
      </w:r>
      <w:r>
        <w:rPr>
          <w:spacing w:val="40"/>
          <w:sz w:val="24"/>
        </w:rPr>
        <w:t> </w:t>
      </w:r>
      <w:r>
        <w:rPr>
          <w:sz w:val="24"/>
        </w:rPr>
        <w:t>The Federal Circuit has now squarely</w:t>
      </w:r>
      <w:r>
        <w:rPr>
          <w:spacing w:val="-2"/>
          <w:sz w:val="24"/>
        </w:rPr>
        <w:t> </w:t>
      </w:r>
      <w:r>
        <w:rPr>
          <w:sz w:val="24"/>
        </w:rPr>
        <w:t>held</w:t>
      </w:r>
      <w:r>
        <w:rPr>
          <w:spacing w:val="-2"/>
          <w:sz w:val="24"/>
        </w:rPr>
        <w:t> </w:t>
      </w:r>
      <w:r>
        <w:rPr>
          <w:sz w:val="24"/>
        </w:rPr>
        <w:t>both</w:t>
      </w:r>
      <w:r>
        <w:rPr>
          <w:spacing w:val="-2"/>
          <w:sz w:val="24"/>
        </w:rPr>
        <w:t> </w:t>
      </w:r>
      <w:r>
        <w:rPr>
          <w:sz w:val="24"/>
        </w:rPr>
        <w:t>that</w:t>
      </w:r>
      <w:r>
        <w:rPr>
          <w:spacing w:val="-2"/>
          <w:sz w:val="24"/>
        </w:rPr>
        <w:t> </w:t>
      </w:r>
      <w:r>
        <w:rPr>
          <w:sz w:val="24"/>
        </w:rPr>
        <w:t>software</w:t>
      </w:r>
      <w:r>
        <w:rPr>
          <w:spacing w:val="-2"/>
          <w:sz w:val="24"/>
        </w:rPr>
        <w:t> </w:t>
      </w:r>
      <w:r>
        <w:rPr>
          <w:sz w:val="24"/>
        </w:rPr>
        <w:t>interfaces</w:t>
      </w:r>
      <w:r>
        <w:rPr>
          <w:spacing w:val="-2"/>
          <w:sz w:val="24"/>
        </w:rPr>
        <w:t> </w:t>
      </w:r>
      <w:r>
        <w:rPr>
          <w:sz w:val="24"/>
        </w:rPr>
        <w:t>are</w:t>
      </w:r>
      <w:r>
        <w:rPr>
          <w:spacing w:val="-2"/>
          <w:sz w:val="24"/>
        </w:rPr>
        <w:t> </w:t>
      </w:r>
      <w:r>
        <w:rPr>
          <w:sz w:val="24"/>
        </w:rPr>
        <w:t>copyright-able and that petitioner’s reuse of such interfaces did not constitute fair use as a matter of law.</w:t>
      </w:r>
      <w:r>
        <w:rPr>
          <w:spacing w:val="40"/>
          <w:sz w:val="24"/>
        </w:rPr>
        <w:t> </w:t>
      </w:r>
      <w:r>
        <w:rPr>
          <w:sz w:val="24"/>
        </w:rPr>
        <w:t>The questions pre-sented have been exhaustively briefed by the parties and their amici below.</w:t>
      </w:r>
    </w:p>
    <w:p>
      <w:pPr>
        <w:pStyle w:val="BodyText"/>
        <w:spacing w:line="247" w:lineRule="auto"/>
        <w:ind w:right="1350" w:firstLine="360"/>
      </w:pPr>
      <w:r>
        <w:rPr/>
        <w:t>There would be no material benefit from further per-colation on the questions presented.</w:t>
      </w:r>
      <w:r>
        <w:rPr>
          <w:spacing w:val="40"/>
        </w:rPr>
        <w:t> </w:t>
      </w:r>
      <w:r>
        <w:rPr/>
        <w:t>As to copyrightabil-ity, there has been a persistent circuit conflict, and the ar-guments</w:t>
      </w:r>
      <w:r>
        <w:rPr>
          <w:spacing w:val="-12"/>
        </w:rPr>
        <w:t> </w:t>
      </w:r>
      <w:r>
        <w:rPr/>
        <w:t>for</w:t>
      </w:r>
      <w:r>
        <w:rPr>
          <w:spacing w:val="-12"/>
        </w:rPr>
        <w:t> </w:t>
      </w:r>
      <w:r>
        <w:rPr/>
        <w:t>both</w:t>
      </w:r>
      <w:r>
        <w:rPr>
          <w:spacing w:val="-12"/>
        </w:rPr>
        <w:t> </w:t>
      </w:r>
      <w:r>
        <w:rPr/>
        <w:t>sides</w:t>
      </w:r>
      <w:r>
        <w:rPr>
          <w:spacing w:val="-12"/>
        </w:rPr>
        <w:t> </w:t>
      </w:r>
      <w:r>
        <w:rPr/>
        <w:t>have</w:t>
      </w:r>
      <w:r>
        <w:rPr>
          <w:spacing w:val="-12"/>
        </w:rPr>
        <w:t> </w:t>
      </w:r>
      <w:r>
        <w:rPr/>
        <w:t>been</w:t>
      </w:r>
      <w:r>
        <w:rPr>
          <w:spacing w:val="-12"/>
        </w:rPr>
        <w:t> </w:t>
      </w:r>
      <w:r>
        <w:rPr/>
        <w:t>amply</w:t>
      </w:r>
      <w:r>
        <w:rPr>
          <w:spacing w:val="-12"/>
        </w:rPr>
        <w:t> </w:t>
      </w:r>
      <w:r>
        <w:rPr/>
        <w:t>considered</w:t>
      </w:r>
      <w:r>
        <w:rPr>
          <w:spacing w:val="-12"/>
        </w:rPr>
        <w:t> </w:t>
      </w:r>
      <w:r>
        <w:rPr/>
        <w:t>by</w:t>
      </w:r>
      <w:r>
        <w:rPr>
          <w:spacing w:val="-12"/>
        </w:rPr>
        <w:t> </w:t>
      </w:r>
      <w:r>
        <w:rPr/>
        <w:t>the courts</w:t>
      </w:r>
      <w:r>
        <w:rPr>
          <w:spacing w:val="-3"/>
        </w:rPr>
        <w:t> </w:t>
      </w:r>
      <w:r>
        <w:rPr/>
        <w:t>of</w:t>
      </w:r>
      <w:r>
        <w:rPr>
          <w:spacing w:val="-3"/>
        </w:rPr>
        <w:t> </w:t>
      </w:r>
      <w:r>
        <w:rPr/>
        <w:t>appeals.</w:t>
      </w:r>
      <w:r>
        <w:rPr>
          <w:spacing w:val="40"/>
        </w:rPr>
        <w:t> </w:t>
      </w:r>
      <w:r>
        <w:rPr/>
        <w:t>See</w:t>
      </w:r>
      <w:r>
        <w:rPr>
          <w:spacing w:val="-3"/>
        </w:rPr>
        <w:t> </w:t>
      </w:r>
      <w:r>
        <w:rPr/>
        <w:t>pp.</w:t>
      </w:r>
      <w:r>
        <w:rPr>
          <w:spacing w:val="-3"/>
        </w:rPr>
        <w:t> </w:t>
      </w:r>
      <w:r>
        <w:rPr/>
        <w:t>12-17,</w:t>
      </w:r>
      <w:r>
        <w:rPr>
          <w:spacing w:val="-3"/>
        </w:rPr>
        <w:t> </w:t>
      </w:r>
      <w:r>
        <w:rPr>
          <w:i/>
        </w:rPr>
        <w:t>supra</w:t>
      </w:r>
      <w:r>
        <w:rPr/>
        <w:t>.</w:t>
      </w:r>
      <w:r>
        <w:rPr>
          <w:spacing w:val="40"/>
        </w:rPr>
        <w:t> </w:t>
      </w:r>
      <w:r>
        <w:rPr/>
        <w:t>And</w:t>
      </w:r>
      <w:r>
        <w:rPr>
          <w:spacing w:val="-3"/>
        </w:rPr>
        <w:t> </w:t>
      </w:r>
      <w:r>
        <w:rPr/>
        <w:t>as</w:t>
      </w:r>
      <w:r>
        <w:rPr>
          <w:spacing w:val="-3"/>
        </w:rPr>
        <w:t> </w:t>
      </w:r>
      <w:r>
        <w:rPr/>
        <w:t>to</w:t>
      </w:r>
      <w:r>
        <w:rPr>
          <w:spacing w:val="-3"/>
        </w:rPr>
        <w:t> </w:t>
      </w:r>
      <w:r>
        <w:rPr/>
        <w:t>fair</w:t>
      </w:r>
      <w:r>
        <w:rPr>
          <w:spacing w:val="-3"/>
        </w:rPr>
        <w:t> </w:t>
      </w:r>
      <w:r>
        <w:rPr/>
        <w:t>use, the</w:t>
      </w:r>
      <w:r>
        <w:rPr>
          <w:spacing w:val="-2"/>
        </w:rPr>
        <w:t> </w:t>
      </w:r>
      <w:r>
        <w:rPr/>
        <w:t>numerous</w:t>
      </w:r>
      <w:r>
        <w:rPr>
          <w:spacing w:val="-2"/>
        </w:rPr>
        <w:t> </w:t>
      </w:r>
      <w:r>
        <w:rPr/>
        <w:t>errors</w:t>
      </w:r>
      <w:r>
        <w:rPr>
          <w:spacing w:val="-2"/>
        </w:rPr>
        <w:t> </w:t>
      </w:r>
      <w:r>
        <w:rPr/>
        <w:t>in</w:t>
      </w:r>
      <w:r>
        <w:rPr>
          <w:spacing w:val="-2"/>
        </w:rPr>
        <w:t> </w:t>
      </w:r>
      <w:r>
        <w:rPr/>
        <w:t>various</w:t>
      </w:r>
      <w:r>
        <w:rPr>
          <w:spacing w:val="-3"/>
        </w:rPr>
        <w:t> </w:t>
      </w:r>
      <w:r>
        <w:rPr/>
        <w:t>aspects</w:t>
      </w:r>
      <w:r>
        <w:rPr>
          <w:spacing w:val="-3"/>
        </w:rPr>
        <w:t> </w:t>
      </w:r>
      <w:r>
        <w:rPr/>
        <w:t>of</w:t>
      </w:r>
      <w:r>
        <w:rPr>
          <w:spacing w:val="-2"/>
        </w:rPr>
        <w:t> </w:t>
      </w:r>
      <w:r>
        <w:rPr/>
        <w:t>the</w:t>
      </w:r>
      <w:r>
        <w:rPr>
          <w:spacing w:val="-2"/>
        </w:rPr>
        <w:t> </w:t>
      </w:r>
      <w:r>
        <w:rPr/>
        <w:t>Federal</w:t>
      </w:r>
      <w:r>
        <w:rPr>
          <w:spacing w:val="-2"/>
        </w:rPr>
        <w:t> </w:t>
      </w:r>
      <w:r>
        <w:rPr/>
        <w:t>Cir-cuit’s analysis warrant the Court’s intervention.</w:t>
      </w:r>
      <w:r>
        <w:rPr>
          <w:spacing w:val="40"/>
        </w:rPr>
        <w:t> </w:t>
      </w:r>
      <w:r>
        <w:rPr/>
        <w:t>That is particularly true because a copyright holder will be able to invoke the Federal Circuit’s jurisdiction through the simple expedient of including a patent claim.</w:t>
      </w:r>
      <w:r>
        <w:rPr>
          <w:spacing w:val="40"/>
        </w:rPr>
        <w:t> </w:t>
      </w:r>
      <w:r>
        <w:rPr/>
        <w:t>See, </w:t>
      </w:r>
      <w:r>
        <w:rPr>
          <w:i/>
        </w:rPr>
        <w:t>e.g.</w:t>
      </w:r>
      <w:r>
        <w:rPr/>
        <w:t>, Joe Mullin, </w:t>
      </w:r>
      <w:r>
        <w:rPr>
          <w:i/>
        </w:rPr>
        <w:t>Cisco v. Arista Awaits a Jury Verdict Under the</w:t>
      </w:r>
      <w:r>
        <w:rPr>
          <w:i/>
        </w:rPr>
        <w:t> Oracle</w:t>
      </w:r>
      <w:r>
        <w:rPr>
          <w:i/>
          <w:spacing w:val="75"/>
        </w:rPr>
        <w:t> </w:t>
      </w:r>
      <w:r>
        <w:rPr>
          <w:i/>
        </w:rPr>
        <w:t>v.</w:t>
      </w:r>
      <w:r>
        <w:rPr>
          <w:i/>
          <w:spacing w:val="75"/>
        </w:rPr>
        <w:t> </w:t>
      </w:r>
      <w:r>
        <w:rPr>
          <w:i/>
        </w:rPr>
        <w:t>Google</w:t>
      </w:r>
      <w:r>
        <w:rPr>
          <w:i/>
          <w:spacing w:val="75"/>
        </w:rPr>
        <w:t> </w:t>
      </w:r>
      <w:r>
        <w:rPr>
          <w:i/>
        </w:rPr>
        <w:t>Shadow</w:t>
      </w:r>
      <w:r>
        <w:rPr/>
        <w:t>,</w:t>
      </w:r>
      <w:r>
        <w:rPr>
          <w:spacing w:val="74"/>
        </w:rPr>
        <w:t> </w:t>
      </w:r>
      <w:r>
        <w:rPr/>
        <w:t>ArsTechnica</w:t>
      </w:r>
      <w:r>
        <w:rPr>
          <w:spacing w:val="75"/>
        </w:rPr>
        <w:t> </w:t>
      </w:r>
      <w:r>
        <w:rPr/>
        <w:t>(Dec.</w:t>
      </w:r>
      <w:r>
        <w:rPr>
          <w:spacing w:val="75"/>
        </w:rPr>
        <w:t> </w:t>
      </w:r>
      <w:r>
        <w:rPr/>
        <w:t>14,</w:t>
      </w:r>
      <w:r>
        <w:rPr>
          <w:spacing w:val="74"/>
        </w:rPr>
        <w:t> </w:t>
      </w:r>
      <w:r>
        <w:rPr>
          <w:spacing w:val="-8"/>
        </w:rPr>
        <w:t>2016)</w:t>
      </w:r>
    </w:p>
    <w:p>
      <w:pPr>
        <w:pStyle w:val="BodyText"/>
        <w:spacing w:line="247" w:lineRule="auto"/>
        <w:ind w:right="1351"/>
      </w:pPr>
      <w:r>
        <w:rPr/>
        <w:t>&lt;tinyurl.com/y9xxd4zf&gt; (noting the use of the same strategy in another case).</w:t>
      </w:r>
    </w:p>
    <w:p>
      <w:pPr>
        <w:pStyle w:val="BodyText"/>
        <w:spacing w:line="247" w:lineRule="auto"/>
        <w:ind w:right="1350" w:firstLine="360"/>
      </w:pPr>
      <w:r>
        <w:rPr/>
        <w:t>In short, the Federal Circuit has deepened a widely recognized conflict on the copyrightability of software in-terfaces</w:t>
      </w:r>
      <w:r>
        <w:rPr>
          <w:spacing w:val="-4"/>
        </w:rPr>
        <w:t> </w:t>
      </w:r>
      <w:r>
        <w:rPr/>
        <w:t>and</w:t>
      </w:r>
      <w:r>
        <w:rPr>
          <w:spacing w:val="-4"/>
        </w:rPr>
        <w:t> </w:t>
      </w:r>
      <w:r>
        <w:rPr/>
        <w:t>effectively</w:t>
      </w:r>
      <w:r>
        <w:rPr>
          <w:spacing w:val="-4"/>
        </w:rPr>
        <w:t> </w:t>
      </w:r>
      <w:r>
        <w:rPr/>
        <w:t>excluded</w:t>
      </w:r>
      <w:r>
        <w:rPr>
          <w:spacing w:val="-4"/>
        </w:rPr>
        <w:t> </w:t>
      </w:r>
      <w:r>
        <w:rPr/>
        <w:t>their</w:t>
      </w:r>
      <w:r>
        <w:rPr>
          <w:spacing w:val="-4"/>
        </w:rPr>
        <w:t> </w:t>
      </w:r>
      <w:r>
        <w:rPr/>
        <w:t>reuse</w:t>
      </w:r>
      <w:r>
        <w:rPr>
          <w:spacing w:val="-4"/>
        </w:rPr>
        <w:t> </w:t>
      </w:r>
      <w:r>
        <w:rPr/>
        <w:t>from</w:t>
      </w:r>
      <w:r>
        <w:rPr>
          <w:spacing w:val="-4"/>
        </w:rPr>
        <w:t> </w:t>
      </w:r>
      <w:r>
        <w:rPr/>
        <w:t>the</w:t>
      </w:r>
      <w:r>
        <w:rPr>
          <w:spacing w:val="-4"/>
        </w:rPr>
        <w:t> </w:t>
      </w:r>
      <w:r>
        <w:rPr/>
        <w:t>fair-use defense.</w:t>
      </w:r>
      <w:r>
        <w:rPr>
          <w:spacing w:val="40"/>
        </w:rPr>
        <w:t> </w:t>
      </w:r>
      <w:r>
        <w:rPr/>
        <w:t>The courts of appeals have taken divergent approaches to the application of copyright law to com-puter software, a key driver of technological innovation. The Federal Circuit should not have the final word in this landmark case.</w:t>
      </w:r>
      <w:r>
        <w:rPr>
          <w:spacing w:val="40"/>
        </w:rPr>
        <w:t> </w:t>
      </w:r>
      <w:r>
        <w:rPr/>
        <w:t>This Court’s review is unquestionably </w:t>
      </w:r>
      <w:r>
        <w:rPr>
          <w:spacing w:val="-2"/>
        </w:rPr>
        <w:t>warranted.</w:t>
      </w:r>
    </w:p>
    <w:p>
      <w:pPr>
        <w:pStyle w:val="BodyText"/>
        <w:spacing w:after="0" w:line="247" w:lineRule="auto"/>
        <w:sectPr>
          <w:pgSz w:w="12240" w:h="15840"/>
          <w:pgMar w:header="2073" w:footer="0" w:top="2360" w:bottom="280" w:left="1800" w:right="1800"/>
        </w:sectPr>
      </w:pPr>
    </w:p>
    <w:p>
      <w:pPr>
        <w:pStyle w:val="BodyText"/>
        <w:spacing w:before="191"/>
        <w:ind w:left="0"/>
        <w:jc w:val="left"/>
        <w:rPr>
          <w:sz w:val="21"/>
        </w:rPr>
      </w:pPr>
    </w:p>
    <w:p>
      <w:pPr>
        <w:spacing w:before="0"/>
        <w:ind w:left="1064" w:right="1065" w:firstLine="0"/>
        <w:jc w:val="center"/>
        <w:rPr>
          <w:b/>
          <w:sz w:val="21"/>
        </w:rPr>
      </w:pPr>
      <w:r>
        <w:rPr>
          <w:b/>
          <w:spacing w:val="-2"/>
          <w:w w:val="115"/>
          <w:sz w:val="21"/>
        </w:rPr>
        <w:t>CONCLUSION</w:t>
      </w:r>
    </w:p>
    <w:p>
      <w:pPr>
        <w:pStyle w:val="BodyText"/>
        <w:spacing w:line="348" w:lineRule="auto" w:before="127"/>
        <w:ind w:left="1713" w:right="1355"/>
        <w:jc w:val="left"/>
      </w:pPr>
      <w:r>
        <w:rPr/>
        <w:t>The petition for a writ of certiorari should be granted. Respectfully submitted.</w:t>
      </w:r>
    </w:p>
    <w:p>
      <w:pPr>
        <w:pStyle w:val="BodyText"/>
        <w:spacing w:after="0" w:line="348" w:lineRule="auto"/>
        <w:jc w:val="left"/>
        <w:sectPr>
          <w:pgSz w:w="12240" w:h="15840"/>
          <w:pgMar w:header="2073" w:footer="0" w:top="2360" w:bottom="280" w:left="1800" w:right="1800"/>
        </w:sectPr>
      </w:pPr>
    </w:p>
    <w:p>
      <w:pPr>
        <w:spacing w:line="244" w:lineRule="auto" w:before="4"/>
        <w:ind w:left="1353" w:right="0" w:firstLine="0"/>
        <w:jc w:val="left"/>
        <w:rPr>
          <w:sz w:val="21"/>
        </w:rPr>
      </w:pPr>
      <w:r>
        <w:rPr>
          <w:smallCaps/>
          <w:w w:val="120"/>
          <w:sz w:val="21"/>
        </w:rPr>
        <w:t>Thomas C. Goldstein Goldstein &amp;</w:t>
      </w:r>
      <w:r>
        <w:rPr>
          <w:smallCaps/>
          <w:spacing w:val="-7"/>
          <w:w w:val="120"/>
          <w:sz w:val="21"/>
        </w:rPr>
        <w:t> </w:t>
      </w:r>
      <w:r>
        <w:rPr>
          <w:smallCaps/>
          <w:w w:val="120"/>
          <w:sz w:val="21"/>
        </w:rPr>
        <w:t>Russell,</w:t>
      </w:r>
      <w:r>
        <w:rPr>
          <w:smallCaps/>
          <w:spacing w:val="-7"/>
          <w:w w:val="120"/>
          <w:sz w:val="21"/>
        </w:rPr>
        <w:t> </w:t>
      </w:r>
      <w:r>
        <w:rPr>
          <w:smallCaps/>
          <w:w w:val="120"/>
          <w:sz w:val="21"/>
        </w:rPr>
        <w:t>P.C.</w:t>
      </w:r>
    </w:p>
    <w:p>
      <w:pPr>
        <w:spacing w:before="4"/>
        <w:ind w:left="1497" w:right="0" w:firstLine="0"/>
        <w:jc w:val="left"/>
        <w:rPr>
          <w:i/>
          <w:sz w:val="21"/>
        </w:rPr>
      </w:pPr>
      <w:r>
        <w:rPr>
          <w:i/>
          <w:w w:val="105"/>
          <w:sz w:val="21"/>
        </w:rPr>
        <w:t>5225</w:t>
      </w:r>
      <w:r>
        <w:rPr>
          <w:i/>
          <w:spacing w:val="-13"/>
          <w:w w:val="105"/>
          <w:sz w:val="21"/>
        </w:rPr>
        <w:t> </w:t>
      </w:r>
      <w:r>
        <w:rPr>
          <w:i/>
          <w:w w:val="105"/>
          <w:sz w:val="21"/>
        </w:rPr>
        <w:t>Wisconsin</w:t>
      </w:r>
      <w:r>
        <w:rPr>
          <w:i/>
          <w:spacing w:val="-12"/>
          <w:w w:val="105"/>
          <w:sz w:val="21"/>
        </w:rPr>
        <w:t> </w:t>
      </w:r>
      <w:r>
        <w:rPr>
          <w:i/>
          <w:spacing w:val="-2"/>
          <w:w w:val="105"/>
          <w:sz w:val="21"/>
        </w:rPr>
        <w:t>Avenue,</w:t>
      </w:r>
    </w:p>
    <w:p>
      <w:pPr>
        <w:spacing w:before="7"/>
        <w:ind w:left="1641" w:right="0" w:firstLine="0"/>
        <w:jc w:val="left"/>
        <w:rPr>
          <w:i/>
          <w:sz w:val="21"/>
        </w:rPr>
      </w:pPr>
      <w:r>
        <w:rPr>
          <w:i/>
          <w:w w:val="110"/>
          <w:sz w:val="21"/>
        </w:rPr>
        <w:t>N.W.,</w:t>
      </w:r>
      <w:r>
        <w:rPr>
          <w:i/>
          <w:spacing w:val="12"/>
          <w:w w:val="110"/>
          <w:sz w:val="21"/>
        </w:rPr>
        <w:t> </w:t>
      </w:r>
      <w:r>
        <w:rPr>
          <w:i/>
          <w:w w:val="110"/>
          <w:sz w:val="21"/>
        </w:rPr>
        <w:t>Suite</w:t>
      </w:r>
      <w:r>
        <w:rPr>
          <w:i/>
          <w:spacing w:val="13"/>
          <w:w w:val="110"/>
          <w:sz w:val="21"/>
        </w:rPr>
        <w:t> </w:t>
      </w:r>
      <w:r>
        <w:rPr>
          <w:i/>
          <w:spacing w:val="-5"/>
          <w:w w:val="110"/>
          <w:sz w:val="21"/>
        </w:rPr>
        <w:t>404</w:t>
      </w:r>
    </w:p>
    <w:p>
      <w:pPr>
        <w:spacing w:before="7"/>
        <w:ind w:left="1497" w:right="0" w:firstLine="0"/>
        <w:jc w:val="left"/>
        <w:rPr>
          <w:i/>
          <w:sz w:val="21"/>
        </w:rPr>
      </w:pPr>
      <w:r>
        <w:rPr>
          <w:i/>
          <w:w w:val="105"/>
          <w:sz w:val="21"/>
        </w:rPr>
        <w:t>Washington,</w:t>
      </w:r>
      <w:r>
        <w:rPr>
          <w:i/>
          <w:spacing w:val="20"/>
          <w:w w:val="105"/>
          <w:sz w:val="21"/>
        </w:rPr>
        <w:t> </w:t>
      </w:r>
      <w:r>
        <w:rPr>
          <w:i/>
          <w:w w:val="105"/>
          <w:sz w:val="21"/>
        </w:rPr>
        <w:t>DC</w:t>
      </w:r>
      <w:r>
        <w:rPr>
          <w:i/>
          <w:spacing w:val="19"/>
          <w:w w:val="105"/>
          <w:sz w:val="21"/>
        </w:rPr>
        <w:t> </w:t>
      </w:r>
      <w:r>
        <w:rPr>
          <w:i/>
          <w:spacing w:val="-2"/>
          <w:w w:val="105"/>
          <w:sz w:val="21"/>
        </w:rPr>
        <w:t>20015</w:t>
      </w:r>
    </w:p>
    <w:p>
      <w:pPr>
        <w:spacing w:line="247" w:lineRule="auto" w:before="150"/>
        <w:ind w:left="1353" w:right="485" w:firstLine="0"/>
        <w:jc w:val="left"/>
        <w:rPr>
          <w:sz w:val="21"/>
        </w:rPr>
      </w:pPr>
      <w:r>
        <w:rPr>
          <w:smallCaps/>
          <w:w w:val="120"/>
          <w:sz w:val="21"/>
        </w:rPr>
        <w:t>Robert A. Van Nest </w:t>
      </w:r>
      <w:r>
        <w:rPr>
          <w:smallCaps/>
          <w:spacing w:val="-2"/>
          <w:w w:val="120"/>
          <w:sz w:val="21"/>
        </w:rPr>
        <w:t>Christa</w:t>
      </w:r>
      <w:r>
        <w:rPr>
          <w:smallCaps/>
          <w:spacing w:val="-10"/>
          <w:w w:val="120"/>
          <w:sz w:val="21"/>
        </w:rPr>
        <w:t> </w:t>
      </w:r>
      <w:r>
        <w:rPr>
          <w:smallCaps/>
          <w:spacing w:val="-2"/>
          <w:w w:val="120"/>
          <w:sz w:val="21"/>
        </w:rPr>
        <w:t>M.</w:t>
      </w:r>
      <w:r>
        <w:rPr>
          <w:smallCaps/>
          <w:spacing w:val="-12"/>
          <w:w w:val="120"/>
          <w:sz w:val="21"/>
        </w:rPr>
        <w:t> </w:t>
      </w:r>
      <w:r>
        <w:rPr>
          <w:smallCaps/>
          <w:spacing w:val="-2"/>
          <w:w w:val="120"/>
          <w:sz w:val="21"/>
        </w:rPr>
        <w:t>Anderson </w:t>
      </w:r>
      <w:r>
        <w:rPr>
          <w:smallCaps/>
          <w:w w:val="120"/>
          <w:sz w:val="21"/>
        </w:rPr>
        <w:t>Eugene M. Paige</w:t>
      </w:r>
      <w:r>
        <w:rPr>
          <w:smallCaps/>
          <w:spacing w:val="40"/>
          <w:w w:val="120"/>
          <w:sz w:val="21"/>
        </w:rPr>
        <w:t> </w:t>
      </w:r>
      <w:r>
        <w:rPr>
          <w:smallCaps/>
          <w:w w:val="120"/>
          <w:sz w:val="21"/>
        </w:rPr>
        <w:t>Reid P. Mullen Keker, Van Nest</w:t>
      </w:r>
    </w:p>
    <w:p>
      <w:pPr>
        <w:spacing w:line="242" w:lineRule="exact" w:before="0"/>
        <w:ind w:left="1497" w:right="0" w:firstLine="0"/>
        <w:jc w:val="left"/>
        <w:rPr>
          <w:sz w:val="21"/>
        </w:rPr>
      </w:pPr>
      <w:r>
        <w:rPr>
          <w:smallCaps/>
          <w:w w:val="120"/>
          <w:sz w:val="21"/>
        </w:rPr>
        <w:t>&amp;</w:t>
      </w:r>
      <w:r>
        <w:rPr>
          <w:smallCaps/>
          <w:spacing w:val="-13"/>
          <w:w w:val="120"/>
          <w:sz w:val="21"/>
        </w:rPr>
        <w:t> </w:t>
      </w:r>
      <w:r>
        <w:rPr>
          <w:smallCaps/>
          <w:w w:val="120"/>
          <w:sz w:val="21"/>
        </w:rPr>
        <w:t>Peters</w:t>
      </w:r>
      <w:r>
        <w:rPr>
          <w:smallCaps/>
          <w:spacing w:val="-8"/>
          <w:w w:val="120"/>
          <w:sz w:val="21"/>
        </w:rPr>
        <w:t> </w:t>
      </w:r>
      <w:r>
        <w:rPr>
          <w:smallCaps/>
          <w:spacing w:val="-5"/>
          <w:w w:val="120"/>
          <w:sz w:val="21"/>
        </w:rPr>
        <w:t>LLP</w:t>
      </w:r>
    </w:p>
    <w:p>
      <w:pPr>
        <w:spacing w:before="7"/>
        <w:ind w:left="1497" w:right="0" w:firstLine="0"/>
        <w:jc w:val="left"/>
        <w:rPr>
          <w:i/>
          <w:sz w:val="21"/>
        </w:rPr>
      </w:pPr>
      <w:r>
        <w:rPr>
          <w:i/>
          <w:sz w:val="21"/>
        </w:rPr>
        <w:t>633</w:t>
      </w:r>
      <w:r>
        <w:rPr>
          <w:i/>
          <w:spacing w:val="9"/>
          <w:sz w:val="21"/>
        </w:rPr>
        <w:t> </w:t>
      </w:r>
      <w:r>
        <w:rPr>
          <w:i/>
          <w:sz w:val="21"/>
        </w:rPr>
        <w:t>Battery</w:t>
      </w:r>
      <w:r>
        <w:rPr>
          <w:i/>
          <w:spacing w:val="10"/>
          <w:sz w:val="21"/>
        </w:rPr>
        <w:t> </w:t>
      </w:r>
      <w:r>
        <w:rPr>
          <w:i/>
          <w:spacing w:val="-2"/>
          <w:sz w:val="21"/>
        </w:rPr>
        <w:t>Street</w:t>
      </w:r>
    </w:p>
    <w:p>
      <w:pPr>
        <w:spacing w:before="7"/>
        <w:ind w:left="1497" w:right="0" w:firstLine="0"/>
        <w:jc w:val="left"/>
        <w:rPr>
          <w:i/>
          <w:sz w:val="21"/>
        </w:rPr>
      </w:pPr>
      <w:r>
        <w:rPr>
          <w:i/>
          <w:w w:val="110"/>
          <w:sz w:val="21"/>
        </w:rPr>
        <w:t>San</w:t>
      </w:r>
      <w:r>
        <w:rPr>
          <w:i/>
          <w:spacing w:val="12"/>
          <w:w w:val="110"/>
          <w:sz w:val="21"/>
        </w:rPr>
        <w:t> </w:t>
      </w:r>
      <w:r>
        <w:rPr>
          <w:i/>
          <w:w w:val="110"/>
          <w:sz w:val="21"/>
        </w:rPr>
        <w:t>Francisco,</w:t>
      </w:r>
      <w:r>
        <w:rPr>
          <w:i/>
          <w:spacing w:val="12"/>
          <w:w w:val="110"/>
          <w:sz w:val="21"/>
        </w:rPr>
        <w:t> </w:t>
      </w:r>
      <w:r>
        <w:rPr>
          <w:i/>
          <w:w w:val="110"/>
          <w:sz w:val="21"/>
        </w:rPr>
        <w:t>CA</w:t>
      </w:r>
      <w:r>
        <w:rPr>
          <w:i/>
          <w:spacing w:val="12"/>
          <w:w w:val="110"/>
          <w:sz w:val="21"/>
        </w:rPr>
        <w:t> </w:t>
      </w:r>
      <w:r>
        <w:rPr>
          <w:i/>
          <w:spacing w:val="-2"/>
          <w:w w:val="110"/>
          <w:sz w:val="21"/>
        </w:rPr>
        <w:t>94111</w:t>
      </w:r>
    </w:p>
    <w:p>
      <w:pPr>
        <w:spacing w:line="247" w:lineRule="auto" w:before="151"/>
        <w:ind w:left="1353" w:right="373" w:firstLine="0"/>
        <w:jc w:val="left"/>
        <w:rPr>
          <w:sz w:val="21"/>
        </w:rPr>
      </w:pPr>
      <w:r>
        <w:rPr>
          <w:smallCaps/>
          <w:w w:val="120"/>
          <w:sz w:val="21"/>
        </w:rPr>
        <w:t>Bruce W. Baber Marisa C. Maleck King</w:t>
      </w:r>
      <w:r>
        <w:rPr>
          <w:smallCaps/>
          <w:spacing w:val="-6"/>
          <w:w w:val="120"/>
          <w:sz w:val="21"/>
        </w:rPr>
        <w:t> </w:t>
      </w:r>
      <w:r>
        <w:rPr>
          <w:smallCaps/>
          <w:w w:val="120"/>
          <w:sz w:val="21"/>
        </w:rPr>
        <w:t>&amp;</w:t>
      </w:r>
      <w:r>
        <w:rPr>
          <w:smallCaps/>
          <w:spacing w:val="-13"/>
          <w:w w:val="120"/>
          <w:sz w:val="21"/>
        </w:rPr>
        <w:t> </w:t>
      </w:r>
      <w:r>
        <w:rPr>
          <w:smallCaps/>
          <w:w w:val="120"/>
          <w:sz w:val="21"/>
        </w:rPr>
        <w:t>Spalding</w:t>
      </w:r>
      <w:r>
        <w:rPr>
          <w:smallCaps/>
          <w:spacing w:val="-4"/>
          <w:w w:val="120"/>
          <w:sz w:val="21"/>
        </w:rPr>
        <w:t> </w:t>
      </w:r>
      <w:r>
        <w:rPr>
          <w:smallCaps/>
          <w:w w:val="120"/>
          <w:sz w:val="21"/>
        </w:rPr>
        <w:t>LLP</w:t>
      </w:r>
    </w:p>
    <w:p>
      <w:pPr>
        <w:spacing w:line="247" w:lineRule="auto" w:before="0"/>
        <w:ind w:left="1497" w:right="0" w:firstLine="0"/>
        <w:jc w:val="left"/>
        <w:rPr>
          <w:i/>
          <w:sz w:val="21"/>
        </w:rPr>
      </w:pPr>
      <w:r>
        <w:rPr>
          <w:i/>
          <w:sz w:val="21"/>
        </w:rPr>
        <w:t>1180 Peachtree Street, N.E.</w:t>
      </w:r>
      <w:r>
        <w:rPr>
          <w:i/>
          <w:sz w:val="21"/>
        </w:rPr>
        <w:t> </w:t>
      </w:r>
      <w:r>
        <w:rPr>
          <w:i/>
          <w:w w:val="110"/>
          <w:sz w:val="21"/>
        </w:rPr>
        <w:t>Atlanta, GA 30309</w:t>
      </w:r>
    </w:p>
    <w:p>
      <w:pPr>
        <w:spacing w:line="247" w:lineRule="auto" w:before="4"/>
        <w:ind w:left="426" w:right="1573" w:firstLine="0"/>
        <w:jc w:val="left"/>
        <w:rPr>
          <w:sz w:val="21"/>
        </w:rPr>
      </w:pPr>
      <w:r>
        <w:rPr/>
        <w:br w:type="column"/>
      </w:r>
      <w:r>
        <w:rPr>
          <w:smallCaps/>
          <w:w w:val="115"/>
          <w:sz w:val="21"/>
        </w:rPr>
        <w:t>Kannon K.</w:t>
      </w:r>
      <w:r>
        <w:rPr>
          <w:smallCaps/>
          <w:spacing w:val="-2"/>
          <w:w w:val="115"/>
          <w:sz w:val="21"/>
        </w:rPr>
        <w:t> </w:t>
      </w:r>
      <w:r>
        <w:rPr>
          <w:smallCaps/>
          <w:w w:val="115"/>
          <w:sz w:val="21"/>
        </w:rPr>
        <w:t>Shanmugam </w:t>
      </w:r>
      <w:r>
        <w:rPr>
          <w:smallCaps/>
          <w:w w:val="120"/>
          <w:sz w:val="21"/>
        </w:rPr>
        <w:t>Charles L. McCloud Meng Jia Yang</w:t>
      </w:r>
    </w:p>
    <w:p>
      <w:pPr>
        <w:spacing w:line="243" w:lineRule="exact" w:before="0"/>
        <w:ind w:left="426" w:right="0" w:firstLine="0"/>
        <w:jc w:val="left"/>
        <w:rPr>
          <w:sz w:val="21"/>
        </w:rPr>
      </w:pPr>
      <w:r>
        <w:rPr>
          <w:smallCaps/>
          <w:spacing w:val="-2"/>
          <w:w w:val="120"/>
          <w:sz w:val="21"/>
        </w:rPr>
        <w:t>Williams</w:t>
      </w:r>
      <w:r>
        <w:rPr>
          <w:smallCaps/>
          <w:spacing w:val="1"/>
          <w:w w:val="120"/>
          <w:sz w:val="21"/>
        </w:rPr>
        <w:t> </w:t>
      </w:r>
      <w:r>
        <w:rPr>
          <w:smallCaps/>
          <w:spacing w:val="-2"/>
          <w:w w:val="120"/>
          <w:sz w:val="21"/>
        </w:rPr>
        <w:t>&amp;</w:t>
      </w:r>
      <w:r>
        <w:rPr>
          <w:smallCaps/>
          <w:spacing w:val="-9"/>
          <w:w w:val="120"/>
          <w:sz w:val="21"/>
        </w:rPr>
        <w:t> </w:t>
      </w:r>
      <w:r>
        <w:rPr>
          <w:smallCaps/>
          <w:spacing w:val="-2"/>
          <w:w w:val="120"/>
          <w:sz w:val="21"/>
        </w:rPr>
        <w:t>Connolly</w:t>
      </w:r>
      <w:r>
        <w:rPr>
          <w:smallCaps/>
          <w:spacing w:val="-1"/>
          <w:w w:val="120"/>
          <w:sz w:val="21"/>
        </w:rPr>
        <w:t> </w:t>
      </w:r>
      <w:r>
        <w:rPr>
          <w:smallCaps/>
          <w:spacing w:val="-5"/>
          <w:w w:val="120"/>
          <w:sz w:val="21"/>
        </w:rPr>
        <w:t>LLP</w:t>
      </w:r>
    </w:p>
    <w:p>
      <w:pPr>
        <w:spacing w:line="247" w:lineRule="auto" w:before="8"/>
        <w:ind w:left="570" w:right="1573" w:firstLine="0"/>
        <w:jc w:val="left"/>
        <w:rPr>
          <w:i/>
          <w:sz w:val="21"/>
        </w:rPr>
      </w:pPr>
      <w:r>
        <w:rPr>
          <w:i/>
          <w:w w:val="105"/>
          <w:sz w:val="21"/>
        </w:rPr>
        <w:t>725</w:t>
      </w:r>
      <w:r>
        <w:rPr>
          <w:i/>
          <w:spacing w:val="-13"/>
          <w:w w:val="105"/>
          <w:sz w:val="21"/>
        </w:rPr>
        <w:t> </w:t>
      </w:r>
      <w:r>
        <w:rPr>
          <w:i/>
          <w:w w:val="105"/>
          <w:sz w:val="21"/>
        </w:rPr>
        <w:t>Twelfth</w:t>
      </w:r>
      <w:r>
        <w:rPr>
          <w:i/>
          <w:spacing w:val="-12"/>
          <w:w w:val="105"/>
          <w:sz w:val="21"/>
        </w:rPr>
        <w:t> </w:t>
      </w:r>
      <w:r>
        <w:rPr>
          <w:i/>
          <w:w w:val="105"/>
          <w:sz w:val="21"/>
        </w:rPr>
        <w:t>Street,</w:t>
      </w:r>
      <w:r>
        <w:rPr>
          <w:i/>
          <w:spacing w:val="-12"/>
          <w:w w:val="105"/>
          <w:sz w:val="21"/>
        </w:rPr>
        <w:t> </w:t>
      </w:r>
      <w:r>
        <w:rPr>
          <w:i/>
          <w:w w:val="105"/>
          <w:sz w:val="21"/>
        </w:rPr>
        <w:t>N.W.</w:t>
      </w:r>
      <w:r>
        <w:rPr>
          <w:i/>
          <w:w w:val="105"/>
          <w:sz w:val="21"/>
        </w:rPr>
        <w:t> Washington, DC 20005</w:t>
      </w:r>
    </w:p>
    <w:p>
      <w:pPr>
        <w:spacing w:line="245" w:lineRule="exact" w:before="0"/>
        <w:ind w:left="570" w:right="0" w:firstLine="0"/>
        <w:jc w:val="left"/>
        <w:rPr>
          <w:i/>
          <w:sz w:val="21"/>
        </w:rPr>
      </w:pPr>
      <w:r>
        <w:rPr>
          <w:i/>
          <w:spacing w:val="-6"/>
          <w:sz w:val="21"/>
        </w:rPr>
        <w:t>(202)</w:t>
      </w:r>
      <w:r>
        <w:rPr>
          <w:i/>
          <w:spacing w:val="-4"/>
          <w:sz w:val="21"/>
        </w:rPr>
        <w:t> </w:t>
      </w:r>
      <w:r>
        <w:rPr>
          <w:i/>
          <w:spacing w:val="-6"/>
          <w:sz w:val="21"/>
        </w:rPr>
        <w:t>434-5000</w:t>
      </w:r>
    </w:p>
    <w:p>
      <w:pPr>
        <w:spacing w:before="7"/>
        <w:ind w:left="570" w:right="0" w:firstLine="0"/>
        <w:jc w:val="left"/>
        <w:rPr>
          <w:i/>
          <w:sz w:val="21"/>
        </w:rPr>
      </w:pPr>
      <w:hyperlink r:id="rId5">
        <w:r>
          <w:rPr>
            <w:i/>
            <w:spacing w:val="-2"/>
            <w:w w:val="105"/>
            <w:sz w:val="21"/>
          </w:rPr>
          <w:t>kshanmugam@wc.com</w:t>
        </w:r>
      </w:hyperlink>
    </w:p>
    <w:p>
      <w:pPr>
        <w:spacing w:before="150"/>
        <w:ind w:left="426" w:right="0" w:firstLine="0"/>
        <w:jc w:val="left"/>
        <w:rPr>
          <w:sz w:val="21"/>
        </w:rPr>
      </w:pPr>
      <w:r>
        <w:rPr>
          <w:smallCaps/>
          <w:w w:val="120"/>
          <w:sz w:val="21"/>
        </w:rPr>
        <w:t>Michael</w:t>
      </w:r>
      <w:r>
        <w:rPr>
          <w:smallCaps/>
          <w:spacing w:val="4"/>
          <w:w w:val="120"/>
          <w:sz w:val="21"/>
        </w:rPr>
        <w:t> </w:t>
      </w:r>
      <w:r>
        <w:rPr>
          <w:smallCaps/>
          <w:w w:val="120"/>
          <w:sz w:val="21"/>
        </w:rPr>
        <w:t>S.</w:t>
      </w:r>
      <w:r>
        <w:rPr>
          <w:smallCaps/>
          <w:spacing w:val="-7"/>
          <w:w w:val="120"/>
          <w:sz w:val="21"/>
        </w:rPr>
        <w:t> </w:t>
      </w:r>
      <w:r>
        <w:rPr>
          <w:smallCaps/>
          <w:spacing w:val="-4"/>
          <w:w w:val="120"/>
          <w:sz w:val="21"/>
        </w:rPr>
        <w:t>Kwun</w:t>
      </w:r>
    </w:p>
    <w:p>
      <w:pPr>
        <w:spacing w:line="244" w:lineRule="auto" w:before="7"/>
        <w:ind w:left="570" w:right="1612" w:hanging="144"/>
        <w:jc w:val="left"/>
        <w:rPr>
          <w:sz w:val="21"/>
        </w:rPr>
      </w:pPr>
      <w:r>
        <w:rPr>
          <w:smallCaps/>
          <w:w w:val="120"/>
          <w:sz w:val="21"/>
        </w:rPr>
        <w:t>Kwun</w:t>
      </w:r>
      <w:r>
        <w:rPr>
          <w:smallCaps/>
          <w:spacing w:val="-12"/>
          <w:w w:val="120"/>
          <w:sz w:val="21"/>
        </w:rPr>
        <w:t> </w:t>
      </w:r>
      <w:r>
        <w:rPr>
          <w:smallCaps/>
          <w:w w:val="120"/>
          <w:sz w:val="21"/>
        </w:rPr>
        <w:t>Bhansali</w:t>
      </w:r>
      <w:r>
        <w:rPr>
          <w:smallCaps/>
          <w:spacing w:val="-11"/>
          <w:w w:val="120"/>
          <w:sz w:val="21"/>
        </w:rPr>
        <w:t> </w:t>
      </w:r>
      <w:r>
        <w:rPr>
          <w:smallCaps/>
          <w:w w:val="120"/>
          <w:sz w:val="21"/>
        </w:rPr>
        <w:t>Lazarus </w:t>
      </w:r>
      <w:r>
        <w:rPr>
          <w:smallCaps/>
          <w:spacing w:val="-4"/>
          <w:w w:val="120"/>
          <w:sz w:val="21"/>
        </w:rPr>
        <w:t>LLP</w:t>
      </w:r>
    </w:p>
    <w:p>
      <w:pPr>
        <w:spacing w:before="4"/>
        <w:ind w:left="570" w:right="0" w:firstLine="0"/>
        <w:jc w:val="left"/>
        <w:rPr>
          <w:i/>
          <w:sz w:val="21"/>
        </w:rPr>
      </w:pPr>
      <w:r>
        <w:rPr>
          <w:i/>
          <w:sz w:val="21"/>
        </w:rPr>
        <w:t>555</w:t>
      </w:r>
      <w:r>
        <w:rPr>
          <w:i/>
          <w:spacing w:val="23"/>
          <w:sz w:val="21"/>
        </w:rPr>
        <w:t> </w:t>
      </w:r>
      <w:r>
        <w:rPr>
          <w:i/>
          <w:sz w:val="21"/>
        </w:rPr>
        <w:t>Montgomery</w:t>
      </w:r>
      <w:r>
        <w:rPr>
          <w:i/>
          <w:spacing w:val="23"/>
          <w:sz w:val="21"/>
        </w:rPr>
        <w:t> </w:t>
      </w:r>
      <w:r>
        <w:rPr>
          <w:i/>
          <w:spacing w:val="-2"/>
          <w:sz w:val="21"/>
        </w:rPr>
        <w:t>Street,</w:t>
      </w:r>
    </w:p>
    <w:p>
      <w:pPr>
        <w:spacing w:before="7"/>
        <w:ind w:left="714" w:right="0" w:firstLine="0"/>
        <w:jc w:val="left"/>
        <w:rPr>
          <w:i/>
          <w:sz w:val="21"/>
        </w:rPr>
      </w:pPr>
      <w:r>
        <w:rPr>
          <w:i/>
          <w:w w:val="105"/>
          <w:sz w:val="21"/>
        </w:rPr>
        <w:t>Suite</w:t>
      </w:r>
      <w:r>
        <w:rPr>
          <w:i/>
          <w:spacing w:val="20"/>
          <w:w w:val="105"/>
          <w:sz w:val="21"/>
        </w:rPr>
        <w:t> </w:t>
      </w:r>
      <w:r>
        <w:rPr>
          <w:i/>
          <w:spacing w:val="-5"/>
          <w:w w:val="105"/>
          <w:sz w:val="21"/>
        </w:rPr>
        <w:t>750</w:t>
      </w:r>
    </w:p>
    <w:p>
      <w:pPr>
        <w:spacing w:before="7"/>
        <w:ind w:left="570" w:right="0" w:firstLine="0"/>
        <w:jc w:val="left"/>
        <w:rPr>
          <w:i/>
          <w:sz w:val="21"/>
        </w:rPr>
      </w:pPr>
      <w:r>
        <w:rPr>
          <w:i/>
          <w:w w:val="110"/>
          <w:sz w:val="21"/>
        </w:rPr>
        <w:t>San</w:t>
      </w:r>
      <w:r>
        <w:rPr>
          <w:i/>
          <w:spacing w:val="12"/>
          <w:w w:val="110"/>
          <w:sz w:val="21"/>
        </w:rPr>
        <w:t> </w:t>
      </w:r>
      <w:r>
        <w:rPr>
          <w:i/>
          <w:w w:val="110"/>
          <w:sz w:val="21"/>
        </w:rPr>
        <w:t>Francisco,</w:t>
      </w:r>
      <w:r>
        <w:rPr>
          <w:i/>
          <w:spacing w:val="12"/>
          <w:w w:val="110"/>
          <w:sz w:val="21"/>
        </w:rPr>
        <w:t> </w:t>
      </w:r>
      <w:r>
        <w:rPr>
          <w:i/>
          <w:w w:val="110"/>
          <w:sz w:val="21"/>
        </w:rPr>
        <w:t>CA</w:t>
      </w:r>
      <w:r>
        <w:rPr>
          <w:i/>
          <w:spacing w:val="12"/>
          <w:w w:val="110"/>
          <w:sz w:val="21"/>
        </w:rPr>
        <w:t> </w:t>
      </w:r>
      <w:r>
        <w:rPr>
          <w:i/>
          <w:spacing w:val="-2"/>
          <w:w w:val="110"/>
          <w:sz w:val="21"/>
        </w:rPr>
        <w:t>94111</w:t>
      </w:r>
    </w:p>
    <w:p>
      <w:pPr>
        <w:spacing w:after="0"/>
        <w:jc w:val="left"/>
        <w:rPr>
          <w:i/>
          <w:sz w:val="21"/>
        </w:rPr>
        <w:sectPr>
          <w:type w:val="continuous"/>
          <w:pgSz w:w="12240" w:h="15840"/>
          <w:pgMar w:header="2073" w:footer="0" w:top="1820" w:bottom="280" w:left="1800" w:right="1800"/>
          <w:cols w:num="2" w:equalWidth="0">
            <w:col w:w="4034" w:space="40"/>
            <w:col w:w="4566"/>
          </w:cols>
        </w:sectPr>
      </w:pPr>
    </w:p>
    <w:p>
      <w:pPr>
        <w:pStyle w:val="BodyText"/>
        <w:spacing w:before="97"/>
        <w:ind w:left="0"/>
        <w:jc w:val="left"/>
        <w:rPr>
          <w:i/>
          <w:sz w:val="17"/>
        </w:rPr>
      </w:pPr>
    </w:p>
    <w:p>
      <w:pPr>
        <w:spacing w:before="0"/>
        <w:ind w:left="1353" w:right="0" w:firstLine="0"/>
        <w:jc w:val="left"/>
        <w:rPr>
          <w:sz w:val="21"/>
        </w:rPr>
      </w:pPr>
      <w:r>
        <w:rPr>
          <w:smallCaps/>
          <w:spacing w:val="8"/>
          <w:w w:val="110"/>
          <w:sz w:val="21"/>
        </w:rPr>
        <w:t>January</w:t>
      </w:r>
      <w:r>
        <w:rPr>
          <w:smallCaps/>
          <w:spacing w:val="36"/>
          <w:w w:val="110"/>
          <w:sz w:val="21"/>
        </w:rPr>
        <w:t> </w:t>
      </w:r>
      <w:r>
        <w:rPr>
          <w:smallCaps/>
          <w:spacing w:val="-4"/>
          <w:w w:val="110"/>
          <w:sz w:val="21"/>
        </w:rPr>
        <w:t>2019</w:t>
      </w:r>
    </w:p>
    <w:sectPr>
      <w:type w:val="continuous"/>
      <w:pgSz w:w="12240" w:h="15840"/>
      <w:pgMar w:header="2073" w:footer="0" w:top="182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2688">
              <wp:simplePos x="0" y="0"/>
              <wp:positionH relativeFrom="page">
                <wp:posOffset>3009392</wp:posOffset>
              </wp:positionH>
              <wp:positionV relativeFrom="page">
                <wp:posOffset>1760727</wp:posOffset>
              </wp:positionV>
              <wp:extent cx="1753235" cy="1879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53235" cy="187960"/>
                      </a:xfrm>
                      <a:prstGeom prst="rect">
                        <a:avLst/>
                      </a:prstGeom>
                    </wps:spPr>
                    <wps:txbx>
                      <w:txbxContent>
                        <w:p>
                          <w:pPr>
                            <w:spacing w:before="26"/>
                            <w:ind w:left="20" w:right="0" w:firstLine="0"/>
                            <w:jc w:val="left"/>
                            <w:rPr>
                              <w:b/>
                              <w:sz w:val="21"/>
                            </w:rPr>
                          </w:pPr>
                          <w:r>
                            <w:rPr>
                              <w:b/>
                              <w:w w:val="115"/>
                              <w:sz w:val="21"/>
                            </w:rPr>
                            <w:t>QUESTIONS</w:t>
                          </w:r>
                          <w:r>
                            <w:rPr>
                              <w:b/>
                              <w:spacing w:val="-14"/>
                              <w:w w:val="115"/>
                              <w:sz w:val="21"/>
                            </w:rPr>
                            <w:t> </w:t>
                          </w:r>
                          <w:r>
                            <w:rPr>
                              <w:b/>
                              <w:spacing w:val="-2"/>
                              <w:w w:val="115"/>
                              <w:sz w:val="21"/>
                            </w:rPr>
                            <w:t>PRESENTED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6.960007pt;margin-top:138.639954pt;width:138.050pt;height:14.8pt;mso-position-horizontal-relative:page;mso-position-vertical-relative:page;z-index:-16033792" type="#_x0000_t202" id="docshape9" filled="false" stroked="false">
              <v:textbox inset="0,0,0,0">
                <w:txbxContent>
                  <w:p>
                    <w:pPr>
                      <w:spacing w:before="26"/>
                      <w:ind w:left="20" w:right="0" w:firstLine="0"/>
                      <w:jc w:val="left"/>
                      <w:rPr>
                        <w:b/>
                        <w:sz w:val="21"/>
                      </w:rPr>
                    </w:pPr>
                    <w:r>
                      <w:rPr>
                        <w:b/>
                        <w:w w:val="115"/>
                        <w:sz w:val="21"/>
                      </w:rPr>
                      <w:t>QUESTIONS</w:t>
                    </w:r>
                    <w:r>
                      <w:rPr>
                        <w:b/>
                        <w:spacing w:val="-14"/>
                        <w:w w:val="115"/>
                        <w:sz w:val="21"/>
                      </w:rPr>
                      <w:t> </w:t>
                    </w:r>
                    <w:r>
                      <w:rPr>
                        <w:b/>
                        <w:spacing w:val="-2"/>
                        <w:w w:val="115"/>
                        <w:sz w:val="21"/>
                      </w:rPr>
                      <w:t>PRESENTED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3200">
              <wp:simplePos x="0" y="0"/>
              <wp:positionH relativeFrom="page">
                <wp:posOffset>3119882</wp:posOffset>
              </wp:positionH>
              <wp:positionV relativeFrom="page">
                <wp:posOffset>1760727</wp:posOffset>
              </wp:positionV>
              <wp:extent cx="1531620" cy="1879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31620" cy="187960"/>
                      </a:xfrm>
                      <a:prstGeom prst="rect">
                        <a:avLst/>
                      </a:prstGeom>
                    </wps:spPr>
                    <wps:txbx>
                      <w:txbxContent>
                        <w:p>
                          <w:pPr>
                            <w:spacing w:before="26"/>
                            <w:ind w:left="20" w:right="0" w:firstLine="0"/>
                            <w:jc w:val="left"/>
                            <w:rPr>
                              <w:b/>
                              <w:sz w:val="21"/>
                            </w:rPr>
                          </w:pPr>
                          <w:r>
                            <w:rPr>
                              <w:b/>
                              <w:w w:val="115"/>
                              <w:sz w:val="21"/>
                            </w:rPr>
                            <w:t>TABLE</w:t>
                          </w:r>
                          <w:r>
                            <w:rPr>
                              <w:b/>
                              <w:spacing w:val="8"/>
                              <w:w w:val="115"/>
                              <w:sz w:val="21"/>
                            </w:rPr>
                            <w:t> </w:t>
                          </w:r>
                          <w:r>
                            <w:rPr>
                              <w:b/>
                              <w:w w:val="115"/>
                              <w:sz w:val="21"/>
                            </w:rPr>
                            <w:t>OF</w:t>
                          </w:r>
                          <w:r>
                            <w:rPr>
                              <w:b/>
                              <w:spacing w:val="8"/>
                              <w:w w:val="115"/>
                              <w:sz w:val="21"/>
                            </w:rPr>
                            <w:t> </w:t>
                          </w:r>
                          <w:r>
                            <w:rPr>
                              <w:b/>
                              <w:spacing w:val="-2"/>
                              <w:w w:val="115"/>
                              <w:sz w:val="21"/>
                            </w:rPr>
                            <w:t>CONTENTS</w:t>
                          </w:r>
                        </w:p>
                      </w:txbxContent>
                    </wps:txbx>
                    <wps:bodyPr wrap="square" lIns="0" tIns="0" rIns="0" bIns="0" rtlCol="0">
                      <a:noAutofit/>
                    </wps:bodyPr>
                  </wps:wsp>
                </a:graphicData>
              </a:graphic>
            </wp:anchor>
          </w:drawing>
        </mc:Choice>
        <mc:Fallback>
          <w:pict>
            <v:shape style="position:absolute;margin-left:245.660004pt;margin-top:138.639954pt;width:120.6pt;height:14.8pt;mso-position-horizontal-relative:page;mso-position-vertical-relative:page;z-index:-16033280" type="#_x0000_t202" id="docshape10" filled="false" stroked="false">
              <v:textbox inset="0,0,0,0">
                <w:txbxContent>
                  <w:p>
                    <w:pPr>
                      <w:spacing w:before="26"/>
                      <w:ind w:left="20" w:right="0" w:firstLine="0"/>
                      <w:jc w:val="left"/>
                      <w:rPr>
                        <w:b/>
                        <w:sz w:val="21"/>
                      </w:rPr>
                    </w:pPr>
                    <w:r>
                      <w:rPr>
                        <w:b/>
                        <w:w w:val="115"/>
                        <w:sz w:val="21"/>
                      </w:rPr>
                      <w:t>TABLE</w:t>
                    </w:r>
                    <w:r>
                      <w:rPr>
                        <w:b/>
                        <w:spacing w:val="8"/>
                        <w:w w:val="115"/>
                        <w:sz w:val="21"/>
                      </w:rPr>
                      <w:t> </w:t>
                    </w:r>
                    <w:r>
                      <w:rPr>
                        <w:b/>
                        <w:w w:val="115"/>
                        <w:sz w:val="21"/>
                      </w:rPr>
                      <w:t>OF</w:t>
                    </w:r>
                    <w:r>
                      <w:rPr>
                        <w:b/>
                        <w:spacing w:val="8"/>
                        <w:w w:val="115"/>
                        <w:sz w:val="21"/>
                      </w:rPr>
                      <w:t> </w:t>
                    </w:r>
                    <w:r>
                      <w:rPr>
                        <w:b/>
                        <w:spacing w:val="-2"/>
                        <w:w w:val="115"/>
                        <w:sz w:val="21"/>
                      </w:rPr>
                      <w:t>CONTENTS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3712">
              <wp:simplePos x="0" y="0"/>
              <wp:positionH relativeFrom="page">
                <wp:posOffset>3761232</wp:posOffset>
              </wp:positionH>
              <wp:positionV relativeFrom="page">
                <wp:posOffset>1303687</wp:posOffset>
              </wp:positionV>
              <wp:extent cx="261620" cy="2089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61620" cy="208915"/>
                      </a:xfrm>
                      <a:prstGeom prst="rect">
                        <a:avLst/>
                      </a:prstGeom>
                    </wps:spPr>
                    <wps:txbx>
                      <w:txbxContent>
                        <w:p>
                          <w:pPr>
                            <w:pStyle w:val="BodyText"/>
                            <w:spacing w:before="24"/>
                            <w:ind w:left="60"/>
                            <w:jc w:val="left"/>
                          </w:pPr>
                          <w:r>
                            <w:rPr>
                              <w:spacing w:val="-5"/>
                              <w:w w:val="120"/>
                            </w:rPr>
                            <w:fldChar w:fldCharType="begin"/>
                          </w:r>
                          <w:r>
                            <w:rPr>
                              <w:spacing w:val="-5"/>
                              <w:w w:val="120"/>
                            </w:rPr>
                            <w:instrText> PAGE  \* ROMAN </w:instrText>
                          </w:r>
                          <w:r>
                            <w:rPr>
                              <w:spacing w:val="-5"/>
                              <w:w w:val="120"/>
                            </w:rPr>
                            <w:fldChar w:fldCharType="separate"/>
                          </w:r>
                          <w:r>
                            <w:rPr>
                              <w:spacing w:val="-5"/>
                              <w:w w:val="120"/>
                            </w:rPr>
                            <w:t>IV</w:t>
                          </w:r>
                          <w:r>
                            <w:rPr>
                              <w:spacing w:val="-5"/>
                              <w:w w:val="120"/>
                            </w:rPr>
                            <w:fldChar w:fldCharType="end"/>
                          </w:r>
                        </w:p>
                      </w:txbxContent>
                    </wps:txbx>
                    <wps:bodyPr wrap="square" lIns="0" tIns="0" rIns="0" bIns="0" rtlCol="0">
                      <a:noAutofit/>
                    </wps:bodyPr>
                  </wps:wsp>
                </a:graphicData>
              </a:graphic>
            </wp:anchor>
          </w:drawing>
        </mc:Choice>
        <mc:Fallback>
          <w:pict>
            <v:shape style="position:absolute;margin-left:296.160004pt;margin-top:102.65258pt;width:20.6pt;height:16.45pt;mso-position-horizontal-relative:page;mso-position-vertical-relative:page;z-index:-16032768" type="#_x0000_t202" id="docshape11" filled="false" stroked="false">
              <v:textbox inset="0,0,0,0">
                <w:txbxContent>
                  <w:p>
                    <w:pPr>
                      <w:pStyle w:val="BodyText"/>
                      <w:spacing w:before="24"/>
                      <w:ind w:left="60"/>
                      <w:jc w:val="left"/>
                    </w:pPr>
                    <w:r>
                      <w:rPr>
                        <w:spacing w:val="-5"/>
                        <w:w w:val="120"/>
                      </w:rPr>
                      <w:fldChar w:fldCharType="begin"/>
                    </w:r>
                    <w:r>
                      <w:rPr>
                        <w:spacing w:val="-5"/>
                        <w:w w:val="120"/>
                      </w:rPr>
                      <w:instrText> PAGE  \* ROMAN </w:instrText>
                    </w:r>
                    <w:r>
                      <w:rPr>
                        <w:spacing w:val="-5"/>
                        <w:w w:val="120"/>
                      </w:rPr>
                      <w:fldChar w:fldCharType="separate"/>
                    </w:r>
                    <w:r>
                      <w:rPr>
                        <w:spacing w:val="-5"/>
                        <w:w w:val="120"/>
                      </w:rPr>
                      <w:t>IV</w:t>
                    </w:r>
                    <w:r>
                      <w:rPr>
                        <w:spacing w:val="-5"/>
                        <w:w w:val="120"/>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84224">
              <wp:simplePos x="0" y="0"/>
              <wp:positionH relativeFrom="page">
                <wp:posOffset>3798061</wp:posOffset>
              </wp:positionH>
              <wp:positionV relativeFrom="page">
                <wp:posOffset>1303687</wp:posOffset>
              </wp:positionV>
              <wp:extent cx="175895" cy="2089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5895" cy="208915"/>
                      </a:xfrm>
                      <a:prstGeom prst="rect">
                        <a:avLst/>
                      </a:prstGeom>
                    </wps:spPr>
                    <wps:txbx>
                      <w:txbxContent>
                        <w:p>
                          <w:pPr>
                            <w:pStyle w:val="BodyText"/>
                            <w:spacing w:before="24"/>
                            <w:ind w:left="20"/>
                            <w:jc w:val="left"/>
                          </w:pPr>
                          <w:r>
                            <w:rPr>
                              <w:spacing w:val="-11"/>
                            </w:rPr>
                            <w:fldChar w:fldCharType="begin"/>
                          </w:r>
                          <w:r>
                            <w:rPr>
                              <w:spacing w:val="-11"/>
                            </w:rPr>
                            <w:instrText> PAGE </w:instrText>
                          </w:r>
                          <w:r>
                            <w:rPr>
                              <w:spacing w:val="-11"/>
                            </w:rPr>
                            <w:fldChar w:fldCharType="separate"/>
                          </w:r>
                          <w:r>
                            <w:rPr>
                              <w:spacing w:val="-11"/>
                            </w:rPr>
                            <w:t>10</w:t>
                          </w:r>
                          <w:r>
                            <w:rPr>
                              <w:spacing w:val="-11"/>
                            </w:rPr>
                            <w:fldChar w:fldCharType="end"/>
                          </w:r>
                        </w:p>
                      </w:txbxContent>
                    </wps:txbx>
                    <wps:bodyPr wrap="square" lIns="0" tIns="0" rIns="0" bIns="0" rtlCol="0">
                      <a:noAutofit/>
                    </wps:bodyPr>
                  </wps:wsp>
                </a:graphicData>
              </a:graphic>
            </wp:anchor>
          </w:drawing>
        </mc:Choice>
        <mc:Fallback>
          <w:pict>
            <v:shape style="position:absolute;margin-left:299.059998pt;margin-top:102.65258pt;width:13.85pt;height:16.45pt;mso-position-horizontal-relative:page;mso-position-vertical-relative:page;z-index:-16032256" type="#_x0000_t202" id="docshape16" filled="false" stroked="false">
              <v:textbox inset="0,0,0,0">
                <w:txbxContent>
                  <w:p>
                    <w:pPr>
                      <w:pStyle w:val="BodyText"/>
                      <w:spacing w:before="24"/>
                      <w:ind w:left="20"/>
                      <w:jc w:val="left"/>
                    </w:pPr>
                    <w:r>
                      <w:rPr>
                        <w:spacing w:val="-11"/>
                      </w:rPr>
                      <w:fldChar w:fldCharType="begin"/>
                    </w:r>
                    <w:r>
                      <w:rPr>
                        <w:spacing w:val="-11"/>
                      </w:rPr>
                      <w:instrText> PAGE </w:instrText>
                    </w:r>
                    <w:r>
                      <w:rPr>
                        <w:spacing w:val="-11"/>
                      </w:rPr>
                      <w:fldChar w:fldCharType="separate"/>
                    </w:r>
                    <w:r>
                      <w:rPr>
                        <w:spacing w:val="-11"/>
                      </w:rPr>
                      <w:t>10</w:t>
                    </w:r>
                    <w:r>
                      <w:rPr>
                        <w:spacing w:val="-11"/>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2"/>
      <w:numFmt w:val="upperLetter"/>
      <w:lvlText w:val="%1."/>
      <w:lvlJc w:val="left"/>
      <w:pPr>
        <w:ind w:left="1713" w:hanging="360"/>
        <w:jc w:val="left"/>
      </w:pPr>
      <w:rPr>
        <w:rFonts w:hint="default" w:ascii="Cambria" w:hAnsi="Cambria" w:eastAsia="Cambria" w:cs="Cambria"/>
        <w:b/>
        <w:bCs/>
        <w:i w:val="0"/>
        <w:iCs w:val="0"/>
        <w:spacing w:val="-1"/>
        <w:w w:val="115"/>
        <w:sz w:val="21"/>
        <w:szCs w:val="21"/>
        <w:lang w:val="en-US" w:eastAsia="en-US" w:bidi="ar-SA"/>
      </w:rPr>
    </w:lvl>
    <w:lvl w:ilvl="1">
      <w:start w:val="1"/>
      <w:numFmt w:val="decimal"/>
      <w:lvlText w:val="%2."/>
      <w:lvlJc w:val="left"/>
      <w:pPr>
        <w:ind w:left="1353" w:hanging="361"/>
        <w:jc w:val="left"/>
      </w:pPr>
      <w:rPr>
        <w:rFonts w:hint="default" w:ascii="Cambria" w:hAnsi="Cambria" w:eastAsia="Cambria" w:cs="Cambria"/>
        <w:b w:val="0"/>
        <w:bCs w:val="0"/>
        <w:i w:val="0"/>
        <w:iCs w:val="0"/>
        <w:spacing w:val="0"/>
        <w:w w:val="97"/>
        <w:sz w:val="24"/>
        <w:szCs w:val="24"/>
        <w:lang w:val="en-US" w:eastAsia="en-US" w:bidi="ar-SA"/>
      </w:rPr>
    </w:lvl>
    <w:lvl w:ilvl="2">
      <w:start w:val="1"/>
      <w:numFmt w:val="lowerLetter"/>
      <w:lvlText w:val="%3."/>
      <w:lvlJc w:val="left"/>
      <w:pPr>
        <w:ind w:left="1353" w:hanging="361"/>
        <w:jc w:val="left"/>
      </w:pPr>
      <w:rPr>
        <w:rFonts w:hint="default" w:ascii="Cambria" w:hAnsi="Cambria" w:eastAsia="Cambria" w:cs="Cambria"/>
        <w:b w:val="0"/>
        <w:bCs w:val="0"/>
        <w:i w:val="0"/>
        <w:iCs w:val="0"/>
        <w:spacing w:val="-1"/>
        <w:w w:val="106"/>
        <w:sz w:val="24"/>
        <w:szCs w:val="24"/>
        <w:lang w:val="en-US" w:eastAsia="en-US" w:bidi="ar-SA"/>
      </w:rPr>
    </w:lvl>
    <w:lvl w:ilvl="3">
      <w:start w:val="0"/>
      <w:numFmt w:val="bullet"/>
      <w:lvlText w:val="•"/>
      <w:lvlJc w:val="left"/>
      <w:pPr>
        <w:ind w:left="3257" w:hanging="361"/>
      </w:pPr>
      <w:rPr>
        <w:rFonts w:hint="default"/>
        <w:lang w:val="en-US" w:eastAsia="en-US" w:bidi="ar-SA"/>
      </w:rPr>
    </w:lvl>
    <w:lvl w:ilvl="4">
      <w:start w:val="0"/>
      <w:numFmt w:val="bullet"/>
      <w:lvlText w:val="•"/>
      <w:lvlJc w:val="left"/>
      <w:pPr>
        <w:ind w:left="4026" w:hanging="361"/>
      </w:pPr>
      <w:rPr>
        <w:rFonts w:hint="default"/>
        <w:lang w:val="en-US" w:eastAsia="en-US" w:bidi="ar-SA"/>
      </w:rPr>
    </w:lvl>
    <w:lvl w:ilvl="5">
      <w:start w:val="0"/>
      <w:numFmt w:val="bullet"/>
      <w:lvlText w:val="•"/>
      <w:lvlJc w:val="left"/>
      <w:pPr>
        <w:ind w:left="4795" w:hanging="361"/>
      </w:pPr>
      <w:rPr>
        <w:rFonts w:hint="default"/>
        <w:lang w:val="en-US" w:eastAsia="en-US" w:bidi="ar-SA"/>
      </w:rPr>
    </w:lvl>
    <w:lvl w:ilvl="6">
      <w:start w:val="0"/>
      <w:numFmt w:val="bullet"/>
      <w:lvlText w:val="•"/>
      <w:lvlJc w:val="left"/>
      <w:pPr>
        <w:ind w:left="5564" w:hanging="361"/>
      </w:pPr>
      <w:rPr>
        <w:rFonts w:hint="default"/>
        <w:lang w:val="en-US" w:eastAsia="en-US" w:bidi="ar-SA"/>
      </w:rPr>
    </w:lvl>
    <w:lvl w:ilvl="7">
      <w:start w:val="0"/>
      <w:numFmt w:val="bullet"/>
      <w:lvlText w:val="•"/>
      <w:lvlJc w:val="left"/>
      <w:pPr>
        <w:ind w:left="6333" w:hanging="361"/>
      </w:pPr>
      <w:rPr>
        <w:rFonts w:hint="default"/>
        <w:lang w:val="en-US" w:eastAsia="en-US" w:bidi="ar-SA"/>
      </w:rPr>
    </w:lvl>
    <w:lvl w:ilvl="8">
      <w:start w:val="0"/>
      <w:numFmt w:val="bullet"/>
      <w:lvlText w:val="•"/>
      <w:lvlJc w:val="left"/>
      <w:pPr>
        <w:ind w:left="7102" w:hanging="361"/>
      </w:pPr>
      <w:rPr>
        <w:rFonts w:hint="default"/>
        <w:lang w:val="en-US" w:eastAsia="en-US" w:bidi="ar-SA"/>
      </w:rPr>
    </w:lvl>
  </w:abstractNum>
  <w:abstractNum w:abstractNumId="5">
    <w:multiLevelType w:val="hybridMultilevel"/>
    <w:lvl w:ilvl="0">
      <w:start w:val="3"/>
      <w:numFmt w:val="decimal"/>
      <w:lvlText w:val="%1."/>
      <w:lvlJc w:val="left"/>
      <w:pPr>
        <w:ind w:left="1353" w:hanging="361"/>
        <w:jc w:val="left"/>
      </w:pPr>
      <w:rPr>
        <w:rFonts w:hint="default" w:ascii="Cambria" w:hAnsi="Cambria" w:eastAsia="Cambria" w:cs="Cambria"/>
        <w:b w:val="0"/>
        <w:bCs w:val="0"/>
        <w:i w:val="0"/>
        <w:iCs w:val="0"/>
        <w:spacing w:val="0"/>
        <w:w w:val="97"/>
        <w:sz w:val="24"/>
        <w:szCs w:val="24"/>
        <w:lang w:val="en-US" w:eastAsia="en-US" w:bidi="ar-SA"/>
      </w:rPr>
    </w:lvl>
    <w:lvl w:ilvl="1">
      <w:start w:val="1"/>
      <w:numFmt w:val="lowerLetter"/>
      <w:lvlText w:val="%2."/>
      <w:lvlJc w:val="left"/>
      <w:pPr>
        <w:ind w:left="1353" w:hanging="361"/>
        <w:jc w:val="left"/>
      </w:pPr>
      <w:rPr>
        <w:rFonts w:hint="default" w:ascii="Cambria" w:hAnsi="Cambria" w:eastAsia="Cambria" w:cs="Cambria"/>
        <w:b w:val="0"/>
        <w:bCs w:val="0"/>
        <w:i w:val="0"/>
        <w:iCs w:val="0"/>
        <w:spacing w:val="-1"/>
        <w:w w:val="106"/>
        <w:sz w:val="24"/>
        <w:szCs w:val="24"/>
        <w:lang w:val="en-US" w:eastAsia="en-US" w:bidi="ar-SA"/>
      </w:rPr>
    </w:lvl>
    <w:lvl w:ilvl="2">
      <w:start w:val="0"/>
      <w:numFmt w:val="bullet"/>
      <w:lvlText w:val="•"/>
      <w:lvlJc w:val="left"/>
      <w:pPr>
        <w:ind w:left="2816" w:hanging="361"/>
      </w:pPr>
      <w:rPr>
        <w:rFonts w:hint="default"/>
        <w:lang w:val="en-US" w:eastAsia="en-US" w:bidi="ar-SA"/>
      </w:rPr>
    </w:lvl>
    <w:lvl w:ilvl="3">
      <w:start w:val="0"/>
      <w:numFmt w:val="bullet"/>
      <w:lvlText w:val="•"/>
      <w:lvlJc w:val="left"/>
      <w:pPr>
        <w:ind w:left="3544" w:hanging="361"/>
      </w:pPr>
      <w:rPr>
        <w:rFonts w:hint="default"/>
        <w:lang w:val="en-US" w:eastAsia="en-US" w:bidi="ar-SA"/>
      </w:rPr>
    </w:lvl>
    <w:lvl w:ilvl="4">
      <w:start w:val="0"/>
      <w:numFmt w:val="bullet"/>
      <w:lvlText w:val="•"/>
      <w:lvlJc w:val="left"/>
      <w:pPr>
        <w:ind w:left="4272" w:hanging="361"/>
      </w:pPr>
      <w:rPr>
        <w:rFonts w:hint="default"/>
        <w:lang w:val="en-US" w:eastAsia="en-US" w:bidi="ar-SA"/>
      </w:rPr>
    </w:lvl>
    <w:lvl w:ilvl="5">
      <w:start w:val="0"/>
      <w:numFmt w:val="bullet"/>
      <w:lvlText w:val="•"/>
      <w:lvlJc w:val="left"/>
      <w:pPr>
        <w:ind w:left="5000" w:hanging="361"/>
      </w:pPr>
      <w:rPr>
        <w:rFonts w:hint="default"/>
        <w:lang w:val="en-US" w:eastAsia="en-US" w:bidi="ar-SA"/>
      </w:rPr>
    </w:lvl>
    <w:lvl w:ilvl="6">
      <w:start w:val="0"/>
      <w:numFmt w:val="bullet"/>
      <w:lvlText w:val="•"/>
      <w:lvlJc w:val="left"/>
      <w:pPr>
        <w:ind w:left="572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184" w:hanging="361"/>
      </w:pPr>
      <w:rPr>
        <w:rFonts w:hint="default"/>
        <w:lang w:val="en-US" w:eastAsia="en-US" w:bidi="ar-SA"/>
      </w:rPr>
    </w:lvl>
  </w:abstractNum>
  <w:abstractNum w:abstractNumId="4">
    <w:multiLevelType w:val="hybridMultilevel"/>
    <w:lvl w:ilvl="0">
      <w:start w:val="1"/>
      <w:numFmt w:val="upperLetter"/>
      <w:lvlText w:val="%1."/>
      <w:lvlJc w:val="left"/>
      <w:pPr>
        <w:ind w:left="1713" w:hanging="361"/>
        <w:jc w:val="left"/>
      </w:pPr>
      <w:rPr>
        <w:rFonts w:hint="default"/>
        <w:spacing w:val="-1"/>
        <w:w w:val="108"/>
        <w:lang w:val="en-US" w:eastAsia="en-US" w:bidi="ar-SA"/>
      </w:rPr>
    </w:lvl>
    <w:lvl w:ilvl="1">
      <w:start w:val="1"/>
      <w:numFmt w:val="decimal"/>
      <w:lvlText w:val="%2."/>
      <w:lvlJc w:val="left"/>
      <w:pPr>
        <w:ind w:left="1353" w:hanging="361"/>
        <w:jc w:val="left"/>
      </w:pPr>
      <w:rPr>
        <w:rFonts w:hint="default" w:ascii="Cambria" w:hAnsi="Cambria" w:eastAsia="Cambria" w:cs="Cambria"/>
        <w:b w:val="0"/>
        <w:bCs w:val="0"/>
        <w:i w:val="0"/>
        <w:iCs w:val="0"/>
        <w:spacing w:val="0"/>
        <w:w w:val="97"/>
        <w:sz w:val="24"/>
        <w:szCs w:val="24"/>
        <w:lang w:val="en-US" w:eastAsia="en-US" w:bidi="ar-SA"/>
      </w:rPr>
    </w:lvl>
    <w:lvl w:ilvl="2">
      <w:start w:val="1"/>
      <w:numFmt w:val="lowerLetter"/>
      <w:lvlText w:val="%3."/>
      <w:lvlJc w:val="left"/>
      <w:pPr>
        <w:ind w:left="1353" w:hanging="361"/>
        <w:jc w:val="left"/>
      </w:pPr>
      <w:rPr>
        <w:rFonts w:hint="default" w:ascii="Cambria" w:hAnsi="Cambria" w:eastAsia="Cambria" w:cs="Cambria"/>
        <w:b w:val="0"/>
        <w:bCs w:val="0"/>
        <w:i w:val="0"/>
        <w:iCs w:val="0"/>
        <w:spacing w:val="0"/>
        <w:w w:val="106"/>
        <w:sz w:val="24"/>
        <w:szCs w:val="24"/>
        <w:lang w:val="en-US" w:eastAsia="en-US" w:bidi="ar-SA"/>
      </w:rPr>
    </w:lvl>
    <w:lvl w:ilvl="3">
      <w:start w:val="0"/>
      <w:numFmt w:val="bullet"/>
      <w:lvlText w:val="•"/>
      <w:lvlJc w:val="left"/>
      <w:pPr>
        <w:ind w:left="3257" w:hanging="361"/>
      </w:pPr>
      <w:rPr>
        <w:rFonts w:hint="default"/>
        <w:lang w:val="en-US" w:eastAsia="en-US" w:bidi="ar-SA"/>
      </w:rPr>
    </w:lvl>
    <w:lvl w:ilvl="4">
      <w:start w:val="0"/>
      <w:numFmt w:val="bullet"/>
      <w:lvlText w:val="•"/>
      <w:lvlJc w:val="left"/>
      <w:pPr>
        <w:ind w:left="4026" w:hanging="361"/>
      </w:pPr>
      <w:rPr>
        <w:rFonts w:hint="default"/>
        <w:lang w:val="en-US" w:eastAsia="en-US" w:bidi="ar-SA"/>
      </w:rPr>
    </w:lvl>
    <w:lvl w:ilvl="5">
      <w:start w:val="0"/>
      <w:numFmt w:val="bullet"/>
      <w:lvlText w:val="•"/>
      <w:lvlJc w:val="left"/>
      <w:pPr>
        <w:ind w:left="4795" w:hanging="361"/>
      </w:pPr>
      <w:rPr>
        <w:rFonts w:hint="default"/>
        <w:lang w:val="en-US" w:eastAsia="en-US" w:bidi="ar-SA"/>
      </w:rPr>
    </w:lvl>
    <w:lvl w:ilvl="6">
      <w:start w:val="0"/>
      <w:numFmt w:val="bullet"/>
      <w:lvlText w:val="•"/>
      <w:lvlJc w:val="left"/>
      <w:pPr>
        <w:ind w:left="5564" w:hanging="361"/>
      </w:pPr>
      <w:rPr>
        <w:rFonts w:hint="default"/>
        <w:lang w:val="en-US" w:eastAsia="en-US" w:bidi="ar-SA"/>
      </w:rPr>
    </w:lvl>
    <w:lvl w:ilvl="7">
      <w:start w:val="0"/>
      <w:numFmt w:val="bullet"/>
      <w:lvlText w:val="•"/>
      <w:lvlJc w:val="left"/>
      <w:pPr>
        <w:ind w:left="6333" w:hanging="361"/>
      </w:pPr>
      <w:rPr>
        <w:rFonts w:hint="default"/>
        <w:lang w:val="en-US" w:eastAsia="en-US" w:bidi="ar-SA"/>
      </w:rPr>
    </w:lvl>
    <w:lvl w:ilvl="8">
      <w:start w:val="0"/>
      <w:numFmt w:val="bullet"/>
      <w:lvlText w:val="•"/>
      <w:lvlJc w:val="left"/>
      <w:pPr>
        <w:ind w:left="7102" w:hanging="361"/>
      </w:pPr>
      <w:rPr>
        <w:rFonts w:hint="default"/>
        <w:lang w:val="en-US" w:eastAsia="en-US" w:bidi="ar-SA"/>
      </w:rPr>
    </w:lvl>
  </w:abstractNum>
  <w:abstractNum w:abstractNumId="3">
    <w:multiLevelType w:val="hybridMultilevel"/>
    <w:lvl w:ilvl="0">
      <w:start w:val="1"/>
      <w:numFmt w:val="upperLetter"/>
      <w:lvlText w:val="%1."/>
      <w:lvlJc w:val="left"/>
      <w:pPr>
        <w:ind w:left="2073" w:hanging="361"/>
        <w:jc w:val="left"/>
      </w:pPr>
      <w:rPr>
        <w:rFonts w:hint="default" w:ascii="Cambria" w:hAnsi="Cambria" w:eastAsia="Cambria" w:cs="Cambria"/>
        <w:b/>
        <w:bCs/>
        <w:i w:val="0"/>
        <w:iCs w:val="0"/>
        <w:spacing w:val="-1"/>
        <w:w w:val="108"/>
        <w:sz w:val="21"/>
        <w:szCs w:val="21"/>
        <w:lang w:val="en-US" w:eastAsia="en-US" w:bidi="ar-SA"/>
      </w:rPr>
    </w:lvl>
    <w:lvl w:ilvl="1">
      <w:start w:val="1"/>
      <w:numFmt w:val="decimal"/>
      <w:lvlText w:val="%2."/>
      <w:lvlJc w:val="left"/>
      <w:pPr>
        <w:ind w:left="1353" w:hanging="361"/>
        <w:jc w:val="left"/>
      </w:pPr>
      <w:rPr>
        <w:rFonts w:hint="default" w:ascii="Cambria" w:hAnsi="Cambria" w:eastAsia="Cambria" w:cs="Cambria"/>
        <w:b w:val="0"/>
        <w:bCs w:val="0"/>
        <w:i w:val="0"/>
        <w:iCs w:val="0"/>
        <w:spacing w:val="0"/>
        <w:w w:val="97"/>
        <w:sz w:val="24"/>
        <w:szCs w:val="24"/>
        <w:lang w:val="en-US" w:eastAsia="en-US" w:bidi="ar-SA"/>
      </w:rPr>
    </w:lvl>
    <w:lvl w:ilvl="2">
      <w:start w:val="0"/>
      <w:numFmt w:val="bullet"/>
      <w:lvlText w:val="•"/>
      <w:lvlJc w:val="left"/>
      <w:pPr>
        <w:ind w:left="2808" w:hanging="361"/>
      </w:pPr>
      <w:rPr>
        <w:rFonts w:hint="default"/>
        <w:lang w:val="en-US" w:eastAsia="en-US" w:bidi="ar-SA"/>
      </w:rPr>
    </w:lvl>
    <w:lvl w:ilvl="3">
      <w:start w:val="0"/>
      <w:numFmt w:val="bullet"/>
      <w:lvlText w:val="•"/>
      <w:lvlJc w:val="left"/>
      <w:pPr>
        <w:ind w:left="3537" w:hanging="361"/>
      </w:pPr>
      <w:rPr>
        <w:rFonts w:hint="default"/>
        <w:lang w:val="en-US" w:eastAsia="en-US" w:bidi="ar-SA"/>
      </w:rPr>
    </w:lvl>
    <w:lvl w:ilvl="4">
      <w:start w:val="0"/>
      <w:numFmt w:val="bullet"/>
      <w:lvlText w:val="•"/>
      <w:lvlJc w:val="left"/>
      <w:pPr>
        <w:ind w:left="4266" w:hanging="361"/>
      </w:pPr>
      <w:rPr>
        <w:rFonts w:hint="default"/>
        <w:lang w:val="en-US" w:eastAsia="en-US" w:bidi="ar-SA"/>
      </w:rPr>
    </w:lvl>
    <w:lvl w:ilvl="5">
      <w:start w:val="0"/>
      <w:numFmt w:val="bullet"/>
      <w:lvlText w:val="•"/>
      <w:lvlJc w:val="left"/>
      <w:pPr>
        <w:ind w:left="4995" w:hanging="361"/>
      </w:pPr>
      <w:rPr>
        <w:rFonts w:hint="default"/>
        <w:lang w:val="en-US" w:eastAsia="en-US" w:bidi="ar-SA"/>
      </w:rPr>
    </w:lvl>
    <w:lvl w:ilvl="6">
      <w:start w:val="0"/>
      <w:numFmt w:val="bullet"/>
      <w:lvlText w:val="•"/>
      <w:lvlJc w:val="left"/>
      <w:pPr>
        <w:ind w:left="5724" w:hanging="361"/>
      </w:pPr>
      <w:rPr>
        <w:rFonts w:hint="default"/>
        <w:lang w:val="en-US" w:eastAsia="en-US" w:bidi="ar-SA"/>
      </w:rPr>
    </w:lvl>
    <w:lvl w:ilvl="7">
      <w:start w:val="0"/>
      <w:numFmt w:val="bullet"/>
      <w:lvlText w:val="•"/>
      <w:lvlJc w:val="left"/>
      <w:pPr>
        <w:ind w:left="6453" w:hanging="361"/>
      </w:pPr>
      <w:rPr>
        <w:rFonts w:hint="default"/>
        <w:lang w:val="en-US" w:eastAsia="en-US" w:bidi="ar-SA"/>
      </w:rPr>
    </w:lvl>
    <w:lvl w:ilvl="8">
      <w:start w:val="0"/>
      <w:numFmt w:val="bullet"/>
      <w:lvlText w:val="•"/>
      <w:lvlJc w:val="left"/>
      <w:pPr>
        <w:ind w:left="7182" w:hanging="361"/>
      </w:pPr>
      <w:rPr>
        <w:rFonts w:hint="default"/>
        <w:lang w:val="en-US" w:eastAsia="en-US" w:bidi="ar-SA"/>
      </w:rPr>
    </w:lvl>
  </w:abstractNum>
  <w:abstractNum w:abstractNumId="2">
    <w:multiLevelType w:val="hybridMultilevel"/>
    <w:lvl w:ilvl="0">
      <w:start w:val="1"/>
      <w:numFmt w:val="upperLetter"/>
      <w:lvlText w:val="%1."/>
      <w:lvlJc w:val="left"/>
      <w:pPr>
        <w:ind w:left="2073" w:hanging="361"/>
        <w:jc w:val="left"/>
      </w:pPr>
      <w:rPr>
        <w:rFonts w:hint="default" w:ascii="Cambria" w:hAnsi="Cambria" w:eastAsia="Cambria" w:cs="Cambria"/>
        <w:b w:val="0"/>
        <w:bCs w:val="0"/>
        <w:i w:val="0"/>
        <w:iCs w:val="0"/>
        <w:spacing w:val="0"/>
        <w:w w:val="115"/>
        <w:sz w:val="22"/>
        <w:szCs w:val="22"/>
        <w:lang w:val="en-US" w:eastAsia="en-US" w:bidi="ar-SA"/>
      </w:rPr>
    </w:lvl>
    <w:lvl w:ilvl="1">
      <w:start w:val="0"/>
      <w:numFmt w:val="bullet"/>
      <w:lvlText w:val="•"/>
      <w:lvlJc w:val="left"/>
      <w:pPr>
        <w:ind w:left="2736" w:hanging="361"/>
      </w:pPr>
      <w:rPr>
        <w:rFonts w:hint="default"/>
        <w:lang w:val="en-US" w:eastAsia="en-US" w:bidi="ar-SA"/>
      </w:rPr>
    </w:lvl>
    <w:lvl w:ilvl="2">
      <w:start w:val="0"/>
      <w:numFmt w:val="bullet"/>
      <w:lvlText w:val="•"/>
      <w:lvlJc w:val="left"/>
      <w:pPr>
        <w:ind w:left="3392" w:hanging="361"/>
      </w:pPr>
      <w:rPr>
        <w:rFonts w:hint="default"/>
        <w:lang w:val="en-US" w:eastAsia="en-US" w:bidi="ar-SA"/>
      </w:rPr>
    </w:lvl>
    <w:lvl w:ilvl="3">
      <w:start w:val="0"/>
      <w:numFmt w:val="bullet"/>
      <w:lvlText w:val="•"/>
      <w:lvlJc w:val="left"/>
      <w:pPr>
        <w:ind w:left="4048"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360" w:hanging="361"/>
      </w:pPr>
      <w:rPr>
        <w:rFonts w:hint="default"/>
        <w:lang w:val="en-US" w:eastAsia="en-US" w:bidi="ar-SA"/>
      </w:rPr>
    </w:lvl>
    <w:lvl w:ilvl="6">
      <w:start w:val="0"/>
      <w:numFmt w:val="bullet"/>
      <w:lvlText w:val="•"/>
      <w:lvlJc w:val="left"/>
      <w:pPr>
        <w:ind w:left="6016" w:hanging="361"/>
      </w:pPr>
      <w:rPr>
        <w:rFonts w:hint="default"/>
        <w:lang w:val="en-US" w:eastAsia="en-US" w:bidi="ar-SA"/>
      </w:rPr>
    </w:lvl>
    <w:lvl w:ilvl="7">
      <w:start w:val="0"/>
      <w:numFmt w:val="bullet"/>
      <w:lvlText w:val="•"/>
      <w:lvlJc w:val="left"/>
      <w:pPr>
        <w:ind w:left="6672" w:hanging="361"/>
      </w:pPr>
      <w:rPr>
        <w:rFonts w:hint="default"/>
        <w:lang w:val="en-US" w:eastAsia="en-US" w:bidi="ar-SA"/>
      </w:rPr>
    </w:lvl>
    <w:lvl w:ilvl="8">
      <w:start w:val="0"/>
      <w:numFmt w:val="bullet"/>
      <w:lvlText w:val="•"/>
      <w:lvlJc w:val="left"/>
      <w:pPr>
        <w:ind w:left="7328" w:hanging="361"/>
      </w:pPr>
      <w:rPr>
        <w:rFonts w:hint="default"/>
        <w:lang w:val="en-US" w:eastAsia="en-US" w:bidi="ar-SA"/>
      </w:rPr>
    </w:lvl>
  </w:abstractNum>
  <w:abstractNum w:abstractNumId="1">
    <w:multiLevelType w:val="hybridMultilevel"/>
    <w:lvl w:ilvl="0">
      <w:start w:val="1"/>
      <w:numFmt w:val="upperLetter"/>
      <w:lvlText w:val="%1."/>
      <w:lvlJc w:val="left"/>
      <w:pPr>
        <w:ind w:left="2073" w:hanging="361"/>
        <w:jc w:val="left"/>
      </w:pPr>
      <w:rPr>
        <w:rFonts w:hint="default" w:ascii="Cambria" w:hAnsi="Cambria" w:eastAsia="Cambria" w:cs="Cambria"/>
        <w:b w:val="0"/>
        <w:bCs w:val="0"/>
        <w:i w:val="0"/>
        <w:iCs w:val="0"/>
        <w:spacing w:val="0"/>
        <w:w w:val="115"/>
        <w:sz w:val="22"/>
        <w:szCs w:val="22"/>
        <w:lang w:val="en-US" w:eastAsia="en-US" w:bidi="ar-SA"/>
      </w:rPr>
    </w:lvl>
    <w:lvl w:ilvl="1">
      <w:start w:val="0"/>
      <w:numFmt w:val="bullet"/>
      <w:lvlText w:val="•"/>
      <w:lvlJc w:val="left"/>
      <w:pPr>
        <w:ind w:left="2736" w:hanging="361"/>
      </w:pPr>
      <w:rPr>
        <w:rFonts w:hint="default"/>
        <w:lang w:val="en-US" w:eastAsia="en-US" w:bidi="ar-SA"/>
      </w:rPr>
    </w:lvl>
    <w:lvl w:ilvl="2">
      <w:start w:val="0"/>
      <w:numFmt w:val="bullet"/>
      <w:lvlText w:val="•"/>
      <w:lvlJc w:val="left"/>
      <w:pPr>
        <w:ind w:left="3392" w:hanging="361"/>
      </w:pPr>
      <w:rPr>
        <w:rFonts w:hint="default"/>
        <w:lang w:val="en-US" w:eastAsia="en-US" w:bidi="ar-SA"/>
      </w:rPr>
    </w:lvl>
    <w:lvl w:ilvl="3">
      <w:start w:val="0"/>
      <w:numFmt w:val="bullet"/>
      <w:lvlText w:val="•"/>
      <w:lvlJc w:val="left"/>
      <w:pPr>
        <w:ind w:left="4048" w:hanging="361"/>
      </w:pPr>
      <w:rPr>
        <w:rFonts w:hint="default"/>
        <w:lang w:val="en-US" w:eastAsia="en-US" w:bidi="ar-SA"/>
      </w:rPr>
    </w:lvl>
    <w:lvl w:ilvl="4">
      <w:start w:val="0"/>
      <w:numFmt w:val="bullet"/>
      <w:lvlText w:val="•"/>
      <w:lvlJc w:val="left"/>
      <w:pPr>
        <w:ind w:left="4704" w:hanging="361"/>
      </w:pPr>
      <w:rPr>
        <w:rFonts w:hint="default"/>
        <w:lang w:val="en-US" w:eastAsia="en-US" w:bidi="ar-SA"/>
      </w:rPr>
    </w:lvl>
    <w:lvl w:ilvl="5">
      <w:start w:val="0"/>
      <w:numFmt w:val="bullet"/>
      <w:lvlText w:val="•"/>
      <w:lvlJc w:val="left"/>
      <w:pPr>
        <w:ind w:left="5360" w:hanging="361"/>
      </w:pPr>
      <w:rPr>
        <w:rFonts w:hint="default"/>
        <w:lang w:val="en-US" w:eastAsia="en-US" w:bidi="ar-SA"/>
      </w:rPr>
    </w:lvl>
    <w:lvl w:ilvl="6">
      <w:start w:val="0"/>
      <w:numFmt w:val="bullet"/>
      <w:lvlText w:val="•"/>
      <w:lvlJc w:val="left"/>
      <w:pPr>
        <w:ind w:left="6016" w:hanging="361"/>
      </w:pPr>
      <w:rPr>
        <w:rFonts w:hint="default"/>
        <w:lang w:val="en-US" w:eastAsia="en-US" w:bidi="ar-SA"/>
      </w:rPr>
    </w:lvl>
    <w:lvl w:ilvl="7">
      <w:start w:val="0"/>
      <w:numFmt w:val="bullet"/>
      <w:lvlText w:val="•"/>
      <w:lvlJc w:val="left"/>
      <w:pPr>
        <w:ind w:left="6672" w:hanging="361"/>
      </w:pPr>
      <w:rPr>
        <w:rFonts w:hint="default"/>
        <w:lang w:val="en-US" w:eastAsia="en-US" w:bidi="ar-SA"/>
      </w:rPr>
    </w:lvl>
    <w:lvl w:ilvl="8">
      <w:start w:val="0"/>
      <w:numFmt w:val="bullet"/>
      <w:lvlText w:val="•"/>
      <w:lvlJc w:val="left"/>
      <w:pPr>
        <w:ind w:left="7328" w:hanging="361"/>
      </w:pPr>
      <w:rPr>
        <w:rFonts w:hint="default"/>
        <w:lang w:val="en-US" w:eastAsia="en-US" w:bidi="ar-SA"/>
      </w:rPr>
    </w:lvl>
  </w:abstractNum>
  <w:abstractNum w:abstractNumId="0">
    <w:multiLevelType w:val="hybridMultilevel"/>
    <w:lvl w:ilvl="0">
      <w:start w:val="1"/>
      <w:numFmt w:val="decimal"/>
      <w:lvlText w:val="%1."/>
      <w:lvlJc w:val="left"/>
      <w:pPr>
        <w:ind w:left="1353" w:hanging="361"/>
        <w:jc w:val="left"/>
      </w:pPr>
      <w:rPr>
        <w:rFonts w:hint="default" w:ascii="Cambria" w:hAnsi="Cambria" w:eastAsia="Cambria" w:cs="Cambria"/>
        <w:b w:val="0"/>
        <w:bCs w:val="0"/>
        <w:i w:val="0"/>
        <w:iCs w:val="0"/>
        <w:spacing w:val="0"/>
        <w:w w:val="97"/>
        <w:sz w:val="24"/>
        <w:szCs w:val="24"/>
        <w:lang w:val="en-US" w:eastAsia="en-US" w:bidi="ar-SA"/>
      </w:rPr>
    </w:lvl>
    <w:lvl w:ilvl="1">
      <w:start w:val="0"/>
      <w:numFmt w:val="bullet"/>
      <w:lvlText w:val="•"/>
      <w:lvlJc w:val="left"/>
      <w:pPr>
        <w:ind w:left="2088" w:hanging="361"/>
      </w:pPr>
      <w:rPr>
        <w:rFonts w:hint="default"/>
        <w:lang w:val="en-US" w:eastAsia="en-US" w:bidi="ar-SA"/>
      </w:rPr>
    </w:lvl>
    <w:lvl w:ilvl="2">
      <w:start w:val="0"/>
      <w:numFmt w:val="bullet"/>
      <w:lvlText w:val="•"/>
      <w:lvlJc w:val="left"/>
      <w:pPr>
        <w:ind w:left="2816" w:hanging="361"/>
      </w:pPr>
      <w:rPr>
        <w:rFonts w:hint="default"/>
        <w:lang w:val="en-US" w:eastAsia="en-US" w:bidi="ar-SA"/>
      </w:rPr>
    </w:lvl>
    <w:lvl w:ilvl="3">
      <w:start w:val="0"/>
      <w:numFmt w:val="bullet"/>
      <w:lvlText w:val="•"/>
      <w:lvlJc w:val="left"/>
      <w:pPr>
        <w:ind w:left="3544" w:hanging="361"/>
      </w:pPr>
      <w:rPr>
        <w:rFonts w:hint="default"/>
        <w:lang w:val="en-US" w:eastAsia="en-US" w:bidi="ar-SA"/>
      </w:rPr>
    </w:lvl>
    <w:lvl w:ilvl="4">
      <w:start w:val="0"/>
      <w:numFmt w:val="bullet"/>
      <w:lvlText w:val="•"/>
      <w:lvlJc w:val="left"/>
      <w:pPr>
        <w:ind w:left="4272" w:hanging="361"/>
      </w:pPr>
      <w:rPr>
        <w:rFonts w:hint="default"/>
        <w:lang w:val="en-US" w:eastAsia="en-US" w:bidi="ar-SA"/>
      </w:rPr>
    </w:lvl>
    <w:lvl w:ilvl="5">
      <w:start w:val="0"/>
      <w:numFmt w:val="bullet"/>
      <w:lvlText w:val="•"/>
      <w:lvlJc w:val="left"/>
      <w:pPr>
        <w:ind w:left="5000" w:hanging="361"/>
      </w:pPr>
      <w:rPr>
        <w:rFonts w:hint="default"/>
        <w:lang w:val="en-US" w:eastAsia="en-US" w:bidi="ar-SA"/>
      </w:rPr>
    </w:lvl>
    <w:lvl w:ilvl="6">
      <w:start w:val="0"/>
      <w:numFmt w:val="bullet"/>
      <w:lvlText w:val="•"/>
      <w:lvlJc w:val="left"/>
      <w:pPr>
        <w:ind w:left="5728" w:hanging="361"/>
      </w:pPr>
      <w:rPr>
        <w:rFonts w:hint="default"/>
        <w:lang w:val="en-US" w:eastAsia="en-US" w:bidi="ar-SA"/>
      </w:rPr>
    </w:lvl>
    <w:lvl w:ilvl="7">
      <w:start w:val="0"/>
      <w:numFmt w:val="bullet"/>
      <w:lvlText w:val="•"/>
      <w:lvlJc w:val="left"/>
      <w:pPr>
        <w:ind w:left="6456" w:hanging="361"/>
      </w:pPr>
      <w:rPr>
        <w:rFonts w:hint="default"/>
        <w:lang w:val="en-US" w:eastAsia="en-US" w:bidi="ar-SA"/>
      </w:rPr>
    </w:lvl>
    <w:lvl w:ilvl="8">
      <w:start w:val="0"/>
      <w:numFmt w:val="bullet"/>
      <w:lvlText w:val="•"/>
      <w:lvlJc w:val="left"/>
      <w:pPr>
        <w:ind w:left="7184" w:hanging="361"/>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1353"/>
      <w:jc w:val="both"/>
    </w:pPr>
    <w:rPr>
      <w:rFonts w:ascii="Cambria" w:hAnsi="Cambria" w:eastAsia="Cambria" w:cs="Cambria"/>
      <w:sz w:val="24"/>
      <w:szCs w:val="24"/>
      <w:lang w:val="en-US" w:eastAsia="en-US" w:bidi="ar-SA"/>
    </w:rPr>
  </w:style>
  <w:style w:styleId="Heading1" w:type="paragraph">
    <w:name w:val="Heading 1"/>
    <w:basedOn w:val="Normal"/>
    <w:uiPriority w:val="1"/>
    <w:qFormat/>
    <w:pPr>
      <w:spacing w:before="15"/>
      <w:ind w:left="1033" w:right="1065"/>
      <w:jc w:val="center"/>
      <w:outlineLvl w:val="1"/>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1353" w:right="1350" w:firstLine="360"/>
      <w:jc w:val="both"/>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shanmugam@wc.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kksha</dc:creator>
  <dc:title>Microsoft Word - 8568690_1</dc:title>
  <dcterms:created xsi:type="dcterms:W3CDTF">2025-11-11T18:47:12Z</dcterms:created>
  <dcterms:modified xsi:type="dcterms:W3CDTF">2025-11-11T18:47:12Z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2019-01-24T00:00:00Z</vt:filetime>
  </property>
  <property fmtid="{D5CDD505-2E9C-101B-9397-08002B2CF9AE}" pid="3" name="Creator">
    <vt:lpwstr>Adobe Acrobat Standard 2017 17.11.30096</vt:lpwstr>
  </property>
  <property fmtid="{D5CDD505-2E9C-101B-9397-08002B2CF9AE}" pid="4" name="LastSaved">
    <vt:filetime>2025-11-11T00:00:00Z</vt:filetime>
  </property>
  <property fmtid="{D5CDD505-2E9C-101B-9397-08002B2CF9AE}" pid="5" name="Producer">
    <vt:lpwstr>Adobe Acrobat Standard 2017 17.11.30096</vt:lpwstr>
  </property>
</Properties>
</file>