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28 OF 65</w:t>
      </w:r>
    </w:p>
    <w:p>
      <w:pPr>
        <w:jc w:val="center"/>
      </w:pPr>
      <w:r>
        <w:rPr>
          <w:b/>
          <w:color w:val="1F3964"/>
          <w:sz w:val="32"/>
        </w:rPr>
        <w:t>OPENING RANGE BREAKOUT TOOL</w:t>
      </w:r>
    </w:p>
    <w:p>
      <w:pPr>
        <w:jc w:val="center"/>
      </w:pPr>
      <w:r>
        <w:rPr>
          <w:i/>
        </w:rPr>
        <w:t>3-Stage Breakout Confirmation — Break → Retest → Re-break with ATR SL/TP</w:t>
      </w:r>
    </w:p>
    <w:p/>
    <w:p>
      <w:pPr>
        <w:pStyle w:val="Heading1"/>
      </w:pPr>
      <w:r>
        <w:rPr>
          <w:color w:val="1F3964"/>
        </w:rPr>
        <w:t>1. What Is Opening Range Breakout Tool?</w:t>
      </w:r>
    </w:p>
    <w:p>
      <w:r>
        <w:rPr>
          <w:b/>
          <w:i w:val="0"/>
        </w:rPr>
        <w:t>Verdict: MEDIUM EXTRACT — 3-stage breakout confirmation pattern (break → retest → re-break) is a useful false-breakout filter. Opening range concept maps to our session-based scanning window. ATR×1.5 SL validates our floor.</w:t>
      </w:r>
    </w:p>
    <w:p>
      <w:r>
        <w:rPr>
          <w:b w:val="0"/>
          <w:i w:val="0"/>
        </w:rPr>
        <w:t>Type: Expert Advisor  |  Category: N/A  |  Published: Unknown</w:t>
      </w:r>
    </w:p>
    <w:p>
      <w:r>
        <w:rPr>
          <w:b w:val="0"/>
          <w:i/>
        </w:rPr>
        <w:t>URL: https://www.mql5.com/en/articles/18486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</w:r>
    </w:p>
    <w:p>
      <w:r>
        <w:rPr>
          <w:b w:val="0"/>
          <w:i w:val="0"/>
        </w:rPr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zone interaction + departure candle is a 2-stage check (touch zone, close away). Adding a retest requirement makes it 3-stage, more selective. Opening range as a session-based zone is another zone type we could add.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RangeMinutes</w:t>
            </w:r>
          </w:p>
        </w:tc>
        <w:tc>
          <w:tcPr>
            <w:tcW w:type="dxa" w:w="4320"/>
          </w:tcPr>
          <w:p>
            <w:r>
              <w:t>default=15 | Minutes to capture opening range</w:t>
            </w:r>
          </w:p>
        </w:tc>
      </w:tr>
      <w:tr>
        <w:tc>
          <w:tcPr>
            <w:tcW w:type="dxa" w:w="4320"/>
          </w:tcPr>
          <w:p>
            <w:r>
              <w:t>TF</w:t>
            </w:r>
          </w:p>
        </w:tc>
        <w:tc>
          <w:tcPr>
            <w:tcW w:type="dxa" w:w="4320"/>
          </w:tcPr>
          <w:p>
            <w:r>
              <w:t>default=M1 | Candle size for range capture</w:t>
            </w:r>
          </w:p>
        </w:tc>
      </w:tr>
      <w:tr>
        <w:tc>
          <w:tcPr>
            <w:tcW w:type="dxa" w:w="4320"/>
          </w:tcPr>
          <w:p>
            <w:r>
              <w:t>ATRPeriod</w:t>
            </w:r>
          </w:p>
        </w:tc>
        <w:tc>
          <w:tcPr>
            <w:tcW w:type="dxa" w:w="4320"/>
          </w:tcPr>
          <w:p>
            <w:r>
              <w:t>default=14 | ATR period</w:t>
            </w:r>
          </w:p>
        </w:tc>
      </w:tr>
      <w:tr>
        <w:tc>
          <w:tcPr>
            <w:tcW w:type="dxa" w:w="4320"/>
          </w:tcPr>
          <w:p>
            <w:r>
              <w:t>ATRMultiplier</w:t>
            </w:r>
          </w:p>
        </w:tc>
        <w:tc>
          <w:tcPr>
            <w:tcW w:type="dxa" w:w="4320"/>
          </w:tcPr>
          <w:p>
            <w:r>
              <w:t>default=1.5 | SL/TP multiplier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3-stage breakout confirmation (break → retest → re-break) as false-breakout filter</w:t>
      </w:r>
    </w:p>
    <w:p>
      <w:pPr>
        <w:pStyle w:val="ListBullet"/>
        <w:ind w:left="360"/>
      </w:pPr>
      <w:r>
        <w:t>Opening range as a session-zone type (high/low of first 15min = key reference levels)</w:t>
      </w:r>
    </w:p>
    <w:p>
      <w:pPr>
        <w:pStyle w:val="ListBullet"/>
        <w:ind w:left="360"/>
      </w:pPr>
      <w:r>
        <w:t>ATR×1.5 SL as a validated industry setting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1:1 RR hardcoded (we need min 1.5 RRR)</w:t>
      </w:r>
    </w:p>
    <w:p>
      <w:pPr>
        <w:pStyle w:val="ListBullet"/>
        <w:ind w:left="360"/>
      </w:pPr>
      <w:r>
        <w:t>Opening range is a specific strategy — not our primary approach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3-stage logic to zone retests: first touch → pullback → second touch = higher confidence entry</w:t>
      </w:r>
    </w:p>
    <w:p>
      <w:pPr>
        <w:pStyle w:val="ListBullet"/>
        <w:ind w:left="360"/>
      </w:pPr>
      <w:r>
        <w:t>Add session opening range as a supplemental zone type in ZoneIdentifier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3-stage logic to zone retests: first touch → pullback → second touch = higher confidence entry</w:t>
      </w:r>
    </w:p>
    <w:p>
      <w:pPr>
        <w:pStyle w:val="ListBullet"/>
        <w:ind w:left="360"/>
      </w:pPr>
      <w:r>
        <w:t>2. Add session opening range as a supplemental zone type in ZoneIdentifier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