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33 OF 65</w:t>
      </w:r>
    </w:p>
    <w:p>
      <w:pPr>
        <w:jc w:val="center"/>
      </w:pPr>
      <w:r>
        <w:rPr>
          <w:b/>
          <w:color w:val="1F3964"/>
          <w:sz w:val="32"/>
        </w:rPr>
        <w:t>CANDLE RANGE THEORY TOOL</w:t>
      </w:r>
    </w:p>
    <w:p>
      <w:pPr>
        <w:jc w:val="center"/>
      </w:pPr>
      <w:r>
        <w:rPr>
          <w:i/>
        </w:rPr>
        <w:t>ATR-Based Candle Classification: Large Range / Small Range / Inside Bar / Outside Bar</w:t>
      </w:r>
    </w:p>
    <w:p/>
    <w:p>
      <w:pPr>
        <w:pStyle w:val="Heading1"/>
      </w:pPr>
      <w:r>
        <w:rPr>
          <w:color w:val="1F3964"/>
        </w:rPr>
        <w:t>1. What Is Candle Range Theory Tool?</w:t>
      </w:r>
    </w:p>
    <w:p>
      <w:r>
        <w:rPr>
          <w:b/>
          <w:i w:val="0"/>
        </w:rPr>
        <w:t>Verdict: HIGH EXTRACT — Candle Range Theory (CRT) 4-class classification is a direct pre-filter for our entry gate. Small Range candles signal compression → breakout likely. Inside Bars signal consolidation. Large Range = expansion (momentum). All ATR-normalized and instrument-agnostic.</w:t>
      </w:r>
    </w:p>
    <w:p>
      <w:r>
        <w:rPr>
          <w:b w:val="0"/>
          <w:i w:val="0"/>
        </w:rPr>
        <w:t>Type: Indicator + EA  |  Category: N/A  |  Published: Unknown</w:t>
      </w:r>
    </w:p>
    <w:p>
      <w:r>
        <w:rPr>
          <w:b w:val="0"/>
          <w:i/>
        </w:rPr>
        <w:t>URL: https://www.mql5.com/en/articles/18911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Candle Range Theory (CRT)</w:t>
      </w:r>
    </w:p>
    <w:p>
      <w:r>
        <w:rPr>
          <w:b w:val="0"/>
          <w:i w:val="0"/>
        </w:rPr>
        <w:t>Classify every completed candle into one of 4 mutually exclusive types based on True Range vs ATR.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SR candles before a zone touch = setup compression = breakout imminent. LR departure candle = highest quality departure. IB at zone = consolidation before continuation. OB = volatility spike, skip (no directional clarity).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ATR_Period</w:t>
            </w:r>
          </w:p>
        </w:tc>
        <w:tc>
          <w:tcPr>
            <w:tcW w:type="dxa" w:w="4320"/>
          </w:tcPr>
          <w:p>
            <w:r>
              <w:t>default=14 | ATR lookback</w:t>
            </w:r>
          </w:p>
        </w:tc>
      </w:tr>
      <w:tr>
        <w:tc>
          <w:tcPr>
            <w:tcW w:type="dxa" w:w="4320"/>
          </w:tcPr>
          <w:p>
            <w:r>
              <w:t>largeMult</w:t>
            </w:r>
          </w:p>
        </w:tc>
        <w:tc>
          <w:tcPr>
            <w:tcW w:type="dxa" w:w="4320"/>
          </w:tcPr>
          <w:p>
            <w:r>
              <w:t>default=1.5 | LR threshold: TR &gt;= 1.5*ATR</w:t>
            </w:r>
          </w:p>
        </w:tc>
      </w:tr>
      <w:tr>
        <w:tc>
          <w:tcPr>
            <w:tcW w:type="dxa" w:w="4320"/>
          </w:tcPr>
          <w:p>
            <w:r>
              <w:t>smallMult</w:t>
            </w:r>
          </w:p>
        </w:tc>
        <w:tc>
          <w:tcPr>
            <w:tcW w:type="dxa" w:w="4320"/>
          </w:tcPr>
          <w:p>
            <w:r>
              <w:t>default=0.5 | SR threshold: TR &lt;= 0.5*ATR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4-class CRT system (LR, SR, IB, OB) with ATR normalization</w:t>
      </w:r>
    </w:p>
    <w:p>
      <w:pPr>
        <w:pStyle w:val="ListBullet"/>
        <w:ind w:left="360"/>
      </w:pPr>
      <w:r>
        <w:t>True Range formula using prev_close gap</w:t>
      </w:r>
    </w:p>
    <w:p>
      <w:pPr>
        <w:pStyle w:val="ListBullet"/>
        <w:ind w:left="360"/>
      </w:pPr>
      <w:r>
        <w:t>largeMult=1.5, smallMult=0.5 as calibrated defaults</w:t>
      </w:r>
    </w:p>
    <w:p>
      <w:pPr>
        <w:pStyle w:val="ListBullet"/>
        <w:ind w:left="360"/>
      </w:pPr>
      <w:r>
        <w:t>Classification at every bar (pre-filter for entry gate)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visual rectangles/arrows</w:t>
      </w:r>
    </w:p>
    <w:p>
      <w:pPr>
        <w:pStyle w:val="ListBullet"/>
        <w:ind w:left="360"/>
      </w:pPr>
      <w:r>
        <w:t>Alert-only EA component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Add CRT context to zone interaction: log candle_type for the zone-touch bar</w:t>
      </w:r>
    </w:p>
    <w:p>
      <w:pPr>
        <w:pStyle w:val="ListBullet"/>
        <w:ind w:left="360"/>
      </w:pPr>
      <w:r>
        <w:t>SR sequence detection: 3+ consecutive SR candles before zone = high compression = strong signal expected</w:t>
      </w:r>
    </w:p>
    <w:p>
      <w:pPr>
        <w:pStyle w:val="ListBullet"/>
        <w:ind w:left="360"/>
      </w:pPr>
      <w:r>
        <w:t>LR departure: if departure candle is LR → departure_strength = 4 (highest, above marubozu=3)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Add CRT context to zone interaction: log candle_type for the zone-touch bar</w:t>
      </w:r>
    </w:p>
    <w:p>
      <w:pPr>
        <w:pStyle w:val="ListBullet"/>
        <w:ind w:left="360"/>
      </w:pPr>
      <w:r>
        <w:t>2. SR sequence detection: 3+ consecutive SR candles before zone = high compression = strong signal expected</w:t>
      </w:r>
    </w:p>
    <w:p>
      <w:pPr>
        <w:pStyle w:val="ListBullet"/>
        <w:ind w:left="360"/>
      </w:pPr>
      <w:r>
        <w:t>3. LR departure: if departure candle is LR → departure_strength = 4 (highest, above marubozu=3)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