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D63A32"/>
          <w:sz w:val="96"/>
          <w:szCs w:val="96"/>
        </w:rPr>
        <w:t xml:space="preserve">MCG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89B3C"/>
          <w:sz w:val="40"/>
          <w:szCs w:val="40"/>
        </w:rPr>
        <w:t xml:space="preserve">UI / UX DIRECTION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Composants — Écrans Clés — Principes d'Interface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01 — POSITIONNEMENT DE L'INTERFACE</w:t>
      </w: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« L'UI MCG est une galerie-retail-game interface — pas un dashboard. »</w:t>
      </w:r>
    </w:p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L'interface ne doit jamais être pensée comme un site crypto ou une application SaaS. Elle doit être pensée comme l'environnement premium qui met les cartes et les packs en scène.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L'UI MCG EST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L'UI MCG N'EST PAS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Gallery-retail-game interface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Dashboard crypto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Mise en scène d'objets désirables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SaaS ou DEX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Environnement sombre et respirant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Application mobile flashy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Écrin visuel pour les révélations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Interface de gestion technique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5 principes structurants de l'UI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89B3C"/>
          <w:sz w:val="24"/>
          <w:szCs w:val="24"/>
        </w:rPr>
        <w:t xml:space="preserve">01 — Les objets d'abord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Packs, cartes, récompenses sont les héros. L'interface est leur écrin — jamais leur concurrent.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89B3C"/>
          <w:sz w:val="24"/>
          <w:szCs w:val="24"/>
        </w:rPr>
        <w:t xml:space="preserve">02 — L'UI cadre l'émotion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 fond soutient, n'écrase jamais. Les éléments UI facilitent la contemplation de l'objet.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89B3C"/>
          <w:sz w:val="24"/>
          <w:szCs w:val="24"/>
        </w:rPr>
        <w:t xml:space="preserve">03 — Hiérarchie simple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Peu de couches concurrentes. L'œil doit savoir où aller sans effort.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89B3C"/>
          <w:sz w:val="24"/>
          <w:szCs w:val="24"/>
        </w:rPr>
        <w:t xml:space="preserve">04 — Sombre mais respirant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Dark premium — pas cave illisible. L'espace entre les éléments est aussi important que les éléments.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89B3C"/>
          <w:sz w:val="24"/>
          <w:szCs w:val="24"/>
        </w:rPr>
        <w:t xml:space="preserve">05 — Rythme retail + collection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 pages doivent évoquer des vitrines, des présentoirs, des binders, des catalogues premium.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02 — FONDATIONS UI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Surfaces et fonds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USAGE / VALEUR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Obsidian #0B0B0D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Fond principal de page — la base de tout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Carbon #16181D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Fond secondaire — panels, sidebars, modals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Graphite #23262D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Bordures, séparateurs, UI structure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Smoke overlay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Overlays contextuels — légers, semi-transparents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Bone #F3F1EC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Texte premium, titres principaux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Composants de 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Boutons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TEXTE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Signal Red #D63A32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Bone White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Action principale — Buy, Open, Claim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Graphite #23262D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Bone White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Actions secondaires — View, Filter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Gold CTA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Electric Gold #C89B3C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Obsidian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Prestige / premium — Collect, Upgrade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Ghost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Bone White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Actions tertiaires — Cancel, Skip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Disabled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Carbon + opacity 40%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Midgray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État désactivé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Badges de rareté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 badges de rareté doivent être compacts, lisibles, et cohérents avec le système de couleurs de rareté.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RARETÉ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TAILLE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Common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#7E8794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Pill sobre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XS — discret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Uncommon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#4FA39A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Pill + icon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Rare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#3C6DF2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Pill + glow subtil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Epic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#6E4CCF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Pill + border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Legendary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#D8A63E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Pill gold + shimmer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1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Mythic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Spectral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Full custom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 — impact fort</w:t>
            </w:r>
          </w:p>
        </w:tc>
      </w:tr>
    </w:tbl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Cards UI (composant — pas la carte de jeu)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Background : Carbon ou Graphite selon le contexte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Border : Graphite + hover state avec accent Gold ou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Corner radius : uniforme, moyen — ni arrondi soft ni agressivement carré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Ombre : très légère, froide — pas de drop shadow chaude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Hover : légère élévation + border accent coloré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Inputs &amp;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Background : Carbon #16181D — jamais blanc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Border : Graphite, focus state avec Arc Blue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Texte : Bone White pour le placeholder, blanc pour la valeur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Validation : Emerald pour succès, Signal Red pour erreur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Grille &amp; Espacements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SPEC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Colonne base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8px — tout est multiple de 8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Gutter standard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24px entre cards / éléments UI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Gutter large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48px entre sections majeures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Padding container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24px mobile / 48px desktop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Radius buttons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6px — sobre et précis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Radius cards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8px — léger arrondi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Radius modals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12px — un peu plus généreux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03 — ÉCRANS CLÉS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HOME / HUB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Objectif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Lobby de produit vivant — pas une homepage web3 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L'utilisateur doit voir immédiatement le drop en cours ou à venir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Accès rapide à la collection, au marketplace, au profil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Hiérarchie de contenu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Zone héro : Featured drop du moment (pack + CTA + countdown)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séries actives : boosters par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collection : raccourci collection personnelle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événements / news : discret, bas de page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Ton visuel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Background Obsidian, fond respirant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Pack en position centrale et dominante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Motion très subtil sur le pack hero (shimmer)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PAGE PACKS / STORE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Objectif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Théâtrale, simple, centrée sur les produits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Chaque pack doit occuper l'espace comme un produit star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Grille de packs centrée — 2-3 par ligne desktop, 1 par ligne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Chaque pack = image, nom set, contenu, prix, CTA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Différences entre offres immédiatement lisibles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Composants spéciaux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Banner countdown pour les drops limités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Badge sold out / last stock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Section "prochainement" avec teasing artwork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COLLECTION / BINDER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Objectif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Évoquer un binder premium numérique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Satisfaction de complétion, classification, rareté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Grid de cartes — spacing précis, taille optimale pour la lisibilité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Filtres discrets : set, rareté,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Mode focus : clic sur une carte = vue détaillée immédiate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États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 possédée : full color, pleine présence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 manquante : silhouette Graphite + interrogation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Set complété : badge de set + célébration sobre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BATTLE / GAMEPLAY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Objectif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L'UI doit rester au service des cartes — même pendant le jeu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Lisibilité maximale, tension présente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Principes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Surface de jeu sobre — fond Obsidian ou Carbon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Cartes en position centrale — jamais noyées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Stats visibles mais non envahissantes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Effets visuels réservés aux moments d'impact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Composants spécifiques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HUD minimal : points de vie, mana, tour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Zone cartes main : défilement horizontal, lisible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Zone terrain : symétrique, dégagée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Feedback visuel d'action : net, court, non permanent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9B3C"/>
          <w:sz w:val="26"/>
          <w:szCs w:val="26"/>
        </w:rPr>
        <w:t xml:space="preserve">PROFIL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Objectif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Montrer l'identité, le niveau, les highlights de collection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Contenu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Avatar + nom + level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Cartes favorites en vedette (3-5 cartes)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Stats de collection : nb cartes, % complétion, raretés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Achievements / badges obtenus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Sets completés — avec cérémonial visuel discret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0A43A"/>
          <w:sz w:val="22"/>
          <w:szCs w:val="22"/>
        </w:rPr>
        <w:t xml:space="preserve">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Prestige accessible — pas une page de settings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Équilibre entre social et privé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04 — REVEAL MODALS &amp; MOMENTS FORTS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Philosophie du reveal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Les modals de reveal doivent être de vrais écrins visuels. Fond sombre, lumière focalisée, animations propres, montée dramatique, focus objet maximal.</w:t>
      </w:r>
    </w:p>
    <w:p>
      <w:pPr>
        <w:spacing w:before="80"/>
      </w:pPr>
    </w:p>
    <w:p>
      <w:pPr>
        <w:pBdr>
          <w:top w:val="single" w:color="C89B3C" w:sz="3"/>
          <w:bottom w:val="single" w:color="C89B3C" w:sz="3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F3F1EC"/>
          <w:sz w:val="24"/>
          <w:szCs w:val="24"/>
        </w:rPr>
        <w:t xml:space="preserve">« Chaque reveal doit amplifier la valeur perçue — pas simuler avec des FX. »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Modal de reveal carte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ÉLÉMENT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Fond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Obsidian full cover + overlay smoke très léger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Lumière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Spot light centré sur la carte — pas de lumière ambiante forte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Carte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Centrée, grande, respirante — 60-70% de la surface visible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Animation entrée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Flip ou slide depuis le bas — propre, calibré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Rareté haute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Glow très court post-flip, accord de matière (foil / holo)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Actions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Keep / Continue — boutons discrets, ne concurrencent pas la carte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Modal de reward / unlock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Même logique que le reveal — objet au centre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Animation de montée courte — pas de pluie d'effets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Flash lumineux bref, concentré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Message de récompense sobre, lisible, non criard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CTA pour voir la récompense ou continuer</w:t>
      </w:r>
    </w:p>
    <w:p>
      <w:pPr>
        <w:spacing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Empty states premium</w:t>
      </w:r>
    </w:p>
    <w:p>
      <w:pPr>
        <w:spacing w:after="8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Même les états vides doivent rester premium. Aucune mignonnerie générique.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ÉTAT VIDE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1618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9B3C"/>
                <w:sz w:val="20"/>
                <w:szCs w:val="20"/>
              </w:rPr>
              <w:t xml:space="preserve">TRAITEMENT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Collection vide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Silhouette carte en Graphite + texte d'invitation discret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Pas de packs actifs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Outline pack + countdown prochain drop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Aucun match trouvé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Icône sobre + message concis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Chargement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23262D" w:sz="1"/>
              <w:right w:val="none" w:sz="0"/>
            </w:tcBorders>
            <w:shd w:fill="0B0B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Skeleton screens — fonds Carbon animés, pas de spinner coloré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Navigation globale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Bottom bar mobile : 4-5 icônes max — Home, Packs, Collection, Battle, Profil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Sidebar desktop : compacte, icônes + labels courts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Active state : accent Gold sur l'icône active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Notifications : badge Rouge — Signal Red, discret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63A32"/>
          <w:sz w:val="22"/>
          <w:szCs w:val="22"/>
        </w:rPr>
        <w:t xml:space="preserve">→ </w:t>
      </w:r>
      <w:r>
        <w:rPr>
          <w:rFonts w:ascii="Arial" w:cs="Arial" w:eastAsia="Arial" w:hAnsi="Arial"/>
          <w:color w:val="F3F1EC"/>
          <w:sz w:val="22"/>
          <w:szCs w:val="22"/>
        </w:rPr>
        <w:t xml:space="preserve">Transitions de navigation : slide ou fade court — jamais brutal</w:t>
      </w:r>
    </w:p>
    <w:p>
      <w:r>
        <w:br w:type="page"/>
      </w:r>
    </w:p>
    <w:p>
      <w:pPr>
        <w:pStyle w:val="Heading1"/>
        <w:pBdr>
          <w:bottom w:val="single" w:color="D63A32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D63A32"/>
          <w:sz w:val="36"/>
          <w:szCs w:val="36"/>
        </w:rPr>
        <w:t xml:space="preserve">05 — DO / DON'T UI GLOBAUX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Esthétique générale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Fond Obsidian / Carbon dominant partout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Peu d'éléments en compétition visuelle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Respiration ample entre les sections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Contraste net texte / fond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Background clair ou blanc (jamais)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Glassmorphism ou frosted glass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Gradient violet/cyan envahissant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Trop d'éléments UI visibles simultanément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Typo &amp;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Hiérarchie claire : grand titre, body, micro-label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Bone White pour titres importants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Monospace pour toutes les données chiffrées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Labels courts et précis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Texte blanc sur fond sombre sans contraste suffisant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Corps de texte en gras (réservé aux titres)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Trop de tailles de texte différentes sur une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Italique décoratif</w:t>
            </w:r>
          </w:p>
        </w:tc>
      </w:tr>
    </w:tbl>
    <w:p>
      <w:pPr>
        <w:spacing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B3C"/>
          <w:sz w:val="28"/>
          <w:szCs w:val="28"/>
        </w:rPr>
        <w:t xml:space="preserve">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7A5C" w:sz="2"/>
              <w:left w:val="single" w:color="1F7A5C" w:sz="2"/>
              <w:bottom w:val="single" w:color="1F7A5C" w:sz="2"/>
              <w:right w:val="single" w:color="1F7A5C" w:sz="2"/>
            </w:tcBorders>
            <w:shd w:fill="0D1F1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5C"/>
                <w:sz w:val="26"/>
                <w:szCs w:val="26"/>
              </w:rPr>
              <w:t xml:space="preserve">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Hover states clairs et cohérents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Loading states élégants (skeleton)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Feedback immédiat à chaque 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✓  Animations calibrées et brèves</w:t>
            </w:r>
          </w:p>
        </w:tc>
        <w:tc>
          <w:tcPr>
            <w:tcW w:type="dxa" w:w="4680"/>
            <w:tcBorders>
              <w:top w:val="single" w:color="D63A32" w:sz="2"/>
              <w:left w:val="single" w:color="D63A32" w:sz="2"/>
              <w:bottom w:val="single" w:color="D63A32" w:sz="2"/>
              <w:right w:val="single" w:color="D63A32" w:sz="2"/>
            </w:tcBorders>
            <w:shd w:fill="1F0D0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63A32"/>
                <w:sz w:val="26"/>
                <w:szCs w:val="26"/>
              </w:rPr>
              <w:t xml:space="preserve">DON'T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Animations permanentes non stopables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Micro-interactions qui ralentissent l'UX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Effets sound/visual sans option de désactivation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✗  États de chargement avec spinners colorés criards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2026-03-08T10:54:57.915Z</dcterms:created>
  <dcterms:modified xsi:type="dcterms:W3CDTF">2026-03-08T10:54:57.916Z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