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pPr>
      <w:r>
        <w:rPr>
          <w:rFonts w:ascii="Inter" w:cs="Inter" w:eastAsia="Inter" w:hAnsi="Inter"/>
          <w:b/>
          <w:bCs/>
          <w:color w:val="C4715A"/>
          <w:sz w:val="88"/>
          <w:szCs w:val="88"/>
        </w:rPr>
        <w:t xml:space="preserve">MCG</w:t>
      </w:r>
    </w:p>
    <w:p>
      <w:pPr>
        <w:spacing w:before="0" w:after="120"/>
      </w:pPr>
      <w:r>
        <w:rPr>
          <w:rFonts w:ascii="Inter" w:cs="Inter" w:eastAsia="Inter" w:hAnsi="Inter"/>
          <w:b/>
          <w:bCs/>
          <w:color w:val="B8C4CC"/>
          <w:sz w:val="32"/>
          <w:szCs w:val="32"/>
        </w:rPr>
        <w:t xml:space="preserve">MEME CARD GAME</w:t>
      </w:r>
    </w:p>
    <w:p>
      <w:pPr>
        <w:pBdr>
          <w:bottom w:val="single" w:color="C4715A" w:sz="6" w:space="8"/>
        </w:pBdr>
        <w:spacing w:before="0" w:after="60"/>
      </w:pPr>
      <w:r>
        <w:rPr>
          <w:rFonts w:ascii="Inter" w:cs="Inter" w:eastAsia="Inter" w:hAnsi="Inter"/>
          <w:b/>
          <w:bCs/>
          <w:color w:val="F5F3EE"/>
          <w:sz w:val="40"/>
          <w:szCs w:val="40"/>
        </w:rPr>
        <w:t xml:space="preserve">UI / UX Direction</w:t>
      </w:r>
    </w:p>
    <w:p>
      <w:pPr>
        <w:spacing w:before="60" w:after="40"/>
      </w:pPr>
      <w:r>
        <w:rPr>
          <w:rFonts w:ascii="Inter" w:cs="Inter" w:eastAsia="Inter" w:hAnsi="Inter"/>
          <w:i/>
          <w:iCs/>
          <w:color w:val="B8C4CC"/>
          <w:sz w:val="22"/>
          <w:szCs w:val="22"/>
        </w:rPr>
        <w:t xml:space="preserve">Composants — Écrans Clés — Specs Techniques</w:t>
      </w:r>
    </w:p>
    <w:p>
      <w:pPr>
        <w:spacing w:before="0" w:after="400"/>
      </w:pPr>
      <w:r>
        <w:rPr>
          <w:rFonts w:ascii="Courier New" w:cs="Courier New" w:eastAsia="Courier New" w:hAnsi="Courier New"/>
          <w:color w:val="3D3D4E"/>
          <w:sz w:val="18"/>
          <w:szCs w:val="18"/>
        </w:rPr>
        <w:t xml:space="preserve">V2  ·  CONFIDENTIEL — USAGE INTERNE</w:t>
      </w:r>
    </w:p>
    <w:p>
      <w:pPr>
        <w:pBdr>
          <w:bottom w:val="single" w:color="C4715A" w:sz="8" w:space="8"/>
        </w:pBdr>
        <w:spacing w:before="600" w:after="200"/>
      </w:pPr>
      <w:r>
        <w:rPr>
          <w:rFonts w:ascii="Inter" w:cs="Inter" w:eastAsia="Inter" w:hAnsi="Inter"/>
          <w:b/>
          <w:bCs/>
          <w:color w:val="F5F3EE"/>
          <w:sz w:val="44"/>
          <w:szCs w:val="44"/>
        </w:rPr>
        <w:t xml:space="preserve">01 — POSITIONNEMENT DE L'INTERFACE</w:t>
      </w:r>
    </w:p>
    <w:p>
      <w:pPr>
        <w:spacing w:before="440" w:after="140"/>
      </w:pPr>
      <w:r>
        <w:rPr>
          <w:rFonts w:ascii="Inter" w:cs="Inter" w:eastAsia="Inter" w:hAnsi="Inter"/>
          <w:b/>
          <w:bCs/>
          <w:color w:val="C4715A"/>
          <w:sz w:val="30"/>
          <w:szCs w:val="30"/>
        </w:rPr>
        <w:t xml:space="preserve">Une galerie TCG vivante — pas un dashboard crypto</w:t>
      </w:r>
    </w:p>
    <w:p>
      <w:pPr>
        <w:spacing w:before="60" w:after="80"/>
      </w:pPr>
      <w:r>
        <w:rPr>
          <w:rFonts w:ascii="Inter" w:cs="Inter" w:eastAsia="Inter" w:hAnsi="Inter"/>
          <w:color w:val="F5F3EE"/>
          <w:sz w:val="20"/>
          <w:szCs w:val="20"/>
        </w:rPr>
        <w:t xml:space="preserve">L'interface MCG est l'environnement qui met les cartes, les packs et les collections en scène. Elle fonctionne comme une galerie de collection avec l'énergie d'un jeu TCG. Fond sombre, cartes qui brillent, moments de reveal théâtralisés.</w:t>
      </w:r>
    </w:p>
    <w:p>
      <w:pPr>
        <w:spacing w:before="60" w:after="80"/>
      </w:pPr>
      <w:r>
        <w:rPr>
          <w:rFonts w:ascii="Inter" w:cs="Inter" w:eastAsia="Inter" w:hAnsi="Inter"/>
          <w:color w:val="F5F3EE"/>
          <w:sz w:val="20"/>
          <w:szCs w:val="20"/>
        </w:rPr>
        <w:t xml:space="preserve">L'UI ne concurrence jamais l'illustration. Elle est l'écrin sombre sur lequel les cartes s'illuminent.</w:t>
      </w:r>
    </w:p>
    <w:p>
      <w:pPr>
        <w:pBdr>
          <w:bottom w:val="single" w:color="3D3D4E" w:sz="2" w:space="1"/>
        </w:pBd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r>
              <w:rPr>
                <w:rFonts w:ascii="Inter" w:cs="Inter" w:eastAsia="Inter" w:hAnsi="Inter"/>
                <w:b/>
                <w:bCs/>
                <w:i w:val="false"/>
                <w:iCs w:val="false"/>
                <w:color w:val="F5F3EE"/>
                <w:sz w:val="19"/>
                <w:szCs w:val="19"/>
              </w:rPr>
              <w:t xml:space="preserve">L'UI MCG EST</w:t>
            </w:r>
          </w:p>
        </w:tc>
        <w:tc>
          <w:tcPr>
            <w:tcW w:type="dxa" w:w="468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r>
              <w:rPr>
                <w:rFonts w:ascii="Inter" w:cs="Inter" w:eastAsia="Inter" w:hAnsi="Inter"/>
                <w:b/>
                <w:bCs/>
                <w:i w:val="false"/>
                <w:iCs w:val="false"/>
                <w:color w:val="F5F3EE"/>
                <w:sz w:val="19"/>
                <w:szCs w:val="19"/>
              </w:rPr>
              <w:t xml:space="preserve">L'UI MCG N'EST PAS</w:t>
            </w:r>
          </w:p>
        </w:tc>
      </w:tr>
      <w:tr>
        <w:tc>
          <w:tcPr>
            <w:tcW w:type="dxa" w:w="468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Galerie-collection-game sur fond sombre</w:t>
            </w:r>
          </w:p>
        </w:tc>
        <w:tc>
          <w:tcPr>
            <w:tcW w:type="dxa" w:w="468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Dashboard crypto ou DEX</w:t>
            </w:r>
          </w:p>
        </w:tc>
      </w:tr>
      <w:tr>
        <w:tc>
          <w:tcPr>
            <w:tcW w:type="dxa" w:w="468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Écrin ink qui fait briller les cartes</w:t>
            </w:r>
          </w:p>
        </w:tc>
        <w:tc>
          <w:tcPr>
            <w:tcW w:type="dxa" w:w="468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SaaS ou application de gestion</w:t>
            </w:r>
          </w:p>
        </w:tc>
      </w:tr>
      <w:tr>
        <w:tc>
          <w:tcPr>
            <w:tcW w:type="dxa" w:w="468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Environnement TCG fun avec énergie de reveal</w:t>
            </w:r>
          </w:p>
        </w:tc>
        <w:tc>
          <w:tcPr>
            <w:tcW w:type="dxa" w:w="468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Mobile game flashy et saturé</w:t>
            </w:r>
          </w:p>
        </w:tc>
      </w:tr>
      <w:tr>
        <w:tc>
          <w:tcPr>
            <w:tcW w:type="dxa" w:w="468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Interface pour la découverte et la collection</w:t>
            </w:r>
          </w:p>
        </w:tc>
        <w:tc>
          <w:tcPr>
            <w:tcW w:type="dxa" w:w="468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Interface de gestion technique froide</w:t>
            </w:r>
          </w:p>
        </w:tc>
      </w:tr>
    </w:tbl>
    <w:p>
      <w:pPr>
        <w:pBdr>
          <w:bottom w:val="single" w:color="3D3D4E" w:sz="2" w:space="1"/>
        </w:pBdr>
        <w:spacing w:before="200" w:after="200"/>
      </w:pPr>
      <w:r>
        <w:t xml:space="preserve"/>
      </w:r>
    </w:p>
    <w:p>
      <w:pPr>
        <w:spacing w:before="280" w:after="100"/>
      </w:pPr>
      <w:r>
        <w:rPr>
          <w:rFonts w:ascii="Inter" w:cs="Inter" w:eastAsia="Inter" w:hAnsi="Inter"/>
          <w:b/>
          <w:bCs/>
          <w:color w:val="B8C4CC"/>
          <w:sz w:val="24"/>
          <w:szCs w:val="24"/>
        </w:rPr>
        <w:t xml:space="preserve">5 Principes structurants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rPr>
          <w:tblHeader/>
        </w:trPr>
        <w:tc>
          <w:tcPr>
            <w:tcW w:type="dxa" w:w="40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r>
              <w:rPr>
                <w:rFonts w:ascii="Inter" w:cs="Inter" w:eastAsia="Inter" w:hAnsi="Inter"/>
                <w:b/>
                <w:bCs/>
                <w:i w:val="false"/>
                <w:iCs w:val="false"/>
                <w:color w:val="F5F3EE"/>
                <w:sz w:val="19"/>
                <w:szCs w:val="19"/>
              </w:rPr>
              <w:t xml:space="preserve">#</w:t>
            </w:r>
          </w:p>
        </w:tc>
        <w:tc>
          <w:tcPr>
            <w:tcW w:type="dxa" w:w="280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r>
              <w:rPr>
                <w:rFonts w:ascii="Inter" w:cs="Inter" w:eastAsia="Inter" w:hAnsi="Inter"/>
                <w:b/>
                <w:bCs/>
                <w:i w:val="false"/>
                <w:iCs w:val="false"/>
                <w:color w:val="F5F3EE"/>
                <w:sz w:val="19"/>
                <w:szCs w:val="19"/>
              </w:rPr>
              <w:t xml:space="preserve">PRINCIPE</w:t>
            </w:r>
          </w:p>
        </w:tc>
        <w:tc>
          <w:tcPr>
            <w:tcW w:type="dxa" w:w="616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r>
              <w:rPr>
                <w:rFonts w:ascii="Inter" w:cs="Inter" w:eastAsia="Inter" w:hAnsi="Inter"/>
                <w:b/>
                <w:bCs/>
                <w:i w:val="false"/>
                <w:iCs w:val="false"/>
                <w:color w:val="F5F3EE"/>
                <w:sz w:val="19"/>
                <w:szCs w:val="19"/>
              </w:rPr>
              <w:t xml:space="preserve">DÉTAIL</w:t>
            </w:r>
          </w:p>
        </w:tc>
      </w:tr>
      <w:tr>
        <w:tc>
          <w:tcPr>
            <w:tcW w:type="dxa" w:w="4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01</w:t>
            </w:r>
          </w:p>
        </w:tc>
        <w:tc>
          <w:tcPr>
            <w:tcW w:type="dxa" w:w="28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bCs/>
                <w:i w:val="false"/>
                <w:iCs w:val="false"/>
                <w:color w:val="C4715A"/>
                <w:sz w:val="19"/>
                <w:szCs w:val="19"/>
              </w:rPr>
              <w:t xml:space="preserve">CARTES D'ABORD</w:t>
            </w:r>
          </w:p>
        </w:tc>
        <w:tc>
          <w:tcPr>
            <w:tcW w:type="dxa" w:w="61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Les cartes sont les héros. L'interface est leur écrin sombre. Rien ne concurrence l'illustration.</w:t>
            </w:r>
          </w:p>
        </w:tc>
      </w:tr>
      <w:tr>
        <w:tc>
          <w:tcPr>
            <w:tcW w:type="dxa" w:w="4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02</w:t>
            </w:r>
          </w:p>
        </w:tc>
        <w:tc>
          <w:tcPr>
            <w:tcW w:type="dxa" w:w="28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bCs/>
                <w:i w:val="false"/>
                <w:iCs w:val="false"/>
                <w:color w:val="C4715A"/>
                <w:sz w:val="19"/>
                <w:szCs w:val="19"/>
              </w:rPr>
              <w:t xml:space="preserve">FOND INK DOMINANT</w:t>
            </w:r>
          </w:p>
        </w:tc>
        <w:tc>
          <w:tcPr>
            <w:tcW w:type="dxa" w:w="61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Ink Deep (#0F0F1A) sur toutes les surfaces principales. Les éléments UI clairs ressortent avec impact.</w:t>
            </w:r>
          </w:p>
        </w:tc>
      </w:tr>
      <w:tr>
        <w:tc>
          <w:tcPr>
            <w:tcW w:type="dxa" w:w="4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03</w:t>
            </w:r>
          </w:p>
        </w:tc>
        <w:tc>
          <w:tcPr>
            <w:tcW w:type="dxa" w:w="28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bCs/>
                <w:i w:val="false"/>
                <w:iCs w:val="false"/>
                <w:color w:val="C4715A"/>
                <w:sz w:val="19"/>
                <w:szCs w:val="19"/>
              </w:rPr>
              <w:t xml:space="preserve">ÉNERGIE TCG</w:t>
            </w:r>
          </w:p>
        </w:tc>
        <w:tc>
          <w:tcPr>
            <w:tcW w:type="dxa" w:w="61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Chaque écran nourrit l'envie d'ouvrir un pack, de compléter sa collection, de découvrir la prochaine rareté.</w:t>
            </w:r>
          </w:p>
        </w:tc>
      </w:tr>
      <w:tr>
        <w:tc>
          <w:tcPr>
            <w:tcW w:type="dxa" w:w="4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04</w:t>
            </w:r>
          </w:p>
        </w:tc>
        <w:tc>
          <w:tcPr>
            <w:tcW w:type="dxa" w:w="28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bCs/>
                <w:i w:val="false"/>
                <w:iCs w:val="false"/>
                <w:color w:val="C4715A"/>
                <w:sz w:val="19"/>
                <w:szCs w:val="19"/>
              </w:rPr>
              <w:t xml:space="preserve">TEXTURE ORGANIQUE</w:t>
            </w:r>
          </w:p>
        </w:tc>
        <w:tc>
          <w:tcPr>
            <w:tcW w:type="dxa" w:w="61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Grain papier à 3–6% d'opacité sur les surfaces. Chaleur sans effet. Se sent, ne se voit pas.</w:t>
            </w:r>
          </w:p>
        </w:tc>
      </w:tr>
      <w:tr>
        <w:tc>
          <w:tcPr>
            <w:tcW w:type="dxa" w:w="4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05</w:t>
            </w:r>
          </w:p>
        </w:tc>
        <w:tc>
          <w:tcPr>
            <w:tcW w:type="dxa" w:w="28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bCs/>
                <w:i w:val="false"/>
                <w:iCs w:val="false"/>
                <w:color w:val="C4715A"/>
                <w:sz w:val="19"/>
                <w:szCs w:val="19"/>
              </w:rPr>
              <w:t xml:space="preserve">HIÉRARCHIE SIMPLE</w:t>
            </w:r>
          </w:p>
        </w:tc>
        <w:tc>
          <w:tcPr>
            <w:tcW w:type="dxa" w:w="61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Peu de couches en compétition. L'œil sait où aller. Respiration ample entre les sections.</w:t>
            </w:r>
          </w:p>
        </w:tc>
      </w:tr>
    </w:tbl>
    <w:p>
      <w:pPr>
        <w:pBdr>
          <w:bottom w:val="single" w:color="C4715A" w:sz="8" w:space="8"/>
        </w:pBdr>
        <w:spacing w:before="600" w:after="200"/>
      </w:pPr>
      <w:r>
        <w:rPr>
          <w:rFonts w:ascii="Inter" w:cs="Inter" w:eastAsia="Inter" w:hAnsi="Inter"/>
          <w:b/>
          <w:bCs/>
          <w:color w:val="F5F3EE"/>
          <w:sz w:val="44"/>
          <w:szCs w:val="44"/>
        </w:rPr>
        <w:t xml:space="preserve">02 — FONDATIONS UI</w:t>
      </w:r>
    </w:p>
    <w:p>
      <w:pPr>
        <w:spacing w:before="440" w:after="140"/>
      </w:pPr>
      <w:r>
        <w:rPr>
          <w:rFonts w:ascii="Inter" w:cs="Inter" w:eastAsia="Inter" w:hAnsi="Inter"/>
          <w:b/>
          <w:bCs/>
          <w:color w:val="C4715A"/>
          <w:sz w:val="30"/>
          <w:szCs w:val="30"/>
        </w:rPr>
        <w:t xml:space="preserve">CSS Variables — Surfaces — Composants — Grille</w:t>
      </w:r>
    </w:p>
    <w:p>
      <w:pPr>
        <w:spacing w:before="280" w:after="100"/>
      </w:pPr>
      <w:r>
        <w:rPr>
          <w:rFonts w:ascii="Inter" w:cs="Inter" w:eastAsia="Inter" w:hAnsi="Inter"/>
          <w:b/>
          <w:bCs/>
          <w:color w:val="B8C4CC"/>
          <w:sz w:val="24"/>
          <w:szCs w:val="24"/>
        </w:rPr>
        <w:t xml:space="preserve">CSS Variables — Système de design tokens</w:t>
      </w:r>
    </w:p>
    <w:p>
      <w:pPr>
        <w:spacing w:before="60" w:after="80"/>
      </w:pPr>
      <w:r>
        <w:rPr>
          <w:rFonts w:ascii="Inter" w:cs="Inter" w:eastAsia="Inter" w:hAnsi="Inter"/>
          <w:color w:val="F5F3EE"/>
          <w:sz w:val="20"/>
          <w:szCs w:val="20"/>
        </w:rPr>
        <w:t xml:space="preserve">Ces variables doivent être définies dans :root et utilisées systématiquement. Aucune couleur hardcodée dans les composants.</w:t>
      </w:r>
    </w:p>
    <w:p>
      <w:pPr>
        <w:shd w:fill="252540" w:val="clear"/>
        <w:spacing w:before="80" w:after="80"/>
      </w:pPr>
      <w:r>
        <w:rPr>
          <w:rFonts w:ascii="Courier New" w:cs="Courier New" w:eastAsia="Courier New" w:hAnsi="Courier New"/>
          <w:color w:val="6B8F71"/>
          <w:sz w:val="18"/>
          <w:szCs w:val="18"/>
        </w:rPr>
        <w:t xml:space="preserve">:root {</w:t>
      </w:r>
    </w:p>
    <w:p>
      <w:pPr>
        <w:shd w:fill="252540" w:val="clear"/>
        <w:spacing w:before="80" w:after="80"/>
      </w:pPr>
      <w:r>
        <w:rPr>
          <w:rFonts w:ascii="Courier New" w:cs="Courier New" w:eastAsia="Courier New" w:hAnsi="Courier New"/>
          <w:color w:val="6B8F71"/>
          <w:sz w:val="18"/>
          <w:szCs w:val="18"/>
        </w:rPr>
        <w:t xml:space="preserve">  /* Fond principal */</w:t>
      </w:r>
    </w:p>
    <w:p>
      <w:pPr>
        <w:shd w:fill="252540" w:val="clear"/>
        <w:spacing w:before="80" w:after="80"/>
      </w:pPr>
      <w:r>
        <w:rPr>
          <w:rFonts w:ascii="Courier New" w:cs="Courier New" w:eastAsia="Courier New" w:hAnsi="Courier New"/>
          <w:color w:val="6B8F71"/>
          <w:sz w:val="18"/>
          <w:szCs w:val="18"/>
        </w:rPr>
        <w:t xml:space="preserve">  --color-ink-deep:    #0F0F1A;</w:t>
      </w:r>
    </w:p>
    <w:p>
      <w:pPr>
        <w:shd w:fill="252540" w:val="clear"/>
        <w:spacing w:before="80" w:after="80"/>
      </w:pPr>
      <w:r>
        <w:rPr>
          <w:rFonts w:ascii="Courier New" w:cs="Courier New" w:eastAsia="Courier New" w:hAnsi="Courier New"/>
          <w:color w:val="6B8F71"/>
          <w:sz w:val="18"/>
          <w:szCs w:val="18"/>
        </w:rPr>
        <w:t xml:space="preserve">  --color-ink-mid:     #1A1A2E;</w:t>
      </w:r>
    </w:p>
    <w:p>
      <w:pPr>
        <w:shd w:fill="252540" w:val="clear"/>
        <w:spacing w:before="80" w:after="80"/>
      </w:pPr>
      <w:r>
        <w:rPr>
          <w:rFonts w:ascii="Courier New" w:cs="Courier New" w:eastAsia="Courier New" w:hAnsi="Courier New"/>
          <w:color w:val="6B8F71"/>
          <w:sz w:val="18"/>
          <w:szCs w:val="18"/>
        </w:rPr>
        <w:t xml:space="preserve">  --color-ink-light:   #252540;</w:t>
      </w:r>
    </w:p>
    <w:p>
      <w:pPr>
        <w:shd w:fill="252540" w:val="clear"/>
        <w:spacing w:before="80" w:after="80"/>
      </w:pPr>
      <w:r>
        <w:rPr>
          <w:rFonts w:ascii="Courier New" w:cs="Courier New" w:eastAsia="Courier New" w:hAnsi="Courier New"/>
          <w:color w:val="6B8F71"/>
          <w:sz w:val="18"/>
          <w:szCs w:val="18"/>
        </w:rPr>
        <w:t xml:space="preserve"/>
      </w:r>
    </w:p>
    <w:p>
      <w:pPr>
        <w:shd w:fill="252540" w:val="clear"/>
        <w:spacing w:before="80" w:after="80"/>
      </w:pPr>
      <w:r>
        <w:rPr>
          <w:rFonts w:ascii="Courier New" w:cs="Courier New" w:eastAsia="Courier New" w:hAnsi="Courier New"/>
          <w:color w:val="6B8F71"/>
          <w:sz w:val="18"/>
          <w:szCs w:val="18"/>
        </w:rPr>
        <w:t xml:space="preserve">  /* Surfaces claires */</w:t>
      </w:r>
    </w:p>
    <w:p>
      <w:pPr>
        <w:shd w:fill="252540" w:val="clear"/>
        <w:spacing w:before="80" w:after="80"/>
      </w:pPr>
      <w:r>
        <w:rPr>
          <w:rFonts w:ascii="Courier New" w:cs="Courier New" w:eastAsia="Courier New" w:hAnsi="Courier New"/>
          <w:color w:val="6B8F71"/>
          <w:sz w:val="18"/>
          <w:szCs w:val="18"/>
        </w:rPr>
        <w:t xml:space="preserve">  --color-chalk:       #F5F3EE;</w:t>
      </w:r>
    </w:p>
    <w:p>
      <w:pPr>
        <w:shd w:fill="252540" w:val="clear"/>
        <w:spacing w:before="80" w:after="80"/>
      </w:pPr>
      <w:r>
        <w:rPr>
          <w:rFonts w:ascii="Courier New" w:cs="Courier New" w:eastAsia="Courier New" w:hAnsi="Courier New"/>
          <w:color w:val="6B8F71"/>
          <w:sz w:val="18"/>
          <w:szCs w:val="18"/>
        </w:rPr>
        <w:t xml:space="preserve">  --color-linen:       #EDE8DF;</w:t>
      </w:r>
    </w:p>
    <w:p>
      <w:pPr>
        <w:shd w:fill="252540" w:val="clear"/>
        <w:spacing w:before="80" w:after="80"/>
      </w:pPr>
      <w:r>
        <w:rPr>
          <w:rFonts w:ascii="Courier New" w:cs="Courier New" w:eastAsia="Courier New" w:hAnsi="Courier New"/>
          <w:color w:val="6B8F71"/>
          <w:sz w:val="18"/>
          <w:szCs w:val="18"/>
        </w:rPr>
        <w:t xml:space="preserve">  --color-fog:         #B8C4CC;</w:t>
      </w:r>
    </w:p>
    <w:p>
      <w:pPr>
        <w:shd w:fill="252540" w:val="clear"/>
        <w:spacing w:before="80" w:after="80"/>
      </w:pPr>
      <w:r>
        <w:rPr>
          <w:rFonts w:ascii="Courier New" w:cs="Courier New" w:eastAsia="Courier New" w:hAnsi="Courier New"/>
          <w:color w:val="6B8F71"/>
          <w:sz w:val="18"/>
          <w:szCs w:val="18"/>
        </w:rPr>
        <w:t xml:space="preserve"/>
      </w:r>
    </w:p>
    <w:p>
      <w:pPr>
        <w:shd w:fill="252540" w:val="clear"/>
        <w:spacing w:before="80" w:after="80"/>
      </w:pPr>
      <w:r>
        <w:rPr>
          <w:rFonts w:ascii="Courier New" w:cs="Courier New" w:eastAsia="Courier New" w:hAnsi="Courier New"/>
          <w:color w:val="6B8F71"/>
          <w:sz w:val="18"/>
          <w:szCs w:val="18"/>
        </w:rPr>
        <w:t xml:space="preserve">  /* Accents marque */</w:t>
      </w:r>
    </w:p>
    <w:p>
      <w:pPr>
        <w:shd w:fill="252540" w:val="clear"/>
        <w:spacing w:before="80" w:after="80"/>
      </w:pPr>
      <w:r>
        <w:rPr>
          <w:rFonts w:ascii="Courier New" w:cs="Courier New" w:eastAsia="Courier New" w:hAnsi="Courier New"/>
          <w:color w:val="6B8F71"/>
          <w:sz w:val="18"/>
          <w:szCs w:val="18"/>
        </w:rPr>
        <w:t xml:space="preserve">  --color-clay:        #C4715A;</w:t>
      </w:r>
    </w:p>
    <w:p>
      <w:pPr>
        <w:shd w:fill="252540" w:val="clear"/>
        <w:spacing w:before="80" w:after="80"/>
      </w:pPr>
      <w:r>
        <w:rPr>
          <w:rFonts w:ascii="Courier New" w:cs="Courier New" w:eastAsia="Courier New" w:hAnsi="Courier New"/>
          <w:color w:val="6B8F71"/>
          <w:sz w:val="18"/>
          <w:szCs w:val="18"/>
        </w:rPr>
        <w:t xml:space="preserve">  --color-clay-hover:  #D4845F;</w:t>
      </w:r>
    </w:p>
    <w:p>
      <w:pPr>
        <w:shd w:fill="252540" w:val="clear"/>
        <w:spacing w:before="80" w:after="80"/>
      </w:pPr>
      <w:r>
        <w:rPr>
          <w:rFonts w:ascii="Courier New" w:cs="Courier New" w:eastAsia="Courier New" w:hAnsi="Courier New"/>
          <w:color w:val="6B8F71"/>
          <w:sz w:val="18"/>
          <w:szCs w:val="18"/>
        </w:rPr>
        <w:t xml:space="preserve">  --color-slate:       #5C7A8B;</w:t>
      </w:r>
    </w:p>
    <w:p>
      <w:pPr>
        <w:shd w:fill="252540" w:val="clear"/>
        <w:spacing w:before="80" w:after="80"/>
      </w:pPr>
      <w:r>
        <w:rPr>
          <w:rFonts w:ascii="Courier New" w:cs="Courier New" w:eastAsia="Courier New" w:hAnsi="Courier New"/>
          <w:color w:val="6B8F71"/>
          <w:sz w:val="18"/>
          <w:szCs w:val="18"/>
        </w:rPr>
        <w:t xml:space="preserve">  --color-slate-hover: #6A8FA0;</w:t>
      </w:r>
    </w:p>
    <w:p>
      <w:pPr>
        <w:shd w:fill="252540" w:val="clear"/>
        <w:spacing w:before="80" w:after="80"/>
      </w:pPr>
      <w:r>
        <w:rPr>
          <w:rFonts w:ascii="Courier New" w:cs="Courier New" w:eastAsia="Courier New" w:hAnsi="Courier New"/>
          <w:color w:val="6B8F71"/>
          <w:sz w:val="18"/>
          <w:szCs w:val="18"/>
        </w:rPr>
        <w:t xml:space="preserve"/>
      </w:r>
    </w:p>
    <w:p>
      <w:pPr>
        <w:shd w:fill="252540" w:val="clear"/>
        <w:spacing w:before="80" w:after="80"/>
      </w:pPr>
      <w:r>
        <w:rPr>
          <w:rFonts w:ascii="Courier New" w:cs="Courier New" w:eastAsia="Courier New" w:hAnsi="Courier New"/>
          <w:color w:val="6B8F71"/>
          <w:sz w:val="18"/>
          <w:szCs w:val="18"/>
        </w:rPr>
        <w:t xml:space="preserve">  /* Raretés */</w:t>
      </w:r>
    </w:p>
    <w:p>
      <w:pPr>
        <w:shd w:fill="252540" w:val="clear"/>
        <w:spacing w:before="80" w:after="80"/>
      </w:pPr>
      <w:r>
        <w:rPr>
          <w:rFonts w:ascii="Courier New" w:cs="Courier New" w:eastAsia="Courier New" w:hAnsi="Courier New"/>
          <w:color w:val="6B8F71"/>
          <w:sz w:val="18"/>
          <w:szCs w:val="18"/>
        </w:rPr>
        <w:t xml:space="preserve">  --rarity-common:     #9BA8A3;</w:t>
      </w:r>
    </w:p>
    <w:p>
      <w:pPr>
        <w:shd w:fill="252540" w:val="clear"/>
        <w:spacing w:before="80" w:after="80"/>
      </w:pPr>
      <w:r>
        <w:rPr>
          <w:rFonts w:ascii="Courier New" w:cs="Courier New" w:eastAsia="Courier New" w:hAnsi="Courier New"/>
          <w:color w:val="6B8F71"/>
          <w:sz w:val="18"/>
          <w:szCs w:val="18"/>
        </w:rPr>
        <w:t xml:space="preserve">  --rarity-uncommon:   #6B8F71;</w:t>
      </w:r>
    </w:p>
    <w:p>
      <w:pPr>
        <w:shd w:fill="252540" w:val="clear"/>
        <w:spacing w:before="80" w:after="80"/>
      </w:pPr>
      <w:r>
        <w:rPr>
          <w:rFonts w:ascii="Courier New" w:cs="Courier New" w:eastAsia="Courier New" w:hAnsi="Courier New"/>
          <w:color w:val="6B8F71"/>
          <w:sz w:val="18"/>
          <w:szCs w:val="18"/>
        </w:rPr>
        <w:t xml:space="preserve">  --rarity-rare:       #5C7A8B;</w:t>
      </w:r>
    </w:p>
    <w:p>
      <w:pPr>
        <w:shd w:fill="252540" w:val="clear"/>
        <w:spacing w:before="80" w:after="80"/>
      </w:pPr>
      <w:r>
        <w:rPr>
          <w:rFonts w:ascii="Courier New" w:cs="Courier New" w:eastAsia="Courier New" w:hAnsi="Courier New"/>
          <w:color w:val="6B8F71"/>
          <w:sz w:val="18"/>
          <w:szCs w:val="18"/>
        </w:rPr>
        <w:t xml:space="preserve">  --rarity-epic:       #8B7FAB;</w:t>
      </w:r>
    </w:p>
    <w:p>
      <w:pPr>
        <w:shd w:fill="252540" w:val="clear"/>
        <w:spacing w:before="80" w:after="80"/>
      </w:pPr>
      <w:r>
        <w:rPr>
          <w:rFonts w:ascii="Courier New" w:cs="Courier New" w:eastAsia="Courier New" w:hAnsi="Courier New"/>
          <w:color w:val="6B8F71"/>
          <w:sz w:val="18"/>
          <w:szCs w:val="18"/>
        </w:rPr>
        <w:t xml:space="preserve">  --rarity-legendary:  #D4A84B;</w:t>
      </w:r>
    </w:p>
    <w:p>
      <w:pPr>
        <w:shd w:fill="252540" w:val="clear"/>
        <w:spacing w:before="80" w:after="80"/>
      </w:pPr>
      <w:r>
        <w:rPr>
          <w:rFonts w:ascii="Courier New" w:cs="Courier New" w:eastAsia="Courier New" w:hAnsi="Courier New"/>
          <w:color w:val="6B8F71"/>
          <w:sz w:val="18"/>
          <w:szCs w:val="18"/>
        </w:rPr>
        <w:t xml:space="preserve">  --rarity-mythic:     radial-gradient(135deg, #D4A84B, #8B7FAB, #5C7A8B);</w:t>
      </w:r>
    </w:p>
    <w:p>
      <w:pPr>
        <w:shd w:fill="252540" w:val="clear"/>
        <w:spacing w:before="80" w:after="80"/>
      </w:pPr>
      <w:r>
        <w:rPr>
          <w:rFonts w:ascii="Courier New" w:cs="Courier New" w:eastAsia="Courier New" w:hAnsi="Courier New"/>
          <w:color w:val="6B8F71"/>
          <w:sz w:val="18"/>
          <w:szCs w:val="18"/>
        </w:rPr>
        <w:t xml:space="preserve"/>
      </w:r>
    </w:p>
    <w:p>
      <w:pPr>
        <w:shd w:fill="252540" w:val="clear"/>
        <w:spacing w:before="80" w:after="80"/>
      </w:pPr>
      <w:r>
        <w:rPr>
          <w:rFonts w:ascii="Courier New" w:cs="Courier New" w:eastAsia="Courier New" w:hAnsi="Courier New"/>
          <w:color w:val="6B8F71"/>
          <w:sz w:val="18"/>
          <w:szCs w:val="18"/>
        </w:rPr>
        <w:t xml:space="preserve">  /* Typographie */</w:t>
      </w:r>
    </w:p>
    <w:p>
      <w:pPr>
        <w:shd w:fill="252540" w:val="clear"/>
        <w:spacing w:before="80" w:after="80"/>
      </w:pPr>
      <w:r>
        <w:rPr>
          <w:rFonts w:ascii="Courier New" w:cs="Courier New" w:eastAsia="Courier New" w:hAnsi="Courier New"/>
          <w:color w:val="6B8F71"/>
          <w:sz w:val="18"/>
          <w:szCs w:val="18"/>
        </w:rPr>
        <w:t xml:space="preserve">  --font-primary:      "Inter", sans-serif;</w:t>
      </w:r>
    </w:p>
    <w:p>
      <w:pPr>
        <w:shd w:fill="252540" w:val="clear"/>
        <w:spacing w:before="80" w:after="80"/>
      </w:pPr>
      <w:r>
        <w:rPr>
          <w:rFonts w:ascii="Courier New" w:cs="Courier New" w:eastAsia="Courier New" w:hAnsi="Courier New"/>
          <w:color w:val="6B8F71"/>
          <w:sz w:val="18"/>
          <w:szCs w:val="18"/>
        </w:rPr>
        <w:t xml:space="preserve">  --font-mono:         "JetBrains Mono", monospace;</w:t>
      </w:r>
    </w:p>
    <w:p>
      <w:pPr>
        <w:shd w:fill="252540" w:val="clear"/>
        <w:spacing w:before="80" w:after="80"/>
      </w:pPr>
      <w:r>
        <w:rPr>
          <w:rFonts w:ascii="Courier New" w:cs="Courier New" w:eastAsia="Courier New" w:hAnsi="Courier New"/>
          <w:color w:val="6B8F71"/>
          <w:sz w:val="18"/>
          <w:szCs w:val="18"/>
        </w:rPr>
        <w:t xml:space="preserve">  --font-display:      "Barlow Condensed", sans-serif;</w:t>
      </w:r>
    </w:p>
    <w:p>
      <w:pPr>
        <w:shd w:fill="252540" w:val="clear"/>
        <w:spacing w:before="80" w:after="80"/>
      </w:pPr>
      <w:r>
        <w:rPr>
          <w:rFonts w:ascii="Courier New" w:cs="Courier New" w:eastAsia="Courier New" w:hAnsi="Courier New"/>
          <w:color w:val="6B8F71"/>
          <w:sz w:val="18"/>
          <w:szCs w:val="18"/>
        </w:rPr>
        <w:t xml:space="preserve"/>
      </w:r>
    </w:p>
    <w:p>
      <w:pPr>
        <w:shd w:fill="252540" w:val="clear"/>
        <w:spacing w:before="80" w:after="80"/>
      </w:pPr>
      <w:r>
        <w:rPr>
          <w:rFonts w:ascii="Courier New" w:cs="Courier New" w:eastAsia="Courier New" w:hAnsi="Courier New"/>
          <w:color w:val="6B8F71"/>
          <w:sz w:val="18"/>
          <w:szCs w:val="18"/>
        </w:rPr>
        <w:t xml:space="preserve">  /* Texture papier */</w:t>
      </w:r>
    </w:p>
    <w:p>
      <w:pPr>
        <w:shd w:fill="252540" w:val="clear"/>
        <w:spacing w:before="80" w:after="80"/>
      </w:pPr>
      <w:r>
        <w:rPr>
          <w:rFonts w:ascii="Courier New" w:cs="Courier New" w:eastAsia="Courier New" w:hAnsi="Courier New"/>
          <w:color w:val="6B8F71"/>
          <w:sz w:val="18"/>
          <w:szCs w:val="18"/>
        </w:rPr>
        <w:t xml:space="preserve">  --texture-paper:     url("/textures/paper-grain.png");</w:t>
      </w:r>
    </w:p>
    <w:p>
      <w:pPr>
        <w:shd w:fill="252540" w:val="clear"/>
        <w:spacing w:before="80" w:after="80"/>
      </w:pPr>
      <w:r>
        <w:rPr>
          <w:rFonts w:ascii="Courier New" w:cs="Courier New" w:eastAsia="Courier New" w:hAnsi="Courier New"/>
          <w:color w:val="6B8F71"/>
          <w:sz w:val="18"/>
          <w:szCs w:val="18"/>
        </w:rPr>
        <w:t xml:space="preserve">  --texture-opacity:   0.04;   /* 3–6% max */</w:t>
      </w:r>
    </w:p>
    <w:p>
      <w:pPr>
        <w:shd w:fill="252540" w:val="clear"/>
        <w:spacing w:before="80" w:after="80"/>
      </w:pPr>
      <w:r>
        <w:rPr>
          <w:rFonts w:ascii="Courier New" w:cs="Courier New" w:eastAsia="Courier New" w:hAnsi="Courier New"/>
          <w:color w:val="6B8F71"/>
          <w:sz w:val="18"/>
          <w:szCs w:val="18"/>
        </w:rPr>
        <w:t xml:space="preserve"/>
      </w:r>
    </w:p>
    <w:p>
      <w:pPr>
        <w:shd w:fill="252540" w:val="clear"/>
        <w:spacing w:before="80" w:after="80"/>
      </w:pPr>
      <w:r>
        <w:rPr>
          <w:rFonts w:ascii="Courier New" w:cs="Courier New" w:eastAsia="Courier New" w:hAnsi="Courier New"/>
          <w:color w:val="6B8F71"/>
          <w:sz w:val="18"/>
          <w:szCs w:val="18"/>
        </w:rPr>
        <w:t xml:space="preserve">  /* Spacing */</w:t>
      </w:r>
    </w:p>
    <w:p>
      <w:pPr>
        <w:shd w:fill="252540" w:val="clear"/>
        <w:spacing w:before="80" w:after="80"/>
      </w:pPr>
      <w:r>
        <w:rPr>
          <w:rFonts w:ascii="Courier New" w:cs="Courier New" w:eastAsia="Courier New" w:hAnsi="Courier New"/>
          <w:color w:val="6B8F71"/>
          <w:sz w:val="18"/>
          <w:szCs w:val="18"/>
        </w:rPr>
        <w:t xml:space="preserve">  --space-xs:  4px;</w:t>
      </w:r>
    </w:p>
    <w:p>
      <w:pPr>
        <w:shd w:fill="252540" w:val="clear"/>
        <w:spacing w:before="80" w:after="80"/>
      </w:pPr>
      <w:r>
        <w:rPr>
          <w:rFonts w:ascii="Courier New" w:cs="Courier New" w:eastAsia="Courier New" w:hAnsi="Courier New"/>
          <w:color w:val="6B8F71"/>
          <w:sz w:val="18"/>
          <w:szCs w:val="18"/>
        </w:rPr>
        <w:t xml:space="preserve">  --space-sm:  8px;</w:t>
      </w:r>
    </w:p>
    <w:p>
      <w:pPr>
        <w:shd w:fill="252540" w:val="clear"/>
        <w:spacing w:before="80" w:after="80"/>
      </w:pPr>
      <w:r>
        <w:rPr>
          <w:rFonts w:ascii="Courier New" w:cs="Courier New" w:eastAsia="Courier New" w:hAnsi="Courier New"/>
          <w:color w:val="6B8F71"/>
          <w:sz w:val="18"/>
          <w:szCs w:val="18"/>
        </w:rPr>
        <w:t xml:space="preserve">  --space-md:  16px;</w:t>
      </w:r>
    </w:p>
    <w:p>
      <w:pPr>
        <w:shd w:fill="252540" w:val="clear"/>
        <w:spacing w:before="80" w:after="80"/>
      </w:pPr>
      <w:r>
        <w:rPr>
          <w:rFonts w:ascii="Courier New" w:cs="Courier New" w:eastAsia="Courier New" w:hAnsi="Courier New"/>
          <w:color w:val="6B8F71"/>
          <w:sz w:val="18"/>
          <w:szCs w:val="18"/>
        </w:rPr>
        <w:t xml:space="preserve">  --space-lg:  24px;</w:t>
      </w:r>
    </w:p>
    <w:p>
      <w:pPr>
        <w:shd w:fill="252540" w:val="clear"/>
        <w:spacing w:before="80" w:after="80"/>
      </w:pPr>
      <w:r>
        <w:rPr>
          <w:rFonts w:ascii="Courier New" w:cs="Courier New" w:eastAsia="Courier New" w:hAnsi="Courier New"/>
          <w:color w:val="6B8F71"/>
          <w:sz w:val="18"/>
          <w:szCs w:val="18"/>
        </w:rPr>
        <w:t xml:space="preserve">  --space-xl:  48px;</w:t>
      </w:r>
    </w:p>
    <w:p>
      <w:pPr>
        <w:shd w:fill="252540" w:val="clear"/>
        <w:spacing w:before="80" w:after="80"/>
      </w:pPr>
      <w:r>
        <w:rPr>
          <w:rFonts w:ascii="Courier New" w:cs="Courier New" w:eastAsia="Courier New" w:hAnsi="Courier New"/>
          <w:color w:val="6B8F71"/>
          <w:sz w:val="18"/>
          <w:szCs w:val="18"/>
        </w:rPr>
        <w:t xml:space="preserve">  --space-2xl: 80px;</w:t>
      </w:r>
    </w:p>
    <w:p>
      <w:pPr>
        <w:shd w:fill="252540" w:val="clear"/>
        <w:spacing w:before="80" w:after="80"/>
      </w:pPr>
      <w:r>
        <w:rPr>
          <w:rFonts w:ascii="Courier New" w:cs="Courier New" w:eastAsia="Courier New" w:hAnsi="Courier New"/>
          <w:color w:val="6B8F71"/>
          <w:sz w:val="18"/>
          <w:szCs w:val="18"/>
        </w:rPr>
        <w:t xml:space="preserve"/>
      </w:r>
    </w:p>
    <w:p>
      <w:pPr>
        <w:shd w:fill="252540" w:val="clear"/>
        <w:spacing w:before="80" w:after="80"/>
      </w:pPr>
      <w:r>
        <w:rPr>
          <w:rFonts w:ascii="Courier New" w:cs="Courier New" w:eastAsia="Courier New" w:hAnsi="Courier New"/>
          <w:color w:val="6B8F71"/>
          <w:sz w:val="18"/>
          <w:szCs w:val="18"/>
        </w:rPr>
        <w:t xml:space="preserve">  /* Border radius */</w:t>
      </w:r>
    </w:p>
    <w:p>
      <w:pPr>
        <w:shd w:fill="252540" w:val="clear"/>
        <w:spacing w:before="80" w:after="80"/>
      </w:pPr>
      <w:r>
        <w:rPr>
          <w:rFonts w:ascii="Courier New" w:cs="Courier New" w:eastAsia="Courier New" w:hAnsi="Courier New"/>
          <w:color w:val="6B8F71"/>
          <w:sz w:val="18"/>
          <w:szCs w:val="18"/>
        </w:rPr>
        <w:t xml:space="preserve">  --radius-sm:  4px;</w:t>
      </w:r>
    </w:p>
    <w:p>
      <w:pPr>
        <w:shd w:fill="252540" w:val="clear"/>
        <w:spacing w:before="80" w:after="80"/>
      </w:pPr>
      <w:r>
        <w:rPr>
          <w:rFonts w:ascii="Courier New" w:cs="Courier New" w:eastAsia="Courier New" w:hAnsi="Courier New"/>
          <w:color w:val="6B8F71"/>
          <w:sz w:val="18"/>
          <w:szCs w:val="18"/>
        </w:rPr>
        <w:t xml:space="preserve">  --radius-md:  8px;</w:t>
      </w:r>
    </w:p>
    <w:p>
      <w:pPr>
        <w:shd w:fill="252540" w:val="clear"/>
        <w:spacing w:before="80" w:after="80"/>
      </w:pPr>
      <w:r>
        <w:rPr>
          <w:rFonts w:ascii="Courier New" w:cs="Courier New" w:eastAsia="Courier New" w:hAnsi="Courier New"/>
          <w:color w:val="6B8F71"/>
          <w:sz w:val="18"/>
          <w:szCs w:val="18"/>
        </w:rPr>
        <w:t xml:space="preserve">  --radius-lg:  12px;</w:t>
      </w:r>
    </w:p>
    <w:p>
      <w:pPr>
        <w:shd w:fill="252540" w:val="clear"/>
        <w:spacing w:before="80" w:after="80"/>
      </w:pPr>
      <w:r>
        <w:rPr>
          <w:rFonts w:ascii="Courier New" w:cs="Courier New" w:eastAsia="Courier New" w:hAnsi="Courier New"/>
          <w:color w:val="6B8F71"/>
          <w:sz w:val="18"/>
          <w:szCs w:val="18"/>
        </w:rPr>
        <w:t xml:space="preserve">  --radius-card: 10px;</w:t>
      </w:r>
    </w:p>
    <w:p>
      <w:pPr>
        <w:shd w:fill="252540" w:val="clear"/>
        <w:spacing w:before="80" w:after="80"/>
      </w:pPr>
      <w:r>
        <w:rPr>
          <w:rFonts w:ascii="Courier New" w:cs="Courier New" w:eastAsia="Courier New" w:hAnsi="Courier New"/>
          <w:color w:val="6B8F71"/>
          <w:sz w:val="18"/>
          <w:szCs w:val="18"/>
        </w:rPr>
        <w:t xml:space="preserve">}</w:t>
      </w:r>
    </w:p>
    <w:p>
      <w:pPr>
        <w:spacing w:before="280" w:after="100"/>
      </w:pPr>
      <w:r>
        <w:rPr>
          <w:rFonts w:ascii="Inter" w:cs="Inter" w:eastAsia="Inter" w:hAnsi="Inter"/>
          <w:b/>
          <w:bCs/>
          <w:color w:val="B8C4CC"/>
          <w:sz w:val="24"/>
          <w:szCs w:val="24"/>
        </w:rPr>
        <w:t xml:space="preserve">Surfaces et fonds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r>
              <w:rPr>
                <w:rFonts w:ascii="Inter" w:cs="Inter" w:eastAsia="Inter" w:hAnsi="Inter"/>
                <w:b/>
                <w:bCs/>
                <w:i w:val="false"/>
                <w:iCs w:val="false"/>
                <w:color w:val="F5F3EE"/>
                <w:sz w:val="19"/>
                <w:szCs w:val="19"/>
              </w:rPr>
              <w:t xml:space="preserve">SURFACE</w:t>
            </w:r>
          </w:p>
        </w:tc>
        <w:tc>
          <w:tcPr>
            <w:tcW w:type="dxa" w:w="240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r>
              <w:rPr>
                <w:rFonts w:ascii="Inter" w:cs="Inter" w:eastAsia="Inter" w:hAnsi="Inter"/>
                <w:b/>
                <w:bCs/>
                <w:i w:val="false"/>
                <w:iCs w:val="false"/>
                <w:color w:val="F5F3EE"/>
                <w:sz w:val="19"/>
                <w:szCs w:val="19"/>
              </w:rPr>
              <w:t xml:space="preserve">COULEUR</w:t>
            </w:r>
          </w:p>
        </w:tc>
        <w:tc>
          <w:tcPr>
            <w:tcW w:type="dxa" w:w="456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r>
              <w:rPr>
                <w:rFonts w:ascii="Inter" w:cs="Inter" w:eastAsia="Inter" w:hAnsi="Inter"/>
                <w:b/>
                <w:bCs/>
                <w:i w:val="false"/>
                <w:iCs w:val="false"/>
                <w:color w:val="F5F3EE"/>
                <w:sz w:val="19"/>
                <w:szCs w:val="19"/>
              </w:rPr>
              <w:t xml:space="preserve">USAGE</w:t>
            </w:r>
          </w:p>
        </w:tc>
      </w:tr>
      <w:tr>
        <w:tc>
          <w:tcPr>
            <w:tcW w:type="dxa" w:w="24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Page principale</w:t>
            </w:r>
          </w:p>
        </w:tc>
        <w:tc>
          <w:tcPr>
            <w:tcW w:type="dxa" w:w="24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var(--color-ink-deep)</w:t>
            </w:r>
          </w:p>
        </w:tc>
        <w:tc>
          <w:tcPr>
            <w:tcW w:type="dxa" w:w="45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Fond de toutes les pages — jamais noir absolu</w:t>
            </w:r>
          </w:p>
        </w:tc>
      </w:tr>
      <w:tr>
        <w:tc>
          <w:tcPr>
            <w:tcW w:type="dxa" w:w="24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Cards UI / Panels</w:t>
            </w:r>
          </w:p>
        </w:tc>
        <w:tc>
          <w:tcPr>
            <w:tcW w:type="dxa" w:w="24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var(--color-ink-mid)</w:t>
            </w:r>
          </w:p>
        </w:tc>
        <w:tc>
          <w:tcPr>
            <w:tcW w:type="dxa" w:w="45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Composants, modals, sidebars sur fond principal</w:t>
            </w:r>
          </w:p>
        </w:tc>
      </w:tr>
      <w:tr>
        <w:tc>
          <w:tcPr>
            <w:tcW w:type="dxa" w:w="24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Hover / Interactif</w:t>
            </w:r>
          </w:p>
        </w:tc>
        <w:tc>
          <w:tcPr>
            <w:tcW w:type="dxa" w:w="24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var(--color-ink-light)</w:t>
            </w:r>
          </w:p>
        </w:tc>
        <w:tc>
          <w:tcPr>
            <w:tcW w:type="dxa" w:w="45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État hover sur éléments cards UI</w:t>
            </w:r>
          </w:p>
        </w:tc>
      </w:tr>
      <w:tr>
        <w:tc>
          <w:tcPr>
            <w:tcW w:type="dxa" w:w="24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Zones chalk alternées</w:t>
            </w:r>
          </w:p>
        </w:tc>
        <w:tc>
          <w:tcPr>
            <w:tcW w:type="dxa" w:w="24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var(--color-chalk)</w:t>
            </w:r>
          </w:p>
        </w:tc>
        <w:tc>
          <w:tcPr>
            <w:tcW w:type="dxa" w:w="45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Sections éditoriales, layouts alternatifs — jamais dominant</w:t>
            </w:r>
          </w:p>
        </w:tc>
      </w:tr>
      <w:tr>
        <w:tc>
          <w:tcPr>
            <w:tcW w:type="dxa" w:w="24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Texture papier</w:t>
            </w:r>
          </w:p>
        </w:tc>
        <w:tc>
          <w:tcPr>
            <w:tcW w:type="dxa" w:w="24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overlay 3–6% opacity</w:t>
            </w:r>
          </w:p>
        </w:tc>
        <w:tc>
          <w:tcPr>
            <w:tcW w:type="dxa" w:w="45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Sur toutes les surfaces — grain léger à peine perceptible</w:t>
            </w:r>
          </w:p>
        </w:tc>
      </w:tr>
    </w:tbl>
    <w:p>
      <w:pPr>
        <w:spacing w:before="280" w:after="100"/>
      </w:pPr>
      <w:r>
        <w:rPr>
          <w:rFonts w:ascii="Inter" w:cs="Inter" w:eastAsia="Inter" w:hAnsi="Inter"/>
          <w:b/>
          <w:bCs/>
          <w:color w:val="B8C4CC"/>
          <w:sz w:val="24"/>
          <w:szCs w:val="24"/>
        </w:rPr>
        <w:t xml:space="preserve">Composants — Boutons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500"/>
        <w:gridCol w:w="2000"/>
        <w:gridCol w:w="2060"/>
      </w:tblGrid>
      <w:tr>
        <w:trPr>
          <w:tblHeader/>
        </w:trPr>
        <w:tc>
          <w:tcPr>
            <w:tcW w:type="dxa" w:w="180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r>
              <w:rPr>
                <w:rFonts w:ascii="Inter" w:cs="Inter" w:eastAsia="Inter" w:hAnsi="Inter"/>
                <w:b/>
                <w:bCs/>
                <w:i w:val="false"/>
                <w:iCs w:val="false"/>
                <w:color w:val="F5F3EE"/>
                <w:sz w:val="19"/>
                <w:szCs w:val="19"/>
              </w:rPr>
              <w:t xml:space="preserve">TYPE</w:t>
            </w:r>
          </w:p>
        </w:tc>
        <w:tc>
          <w:tcPr>
            <w:tcW w:type="dxa" w:w="200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r>
              <w:rPr>
                <w:rFonts w:ascii="Inter" w:cs="Inter" w:eastAsia="Inter" w:hAnsi="Inter"/>
                <w:b/>
                <w:bCs/>
                <w:i w:val="false"/>
                <w:iCs w:val="false"/>
                <w:color w:val="F5F3EE"/>
                <w:sz w:val="19"/>
                <w:szCs w:val="19"/>
              </w:rPr>
              <w:t xml:space="preserve">BACKGROUND</w:t>
            </w:r>
          </w:p>
        </w:tc>
        <w:tc>
          <w:tcPr>
            <w:tcW w:type="dxa" w:w="150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r>
              <w:rPr>
                <w:rFonts w:ascii="Inter" w:cs="Inter" w:eastAsia="Inter" w:hAnsi="Inter"/>
                <w:b/>
                <w:bCs/>
                <w:i w:val="false"/>
                <w:iCs w:val="false"/>
                <w:color w:val="F5F3EE"/>
                <w:sz w:val="19"/>
                <w:szCs w:val="19"/>
              </w:rPr>
              <w:t xml:space="preserve">TEXTE</w:t>
            </w:r>
          </w:p>
        </w:tc>
        <w:tc>
          <w:tcPr>
            <w:tcW w:type="dxa" w:w="200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r>
              <w:rPr>
                <w:rFonts w:ascii="Inter" w:cs="Inter" w:eastAsia="Inter" w:hAnsi="Inter"/>
                <w:b/>
                <w:bCs/>
                <w:i w:val="false"/>
                <w:iCs w:val="false"/>
                <w:color w:val="F5F3EE"/>
                <w:sz w:val="19"/>
                <w:szCs w:val="19"/>
              </w:rPr>
              <w:t xml:space="preserve">HOVER</w:t>
            </w:r>
          </w:p>
        </w:tc>
        <w:tc>
          <w:tcPr>
            <w:tcW w:type="dxa" w:w="206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r>
              <w:rPr>
                <w:rFonts w:ascii="Inter" w:cs="Inter" w:eastAsia="Inter" w:hAnsi="Inter"/>
                <w:b/>
                <w:bCs/>
                <w:i w:val="false"/>
                <w:iCs w:val="false"/>
                <w:color w:val="F5F3EE"/>
                <w:sz w:val="19"/>
                <w:szCs w:val="19"/>
              </w:rPr>
              <w:t xml:space="preserve">USAGE</w:t>
            </w:r>
          </w:p>
        </w:tc>
      </w:tr>
      <w:tr>
        <w:tc>
          <w:tcPr>
            <w:tcW w:type="dxa" w:w="18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Primary CTA</w:t>
            </w:r>
          </w:p>
        </w:tc>
        <w:tc>
          <w:tcPr>
            <w:tcW w:type="dxa" w:w="2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var(--color-clay)</w:t>
            </w:r>
          </w:p>
        </w:tc>
        <w:tc>
          <w:tcPr>
            <w:tcW w:type="dxa" w:w="15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var(--color-chalk)</w:t>
            </w:r>
          </w:p>
        </w:tc>
        <w:tc>
          <w:tcPr>
            <w:tcW w:type="dxa" w:w="2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var(--color-clay-hover) + scale(1.02)</w:t>
            </w:r>
          </w:p>
        </w:tc>
        <w:tc>
          <w:tcPr>
            <w:tcW w:type="dxa" w:w="20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Action principale — Ouvrir, Acheter</w:t>
            </w:r>
          </w:p>
        </w:tc>
      </w:tr>
      <w:tr>
        <w:tc>
          <w:tcPr>
            <w:tcW w:type="dxa" w:w="18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Secondary</w:t>
            </w:r>
          </w:p>
        </w:tc>
        <w:tc>
          <w:tcPr>
            <w:tcW w:type="dxa" w:w="2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var(--color-ink-light)</w:t>
            </w:r>
          </w:p>
        </w:tc>
        <w:tc>
          <w:tcPr>
            <w:tcW w:type="dxa" w:w="15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var(--color-chalk)</w:t>
            </w:r>
          </w:p>
        </w:tc>
        <w:tc>
          <w:tcPr>
            <w:tcW w:type="dxa" w:w="2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border clay + bg ink-mid</w:t>
            </w:r>
          </w:p>
        </w:tc>
        <w:tc>
          <w:tcPr>
            <w:tcW w:type="dxa" w:w="20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Actions secondaires — Voir, Filtrer</w:t>
            </w:r>
          </w:p>
        </w:tc>
      </w:tr>
      <w:tr>
        <w:tc>
          <w:tcPr>
            <w:tcW w:type="dxa" w:w="18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Accent</w:t>
            </w:r>
          </w:p>
        </w:tc>
        <w:tc>
          <w:tcPr>
            <w:tcW w:type="dxa" w:w="2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var(--color-slate)</w:t>
            </w:r>
          </w:p>
        </w:tc>
        <w:tc>
          <w:tcPr>
            <w:tcW w:type="dxa" w:w="15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var(--color-chalk)</w:t>
            </w:r>
          </w:p>
        </w:tc>
        <w:tc>
          <w:tcPr>
            <w:tcW w:type="dxa" w:w="2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var(--color-slate-hover)</w:t>
            </w:r>
          </w:p>
        </w:tc>
        <w:tc>
          <w:tcPr>
            <w:tcW w:type="dxa" w:w="20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Prestige / navigation</w:t>
            </w:r>
          </w:p>
        </w:tc>
      </w:tr>
      <w:tr>
        <w:tc>
          <w:tcPr>
            <w:tcW w:type="dxa" w:w="18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Ghost</w:t>
            </w:r>
          </w:p>
        </w:tc>
        <w:tc>
          <w:tcPr>
            <w:tcW w:type="dxa" w:w="2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transparent</w:t>
            </w:r>
          </w:p>
        </w:tc>
        <w:tc>
          <w:tcPr>
            <w:tcW w:type="dxa" w:w="15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var(--color-fog)</w:t>
            </w:r>
          </w:p>
        </w:tc>
        <w:tc>
          <w:tcPr>
            <w:tcW w:type="dxa" w:w="2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bg ink-light</w:t>
            </w:r>
          </w:p>
        </w:tc>
        <w:tc>
          <w:tcPr>
            <w:tcW w:type="dxa" w:w="20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Actions tertiaires — Annuler</w:t>
            </w:r>
          </w:p>
        </w:tc>
      </w:tr>
      <w:tr>
        <w:tc>
          <w:tcPr>
            <w:tcW w:type="dxa" w:w="18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Disabled</w:t>
            </w:r>
          </w:p>
        </w:tc>
        <w:tc>
          <w:tcPr>
            <w:tcW w:type="dxa" w:w="2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fog 20% opacity</w:t>
            </w:r>
          </w:p>
        </w:tc>
        <w:tc>
          <w:tcPr>
            <w:tcW w:type="dxa" w:w="15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charcoal</w:t>
            </w:r>
          </w:p>
        </w:tc>
        <w:tc>
          <w:tcPr>
            <w:tcW w:type="dxa" w:w="2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w:t>
            </w:r>
          </w:p>
        </w:tc>
        <w:tc>
          <w:tcPr>
            <w:tcW w:type="dxa" w:w="20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État désactivé</w:t>
            </w:r>
          </w:p>
        </w:tc>
      </w:tr>
    </w:tbl>
    <w:p>
      <w:pPr>
        <w:spacing w:before="80" w:after="80"/>
      </w:pPr>
      <w:r>
        <w:rPr>
          <w:rFonts w:ascii="Inter" w:cs="Inter" w:eastAsia="Inter" w:hAnsi="Inter"/>
          <w:b/>
          <w:bCs/>
          <w:color w:val="C4715A"/>
          <w:sz w:val="20"/>
          <w:szCs w:val="20"/>
        </w:rPr>
        <w:t xml:space="preserve">→  </w:t>
      </w:r>
      <w:r>
        <w:rPr>
          <w:rFonts w:ascii="Inter" w:cs="Inter" w:eastAsia="Inter" w:hAnsi="Inter"/>
          <w:i/>
          <w:iCs/>
          <w:color w:val="B8C4CC"/>
          <w:sz w:val="20"/>
          <w:szCs w:val="20"/>
        </w:rPr>
        <w:t xml:space="preserve">border-radius: var(--radius-sm) — 4px — sobre et précis. Padding: 12px 24px pour Primary, 10px 20px pour Secondary.</w:t>
      </w:r>
    </w:p>
    <w:p>
      <w:pPr>
        <w:spacing w:before="280" w:after="100"/>
      </w:pPr>
      <w:r>
        <w:rPr>
          <w:rFonts w:ascii="Inter" w:cs="Inter" w:eastAsia="Inter" w:hAnsi="Inter"/>
          <w:b/>
          <w:bCs/>
          <w:color w:val="B8C4CC"/>
          <w:sz w:val="24"/>
          <w:szCs w:val="24"/>
        </w:rPr>
        <w:t xml:space="preserve">Badges de rareté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560"/>
        <w:gridCol w:w="1800"/>
      </w:tblGrid>
      <w:tr>
        <w:trPr>
          <w:tblHeader/>
        </w:trPr>
        <w:tc>
          <w:tcPr>
            <w:tcW w:type="dxa" w:w="180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r>
              <w:rPr>
                <w:rFonts w:ascii="Inter" w:cs="Inter" w:eastAsia="Inter" w:hAnsi="Inter"/>
                <w:b/>
                <w:bCs/>
                <w:i w:val="false"/>
                <w:iCs w:val="false"/>
                <w:color w:val="F5F3EE"/>
                <w:sz w:val="19"/>
                <w:szCs w:val="19"/>
              </w:rPr>
              <w:t xml:space="preserve">RARETÉ</w:t>
            </w:r>
          </w:p>
        </w:tc>
        <w:tc>
          <w:tcPr>
            <w:tcW w:type="dxa" w:w="220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r>
              <w:rPr>
                <w:rFonts w:ascii="Inter" w:cs="Inter" w:eastAsia="Inter" w:hAnsi="Inter"/>
                <w:b/>
                <w:bCs/>
                <w:i w:val="false"/>
                <w:iCs w:val="false"/>
                <w:color w:val="F5F3EE"/>
                <w:sz w:val="19"/>
                <w:szCs w:val="19"/>
              </w:rPr>
              <w:t xml:space="preserve">COLOR TOKEN</w:t>
            </w:r>
          </w:p>
        </w:tc>
        <w:tc>
          <w:tcPr>
            <w:tcW w:type="dxa" w:w="356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r>
              <w:rPr>
                <w:rFonts w:ascii="Inter" w:cs="Inter" w:eastAsia="Inter" w:hAnsi="Inter"/>
                <w:b/>
                <w:bCs/>
                <w:i w:val="false"/>
                <w:iCs w:val="false"/>
                <w:color w:val="F5F3EE"/>
                <w:sz w:val="19"/>
                <w:szCs w:val="19"/>
              </w:rPr>
              <w:t xml:space="preserve">STYLE CSS</w:t>
            </w:r>
          </w:p>
        </w:tc>
        <w:tc>
          <w:tcPr>
            <w:tcW w:type="dxa" w:w="180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r>
              <w:rPr>
                <w:rFonts w:ascii="Inter" w:cs="Inter" w:eastAsia="Inter" w:hAnsi="Inter"/>
                <w:b/>
                <w:bCs/>
                <w:i w:val="false"/>
                <w:iCs w:val="false"/>
                <w:color w:val="F5F3EE"/>
                <w:sz w:val="19"/>
                <w:szCs w:val="19"/>
              </w:rPr>
              <w:t xml:space="preserve">TAILLE</w:t>
            </w:r>
          </w:p>
        </w:tc>
      </w:tr>
      <w:tr>
        <w:tc>
          <w:tcPr>
            <w:tcW w:type="dxa" w:w="18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Common</w:t>
            </w:r>
          </w:p>
        </w:tc>
        <w:tc>
          <w:tcPr>
            <w:tcW w:type="dxa" w:w="22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--rarity-common</w:t>
            </w:r>
          </w:p>
        </w:tc>
        <w:tc>
          <w:tcPr>
            <w:tcW w:type="dxa" w:w="35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pill, border 1px, bg transparent</w:t>
            </w:r>
          </w:p>
        </w:tc>
        <w:tc>
          <w:tcPr>
            <w:tcW w:type="dxa" w:w="18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XS — 11px</w:t>
            </w:r>
          </w:p>
        </w:tc>
      </w:tr>
      <w:tr>
        <w:tc>
          <w:tcPr>
            <w:tcW w:type="dxa" w:w="18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Uncommon</w:t>
            </w:r>
          </w:p>
        </w:tc>
        <w:tc>
          <w:tcPr>
            <w:tcW w:type="dxa" w:w="22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--rarity-uncommon</w:t>
            </w:r>
          </w:p>
        </w:tc>
        <w:tc>
          <w:tcPr>
            <w:tcW w:type="dxa" w:w="35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pill, border 1px</w:t>
            </w:r>
          </w:p>
        </w:tc>
        <w:tc>
          <w:tcPr>
            <w:tcW w:type="dxa" w:w="18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XS — 11px</w:t>
            </w:r>
          </w:p>
        </w:tc>
      </w:tr>
      <w:tr>
        <w:tc>
          <w:tcPr>
            <w:tcW w:type="dxa" w:w="18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Rare</w:t>
            </w:r>
          </w:p>
        </w:tc>
        <w:tc>
          <w:tcPr>
            <w:tcW w:type="dxa" w:w="22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--rarity-rare</w:t>
            </w:r>
          </w:p>
        </w:tc>
        <w:tc>
          <w:tcPr>
            <w:tcW w:type="dxa" w:w="35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pill, border 1px, shimmer subtil</w:t>
            </w:r>
          </w:p>
        </w:tc>
        <w:tc>
          <w:tcPr>
            <w:tcW w:type="dxa" w:w="18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S — 12px</w:t>
            </w:r>
          </w:p>
        </w:tc>
      </w:tr>
      <w:tr>
        <w:tc>
          <w:tcPr>
            <w:tcW w:type="dxa" w:w="18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Epic</w:t>
            </w:r>
          </w:p>
        </w:tc>
        <w:tc>
          <w:tcPr>
            <w:tcW w:type="dxa" w:w="22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--rarity-epic</w:t>
            </w:r>
          </w:p>
        </w:tc>
        <w:tc>
          <w:tcPr>
            <w:tcW w:type="dxa" w:w="35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pill, border 2px, glow 0 0 6px</w:t>
            </w:r>
          </w:p>
        </w:tc>
        <w:tc>
          <w:tcPr>
            <w:tcW w:type="dxa" w:w="18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S — 12px</w:t>
            </w:r>
          </w:p>
        </w:tc>
      </w:tr>
      <w:tr>
        <w:tc>
          <w:tcPr>
            <w:tcW w:type="dxa" w:w="18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Legendary</w:t>
            </w:r>
          </w:p>
        </w:tc>
        <w:tc>
          <w:tcPr>
            <w:tcW w:type="dxa" w:w="22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--rarity-legendary</w:t>
            </w:r>
          </w:p>
        </w:tc>
        <w:tc>
          <w:tcPr>
            <w:tcW w:type="dxa" w:w="35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pill, border 2px, glow chaud, font bold</w:t>
            </w:r>
          </w:p>
        </w:tc>
        <w:tc>
          <w:tcPr>
            <w:tcW w:type="dxa" w:w="18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M — 13px</w:t>
            </w:r>
          </w:p>
        </w:tc>
      </w:tr>
      <w:tr>
        <w:tc>
          <w:tcPr>
            <w:tcW w:type="dxa" w:w="18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Mythic</w:t>
            </w:r>
          </w:p>
        </w:tc>
        <w:tc>
          <w:tcPr>
            <w:tcW w:type="dxa" w:w="22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--rarity-mythic (gradient)</w:t>
            </w:r>
          </w:p>
        </w:tc>
        <w:tc>
          <w:tcPr>
            <w:tcW w:type="dxa" w:w="35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pill custom, holo animé, border gradient</w:t>
            </w:r>
          </w:p>
        </w:tc>
        <w:tc>
          <w:tcPr>
            <w:tcW w:type="dxa" w:w="18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M — 13px bold</w:t>
            </w:r>
          </w:p>
        </w:tc>
      </w:tr>
    </w:tbl>
    <w:p>
      <w:pPr>
        <w:spacing w:before="280" w:after="100"/>
      </w:pPr>
      <w:r>
        <w:rPr>
          <w:rFonts w:ascii="Inter" w:cs="Inter" w:eastAsia="Inter" w:hAnsi="Inter"/>
          <w:b/>
          <w:bCs/>
          <w:color w:val="B8C4CC"/>
          <w:sz w:val="24"/>
          <w:szCs w:val="24"/>
        </w:rPr>
        <w:t xml:space="preserve">Cards UI (composant — pas la carte de jeu)</w:t>
      </w:r>
    </w:p>
    <w:p>
      <w:pPr>
        <w:shd w:fill="252540" w:val="clear"/>
        <w:spacing w:before="80" w:after="80"/>
      </w:pPr>
      <w:r>
        <w:rPr>
          <w:rFonts w:ascii="Courier New" w:cs="Courier New" w:eastAsia="Courier New" w:hAnsi="Courier New"/>
          <w:color w:val="6B8F71"/>
          <w:sz w:val="18"/>
          <w:szCs w:val="18"/>
        </w:rPr>
        <w:t xml:space="preserve">.card-ui {</w:t>
      </w:r>
    </w:p>
    <w:p>
      <w:pPr>
        <w:shd w:fill="252540" w:val="clear"/>
        <w:spacing w:before="80" w:after="80"/>
      </w:pPr>
      <w:r>
        <w:rPr>
          <w:rFonts w:ascii="Courier New" w:cs="Courier New" w:eastAsia="Courier New" w:hAnsi="Courier New"/>
          <w:color w:val="6B8F71"/>
          <w:sz w:val="18"/>
          <w:szCs w:val="18"/>
        </w:rPr>
        <w:t xml:space="preserve">  background:    var(--color-ink-mid);</w:t>
      </w:r>
    </w:p>
    <w:p>
      <w:pPr>
        <w:shd w:fill="252540" w:val="clear"/>
        <w:spacing w:before="80" w:after="80"/>
      </w:pPr>
      <w:r>
        <w:rPr>
          <w:rFonts w:ascii="Courier New" w:cs="Courier New" w:eastAsia="Courier New" w:hAnsi="Courier New"/>
          <w:color w:val="6B8F71"/>
          <w:sz w:val="18"/>
          <w:szCs w:val="18"/>
        </w:rPr>
        <w:t xml:space="preserve">  border:        1px solid rgba(184, 196, 204, 0.15);  /* fog à 15% */</w:t>
      </w:r>
    </w:p>
    <w:p>
      <w:pPr>
        <w:shd w:fill="252540" w:val="clear"/>
        <w:spacing w:before="80" w:after="80"/>
      </w:pPr>
      <w:r>
        <w:rPr>
          <w:rFonts w:ascii="Courier New" w:cs="Courier New" w:eastAsia="Courier New" w:hAnsi="Courier New"/>
          <w:color w:val="6B8F71"/>
          <w:sz w:val="18"/>
          <w:szCs w:val="18"/>
        </w:rPr>
        <w:t xml:space="preserve">  border-radius: var(--radius-md);</w:t>
      </w:r>
    </w:p>
    <w:p>
      <w:pPr>
        <w:shd w:fill="252540" w:val="clear"/>
        <w:spacing w:before="80" w:after="80"/>
      </w:pPr>
      <w:r>
        <w:rPr>
          <w:rFonts w:ascii="Courier New" w:cs="Courier New" w:eastAsia="Courier New" w:hAnsi="Courier New"/>
          <w:color w:val="6B8F71"/>
          <w:sz w:val="18"/>
          <w:szCs w:val="18"/>
        </w:rPr>
        <w:t xml:space="preserve">  padding:       var(--space-lg);</w:t>
      </w:r>
    </w:p>
    <w:p>
      <w:pPr>
        <w:shd w:fill="252540" w:val="clear"/>
        <w:spacing w:before="80" w:after="80"/>
      </w:pPr>
      <w:r>
        <w:rPr>
          <w:rFonts w:ascii="Courier New" w:cs="Courier New" w:eastAsia="Courier New" w:hAnsi="Courier New"/>
          <w:color w:val="6B8F71"/>
          <w:sz w:val="18"/>
          <w:szCs w:val="18"/>
        </w:rPr>
        <w:t xml:space="preserve">  position:      relative;</w:t>
      </w:r>
    </w:p>
    <w:p>
      <w:pPr>
        <w:shd w:fill="252540" w:val="clear"/>
        <w:spacing w:before="80" w:after="80"/>
      </w:pPr>
      <w:r>
        <w:rPr>
          <w:rFonts w:ascii="Courier New" w:cs="Courier New" w:eastAsia="Courier New" w:hAnsi="Courier New"/>
          <w:color w:val="6B8F71"/>
          <w:sz w:val="18"/>
          <w:szCs w:val="18"/>
        </w:rPr>
        <w:t xml:space="preserve">  overflow:      hidden;</w:t>
      </w:r>
    </w:p>
    <w:p>
      <w:pPr>
        <w:shd w:fill="252540" w:val="clear"/>
        <w:spacing w:before="80" w:after="80"/>
      </w:pPr>
      <w:r>
        <w:rPr>
          <w:rFonts w:ascii="Courier New" w:cs="Courier New" w:eastAsia="Courier New" w:hAnsi="Courier New"/>
          <w:color w:val="6B8F71"/>
          <w:sz w:val="18"/>
          <w:szCs w:val="18"/>
        </w:rPr>
        <w:t xml:space="preserve">}</w:t>
      </w:r>
    </w:p>
    <w:p>
      <w:pPr>
        <w:shd w:fill="252540" w:val="clear"/>
        <w:spacing w:before="80" w:after="80"/>
      </w:pPr>
      <w:r>
        <w:rPr>
          <w:rFonts w:ascii="Courier New" w:cs="Courier New" w:eastAsia="Courier New" w:hAnsi="Courier New"/>
          <w:color w:val="6B8F71"/>
          <w:sz w:val="18"/>
          <w:szCs w:val="18"/>
        </w:rPr>
        <w:t xml:space="preserve">.card-ui::before {  /* texture papier */</w:t>
      </w:r>
    </w:p>
    <w:p>
      <w:pPr>
        <w:shd w:fill="252540" w:val="clear"/>
        <w:spacing w:before="80" w:after="80"/>
      </w:pPr>
      <w:r>
        <w:rPr>
          <w:rFonts w:ascii="Courier New" w:cs="Courier New" w:eastAsia="Courier New" w:hAnsi="Courier New"/>
          <w:color w:val="6B8F71"/>
          <w:sz w:val="18"/>
          <w:szCs w:val="18"/>
        </w:rPr>
        <w:t xml:space="preserve">  content:    "";</w:t>
      </w:r>
    </w:p>
    <w:p>
      <w:pPr>
        <w:shd w:fill="252540" w:val="clear"/>
        <w:spacing w:before="80" w:after="80"/>
      </w:pPr>
      <w:r>
        <w:rPr>
          <w:rFonts w:ascii="Courier New" w:cs="Courier New" w:eastAsia="Courier New" w:hAnsi="Courier New"/>
          <w:color w:val="6B8F71"/>
          <w:sz w:val="18"/>
          <w:szCs w:val="18"/>
        </w:rPr>
        <w:t xml:space="preserve">  position:   absolute; inset: 0;</w:t>
      </w:r>
    </w:p>
    <w:p>
      <w:pPr>
        <w:shd w:fill="252540" w:val="clear"/>
        <w:spacing w:before="80" w:after="80"/>
      </w:pPr>
      <w:r>
        <w:rPr>
          <w:rFonts w:ascii="Courier New" w:cs="Courier New" w:eastAsia="Courier New" w:hAnsi="Courier New"/>
          <w:color w:val="6B8F71"/>
          <w:sz w:val="18"/>
          <w:szCs w:val="18"/>
        </w:rPr>
        <w:t xml:space="preserve">  background: var(--texture-paper);</w:t>
      </w:r>
    </w:p>
    <w:p>
      <w:pPr>
        <w:shd w:fill="252540" w:val="clear"/>
        <w:spacing w:before="80" w:after="80"/>
      </w:pPr>
      <w:r>
        <w:rPr>
          <w:rFonts w:ascii="Courier New" w:cs="Courier New" w:eastAsia="Courier New" w:hAnsi="Courier New"/>
          <w:color w:val="6B8F71"/>
          <w:sz w:val="18"/>
          <w:szCs w:val="18"/>
        </w:rPr>
        <w:t xml:space="preserve">  opacity:    var(--texture-opacity);</w:t>
      </w:r>
    </w:p>
    <w:p>
      <w:pPr>
        <w:shd w:fill="252540" w:val="clear"/>
        <w:spacing w:before="80" w:after="80"/>
      </w:pPr>
      <w:r>
        <w:rPr>
          <w:rFonts w:ascii="Courier New" w:cs="Courier New" w:eastAsia="Courier New" w:hAnsi="Courier New"/>
          <w:color w:val="6B8F71"/>
          <w:sz w:val="18"/>
          <w:szCs w:val="18"/>
        </w:rPr>
        <w:t xml:space="preserve">  pointer-events: none;</w:t>
      </w:r>
    </w:p>
    <w:p>
      <w:pPr>
        <w:shd w:fill="252540" w:val="clear"/>
        <w:spacing w:before="80" w:after="80"/>
      </w:pPr>
      <w:r>
        <w:rPr>
          <w:rFonts w:ascii="Courier New" w:cs="Courier New" w:eastAsia="Courier New" w:hAnsi="Courier New"/>
          <w:color w:val="6B8F71"/>
          <w:sz w:val="18"/>
          <w:szCs w:val="18"/>
        </w:rPr>
        <w:t xml:space="preserve">}</w:t>
      </w:r>
    </w:p>
    <w:p>
      <w:pPr>
        <w:shd w:fill="252540" w:val="clear"/>
        <w:spacing w:before="80" w:after="80"/>
      </w:pPr>
      <w:r>
        <w:rPr>
          <w:rFonts w:ascii="Courier New" w:cs="Courier New" w:eastAsia="Courier New" w:hAnsi="Courier New"/>
          <w:color w:val="6B8F71"/>
          <w:sz w:val="18"/>
          <w:szCs w:val="18"/>
        </w:rPr>
        <w:t xml:space="preserve">.card-ui:hover {</w:t>
      </w:r>
    </w:p>
    <w:p>
      <w:pPr>
        <w:shd w:fill="252540" w:val="clear"/>
        <w:spacing w:before="80" w:after="80"/>
      </w:pPr>
      <w:r>
        <w:rPr>
          <w:rFonts w:ascii="Courier New" w:cs="Courier New" w:eastAsia="Courier New" w:hAnsi="Courier New"/>
          <w:color w:val="6B8F71"/>
          <w:sz w:val="18"/>
          <w:szCs w:val="18"/>
        </w:rPr>
        <w:t xml:space="preserve">  background:  var(--color-ink-light);</w:t>
      </w:r>
    </w:p>
    <w:p>
      <w:pPr>
        <w:shd w:fill="252540" w:val="clear"/>
        <w:spacing w:before="80" w:after="80"/>
      </w:pPr>
      <w:r>
        <w:rPr>
          <w:rFonts w:ascii="Courier New" w:cs="Courier New" w:eastAsia="Courier New" w:hAnsi="Courier New"/>
          <w:color w:val="6B8F71"/>
          <w:sz w:val="18"/>
          <w:szCs w:val="18"/>
        </w:rPr>
        <w:t xml:space="preserve">  border-color: rgba(196, 113, 90, 0.35);  /* clay à 35% */</w:t>
      </w:r>
    </w:p>
    <w:p>
      <w:pPr>
        <w:shd w:fill="252540" w:val="clear"/>
        <w:spacing w:before="80" w:after="80"/>
      </w:pPr>
      <w:r>
        <w:rPr>
          <w:rFonts w:ascii="Courier New" w:cs="Courier New" w:eastAsia="Courier New" w:hAnsi="Courier New"/>
          <w:color w:val="6B8F71"/>
          <w:sz w:val="18"/>
          <w:szCs w:val="18"/>
        </w:rPr>
        <w:t xml:space="preserve">  transform:   translateY(-2px);</w:t>
      </w:r>
    </w:p>
    <w:p>
      <w:pPr>
        <w:shd w:fill="252540" w:val="clear"/>
        <w:spacing w:before="80" w:after="80"/>
      </w:pPr>
      <w:r>
        <w:rPr>
          <w:rFonts w:ascii="Courier New" w:cs="Courier New" w:eastAsia="Courier New" w:hAnsi="Courier New"/>
          <w:color w:val="6B8F71"/>
          <w:sz w:val="18"/>
          <w:szCs w:val="18"/>
        </w:rPr>
        <w:t xml:space="preserve">  transition:  all 200ms ease-out;</w:t>
      </w:r>
    </w:p>
    <w:p>
      <w:pPr>
        <w:shd w:fill="252540" w:val="clear"/>
        <w:spacing w:before="80" w:after="80"/>
      </w:pPr>
      <w:r>
        <w:rPr>
          <w:rFonts w:ascii="Courier New" w:cs="Courier New" w:eastAsia="Courier New" w:hAnsi="Courier New"/>
          <w:color w:val="6B8F71"/>
          <w:sz w:val="18"/>
          <w:szCs w:val="18"/>
        </w:rPr>
        <w:t xml:space="preserve">}</w:t>
      </w:r>
    </w:p>
    <w:p>
      <w:pPr>
        <w:spacing w:before="280" w:after="100"/>
      </w:pPr>
      <w:r>
        <w:rPr>
          <w:rFonts w:ascii="Inter" w:cs="Inter" w:eastAsia="Inter" w:hAnsi="Inter"/>
          <w:b/>
          <w:bCs/>
          <w:color w:val="B8C4CC"/>
          <w:sz w:val="24"/>
          <w:szCs w:val="24"/>
        </w:rPr>
        <w:t xml:space="preserve">Grille &amp; espacements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r>
              <w:rPr>
                <w:rFonts w:ascii="Inter" w:cs="Inter" w:eastAsia="Inter" w:hAnsi="Inter"/>
                <w:b/>
                <w:bCs/>
                <w:i w:val="false"/>
                <w:iCs w:val="false"/>
                <w:color w:val="F5F3EE"/>
                <w:sz w:val="19"/>
                <w:szCs w:val="19"/>
              </w:rPr>
              <w:t xml:space="preserve">TOKEN</w:t>
            </w:r>
          </w:p>
        </w:tc>
        <w:tc>
          <w:tcPr>
            <w:tcW w:type="dxa" w:w="200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r>
              <w:rPr>
                <w:rFonts w:ascii="Inter" w:cs="Inter" w:eastAsia="Inter" w:hAnsi="Inter"/>
                <w:b/>
                <w:bCs/>
                <w:i w:val="false"/>
                <w:iCs w:val="false"/>
                <w:color w:val="F5F3EE"/>
                <w:sz w:val="19"/>
                <w:szCs w:val="19"/>
              </w:rPr>
              <w:t xml:space="preserve">VALEUR</w:t>
            </w:r>
          </w:p>
        </w:tc>
        <w:tc>
          <w:tcPr>
            <w:tcW w:type="dxa" w:w="496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r>
              <w:rPr>
                <w:rFonts w:ascii="Inter" w:cs="Inter" w:eastAsia="Inter" w:hAnsi="Inter"/>
                <w:b/>
                <w:bCs/>
                <w:i w:val="false"/>
                <w:iCs w:val="false"/>
                <w:color w:val="F5F3EE"/>
                <w:sz w:val="19"/>
                <w:szCs w:val="19"/>
              </w:rPr>
              <w:t xml:space="preserve">USAGE</w:t>
            </w:r>
          </w:p>
        </w:tc>
      </w:tr>
      <w:tr>
        <w:tc>
          <w:tcPr>
            <w:tcW w:type="dxa" w:w="24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Colonne base</w:t>
            </w:r>
          </w:p>
        </w:tc>
        <w:tc>
          <w:tcPr>
            <w:tcW w:type="dxa" w:w="2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8px — multiple de 8</w:t>
            </w:r>
          </w:p>
        </w:tc>
        <w:tc>
          <w:tcPr>
            <w:tcW w:type="dxa" w:w="49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Tout espacement est multiple de 8</w:t>
            </w:r>
          </w:p>
        </w:tc>
      </w:tr>
      <w:tr>
        <w:tc>
          <w:tcPr>
            <w:tcW w:type="dxa" w:w="24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Gutter cards</w:t>
            </w:r>
          </w:p>
        </w:tc>
        <w:tc>
          <w:tcPr>
            <w:tcW w:type="dxa" w:w="2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24px</w:t>
            </w:r>
          </w:p>
        </w:tc>
        <w:tc>
          <w:tcPr>
            <w:tcW w:type="dxa" w:w="49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Entre cards / éléments UI</w:t>
            </w:r>
          </w:p>
        </w:tc>
      </w:tr>
      <w:tr>
        <w:tc>
          <w:tcPr>
            <w:tcW w:type="dxa" w:w="24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Gutter sections</w:t>
            </w:r>
          </w:p>
        </w:tc>
        <w:tc>
          <w:tcPr>
            <w:tcW w:type="dxa" w:w="2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48–80px</w:t>
            </w:r>
          </w:p>
        </w:tc>
        <w:tc>
          <w:tcPr>
            <w:tcW w:type="dxa" w:w="49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Entre sections majeures</w:t>
            </w:r>
          </w:p>
        </w:tc>
      </w:tr>
      <w:tr>
        <w:tc>
          <w:tcPr>
            <w:tcW w:type="dxa" w:w="24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Padding container</w:t>
            </w:r>
          </w:p>
        </w:tc>
        <w:tc>
          <w:tcPr>
            <w:tcW w:type="dxa" w:w="2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24px mobile / 48px desktop</w:t>
            </w:r>
          </w:p>
        </w:tc>
        <w:tc>
          <w:tcPr>
            <w:tcW w:type="dxa" w:w="49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Marges latérales de page</w:t>
            </w:r>
          </w:p>
        </w:tc>
      </w:tr>
      <w:tr>
        <w:tc>
          <w:tcPr>
            <w:tcW w:type="dxa" w:w="24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Radius buttons</w:t>
            </w:r>
          </w:p>
        </w:tc>
        <w:tc>
          <w:tcPr>
            <w:tcW w:type="dxa" w:w="2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4px</w:t>
            </w:r>
          </w:p>
        </w:tc>
        <w:tc>
          <w:tcPr>
            <w:tcW w:type="dxa" w:w="49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Sobre et précis</w:t>
            </w:r>
          </w:p>
        </w:tc>
      </w:tr>
      <w:tr>
        <w:tc>
          <w:tcPr>
            <w:tcW w:type="dxa" w:w="24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Radius cards UI</w:t>
            </w:r>
          </w:p>
        </w:tc>
        <w:tc>
          <w:tcPr>
            <w:tcW w:type="dxa" w:w="2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8px</w:t>
            </w:r>
          </w:p>
        </w:tc>
        <w:tc>
          <w:tcPr>
            <w:tcW w:type="dxa" w:w="49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Léger arrondi</w:t>
            </w:r>
          </w:p>
        </w:tc>
      </w:tr>
      <w:tr>
        <w:tc>
          <w:tcPr>
            <w:tcW w:type="dxa" w:w="24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Radius modals</w:t>
            </w:r>
          </w:p>
        </w:tc>
        <w:tc>
          <w:tcPr>
            <w:tcW w:type="dxa" w:w="2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12px</w:t>
            </w:r>
          </w:p>
        </w:tc>
        <w:tc>
          <w:tcPr>
            <w:tcW w:type="dxa" w:w="49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Plus généreux</w:t>
            </w:r>
          </w:p>
        </w:tc>
      </w:tr>
      <w:tr>
        <w:tc>
          <w:tcPr>
            <w:tcW w:type="dxa" w:w="24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Max width content</w:t>
            </w:r>
          </w:p>
        </w:tc>
        <w:tc>
          <w:tcPr>
            <w:tcW w:type="dxa" w:w="2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1280px</w:t>
            </w:r>
          </w:p>
        </w:tc>
        <w:tc>
          <w:tcPr>
            <w:tcW w:type="dxa" w:w="49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Jamais full-width sur grand écran</w:t>
            </w:r>
          </w:p>
        </w:tc>
      </w:tr>
    </w:tbl>
    <w:p>
      <w:pPr>
        <w:pBdr>
          <w:bottom w:val="single" w:color="C4715A" w:sz="8" w:space="8"/>
        </w:pBdr>
        <w:spacing w:before="600" w:after="200"/>
      </w:pPr>
      <w:r>
        <w:rPr>
          <w:rFonts w:ascii="Inter" w:cs="Inter" w:eastAsia="Inter" w:hAnsi="Inter"/>
          <w:b/>
          <w:bCs/>
          <w:color w:val="F5F3EE"/>
          <w:sz w:val="44"/>
          <w:szCs w:val="44"/>
        </w:rPr>
        <w:t xml:space="preserve">03 — ÉCRANS CLÉS</w:t>
      </w:r>
    </w:p>
    <w:p>
      <w:pPr>
        <w:spacing w:before="440" w:after="140"/>
      </w:pPr>
      <w:r>
        <w:rPr>
          <w:rFonts w:ascii="Inter" w:cs="Inter" w:eastAsia="Inter" w:hAnsi="Inter"/>
          <w:b/>
          <w:bCs/>
          <w:color w:val="C4715A"/>
          <w:sz w:val="30"/>
          <w:szCs w:val="30"/>
        </w:rPr>
        <w:t xml:space="preserve">Home — Packs — Collection — Contests — Rewards — Profile</w:t>
      </w:r>
    </w:p>
    <w:p>
      <w:pPr>
        <w:spacing w:before="280" w:after="100"/>
      </w:pPr>
      <w:r>
        <w:rPr>
          <w:rFonts w:ascii="Inter" w:cs="Inter" w:eastAsia="Inter" w:hAnsi="Inter"/>
          <w:b/>
          <w:bCs/>
          <w:color w:val="B8C4CC"/>
          <w:sz w:val="24"/>
          <w:szCs w:val="24"/>
        </w:rPr>
        <w:t xml:space="preserve">HOME / HUB</w:t>
      </w:r>
    </w:p>
    <w:p>
      <w:pPr>
        <w:spacing w:before="60" w:after="80"/>
      </w:pPr>
      <w:r>
        <w:rPr>
          <w:rFonts w:ascii="Inter" w:cs="Inter" w:eastAsia="Inter" w:hAnsi="Inter"/>
          <w:color w:val="F5F3EE"/>
          <w:sz w:val="20"/>
          <w:szCs w:val="20"/>
        </w:rPr>
        <w:t xml:space="preserve">Objectif : lobby TCG vivant — l'utilisateur voit immédiatement le drop en cours, les packs disponibles, et l'énergie de la collection. Pas une homepage web3 générique.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rPr>
          <w:tblHeader/>
        </w:trPr>
        <w:tc>
          <w:tcPr>
            <w:tcW w:type="dxa" w:w="240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r>
              <w:rPr>
                <w:rFonts w:ascii="Inter" w:cs="Inter" w:eastAsia="Inter" w:hAnsi="Inter"/>
                <w:b/>
                <w:bCs/>
                <w:i w:val="false"/>
                <w:iCs w:val="false"/>
                <w:color w:val="F5F3EE"/>
                <w:sz w:val="19"/>
                <w:szCs w:val="19"/>
              </w:rPr>
              <w:t xml:space="preserve">ZONE</w:t>
            </w:r>
          </w:p>
        </w:tc>
        <w:tc>
          <w:tcPr>
            <w:tcW w:type="dxa" w:w="396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r>
              <w:rPr>
                <w:rFonts w:ascii="Inter" w:cs="Inter" w:eastAsia="Inter" w:hAnsi="Inter"/>
                <w:b/>
                <w:bCs/>
                <w:i w:val="false"/>
                <w:iCs w:val="false"/>
                <w:color w:val="F5F3EE"/>
                <w:sz w:val="19"/>
                <w:szCs w:val="19"/>
              </w:rPr>
              <w:t xml:space="preserve">CONTENU</w:t>
            </w:r>
          </w:p>
        </w:tc>
        <w:tc>
          <w:tcPr>
            <w:tcW w:type="dxa" w:w="300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r>
              <w:rPr>
                <w:rFonts w:ascii="Inter" w:cs="Inter" w:eastAsia="Inter" w:hAnsi="Inter"/>
                <w:b/>
                <w:bCs/>
                <w:i w:val="false"/>
                <w:iCs w:val="false"/>
                <w:color w:val="F5F3EE"/>
                <w:sz w:val="19"/>
                <w:szCs w:val="19"/>
              </w:rPr>
              <w:t xml:space="preserve">SPECS</w:t>
            </w:r>
          </w:p>
        </w:tc>
      </w:tr>
      <w:tr>
        <w:tc>
          <w:tcPr>
            <w:tcW w:type="dxa" w:w="24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Hero / Featured drop</w:t>
            </w:r>
          </w:p>
        </w:tc>
        <w:tc>
          <w:tcPr>
            <w:tcW w:type="dxa" w:w="39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Pack du moment en grand + illustration du set + CTA + countdown</w:t>
            </w:r>
          </w:p>
        </w:tc>
        <w:tc>
          <w:tcPr>
            <w:tcW w:type="dxa" w:w="3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Illustration full-width, pack centré, CTA Clay, countdown JetBrains Mono</w:t>
            </w:r>
          </w:p>
        </w:tc>
      </w:tr>
      <w:tr>
        <w:tc>
          <w:tcPr>
            <w:tcW w:type="dxa" w:w="24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Série active</w:t>
            </w:r>
          </w:p>
        </w:tc>
        <w:tc>
          <w:tcPr>
            <w:tcW w:type="dxa" w:w="39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Boosters par set avec illustration face avant</w:t>
            </w:r>
          </w:p>
        </w:tc>
        <w:tc>
          <w:tcPr>
            <w:tcW w:type="dxa" w:w="3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Grille 3 col desktop / 2 col tablet / 1 col mobile</w:t>
            </w:r>
          </w:p>
        </w:tc>
      </w:tr>
      <w:tr>
        <w:tc>
          <w:tcPr>
            <w:tcW w:type="dxa" w:w="24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Ma collection</w:t>
            </w:r>
          </w:p>
        </w:tc>
        <w:tc>
          <w:tcPr>
            <w:tcW w:type="dxa" w:w="39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Raccourci — aperçu des dernières cartes obtenues</w:t>
            </w:r>
          </w:p>
        </w:tc>
        <w:tc>
          <w:tcPr>
            <w:tcW w:type="dxa" w:w="3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4–6 vignettes, link vers /collection</w:t>
            </w:r>
          </w:p>
        </w:tc>
      </w:tr>
      <w:tr>
        <w:tc>
          <w:tcPr>
            <w:tcW w:type="dxa" w:w="24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Events / News</w:t>
            </w:r>
          </w:p>
        </w:tc>
        <w:tc>
          <w:tcPr>
            <w:tcW w:type="dxa" w:w="39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Contests actifs, prochain drop</w:t>
            </w:r>
          </w:p>
        </w:tc>
        <w:tc>
          <w:tcPr>
            <w:tcW w:type="dxa" w:w="3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Discret, bas de page, badges Clay</w:t>
            </w:r>
          </w:p>
        </w:tc>
      </w:tr>
    </w:tbl>
    <w:p>
      <w:pPr>
        <w:spacing w:before="80" w:after="80"/>
      </w:pPr>
      <w:r>
        <w:rPr>
          <w:rFonts w:ascii="Inter" w:cs="Inter" w:eastAsia="Inter" w:hAnsi="Inter"/>
          <w:b/>
          <w:bCs/>
          <w:color w:val="C4715A"/>
          <w:sz w:val="20"/>
          <w:szCs w:val="20"/>
        </w:rPr>
        <w:t xml:space="preserve">→  </w:t>
      </w:r>
      <w:r>
        <w:rPr>
          <w:rFonts w:ascii="Inter" w:cs="Inter" w:eastAsia="Inter" w:hAnsi="Inter"/>
          <w:i/>
          <w:iCs/>
          <w:color w:val="B8C4CC"/>
          <w:sz w:val="20"/>
          <w:szCs w:val="20"/>
        </w:rPr>
        <w:t xml:space="preserve">Fond : Ink Deep dominant. Shimmer subtil sur le pack hero (CSS animation). Ambiance galerie TCG — pas dark web3 statique.</w:t>
      </w:r>
    </w:p>
    <w:p>
      <w:pPr>
        <w:spacing w:before="280" w:after="100"/>
      </w:pPr>
      <w:r>
        <w:rPr>
          <w:rFonts w:ascii="Inter" w:cs="Inter" w:eastAsia="Inter" w:hAnsi="Inter"/>
          <w:b/>
          <w:bCs/>
          <w:color w:val="B8C4CC"/>
          <w:sz w:val="24"/>
          <w:szCs w:val="24"/>
        </w:rPr>
        <w:t xml:space="preserve">PAGE PACKS / STORE</w:t>
      </w:r>
    </w:p>
    <w:p>
      <w:pPr>
        <w:spacing w:before="60" w:after="80"/>
      </w:pPr>
      <w:r>
        <w:rPr>
          <w:rFonts w:ascii="Inter" w:cs="Inter" w:eastAsia="Inter" w:hAnsi="Inter"/>
          <w:color w:val="F5F3EE"/>
          <w:sz w:val="20"/>
          <w:szCs w:val="20"/>
        </w:rPr>
        <w:t xml:space="preserve">Objectif : galerie de packs illustrés, théâtrale, centrée sur les visuels. Chaque pack occupe l'espace comme une affiche.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r>
              <w:rPr>
                <w:rFonts w:ascii="Inter" w:cs="Inter" w:eastAsia="Inter" w:hAnsi="Inter"/>
                <w:b/>
                <w:bCs/>
                <w:i w:val="false"/>
                <w:iCs w:val="false"/>
                <w:color w:val="F5F3EE"/>
                <w:sz w:val="19"/>
                <w:szCs w:val="19"/>
              </w:rPr>
              <w:t xml:space="preserve">ÉLÉMENT</w:t>
            </w:r>
          </w:p>
        </w:tc>
        <w:tc>
          <w:tcPr>
            <w:tcW w:type="dxa" w:w="636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r>
              <w:rPr>
                <w:rFonts w:ascii="Inter" w:cs="Inter" w:eastAsia="Inter" w:hAnsi="Inter"/>
                <w:b/>
                <w:bCs/>
                <w:i w:val="false"/>
                <w:iCs w:val="false"/>
                <w:color w:val="F5F3EE"/>
                <w:sz w:val="19"/>
                <w:szCs w:val="19"/>
              </w:rPr>
              <w:t xml:space="preserve">SPEC</w:t>
            </w:r>
          </w:p>
        </w:tc>
      </w:tr>
      <w:tr>
        <w:tc>
          <w:tcPr>
            <w:tcW w:type="dxa" w:w="3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Grille packs</w:t>
            </w:r>
          </w:p>
        </w:tc>
        <w:tc>
          <w:tcPr>
            <w:tcW w:type="dxa" w:w="63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2–3 par ligne desktop, 1 par ligne mobile — centré, respirant</w:t>
            </w:r>
          </w:p>
        </w:tc>
      </w:tr>
      <w:tr>
        <w:tc>
          <w:tcPr>
            <w:tcW w:type="dxa" w:w="3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Card pack</w:t>
            </w:r>
          </w:p>
        </w:tc>
        <w:tc>
          <w:tcPr>
            <w:tcW w:type="dxa" w:w="63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Illustration face avant dominante, nom set, contenu, prix, CTA Clay</w:t>
            </w:r>
          </w:p>
        </w:tc>
      </w:tr>
      <w:tr>
        <w:tc>
          <w:tcPr>
            <w:tcW w:type="dxa" w:w="3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Drop limité</w:t>
            </w:r>
          </w:p>
        </w:tc>
        <w:tc>
          <w:tcPr>
            <w:tcW w:type="dxa" w:w="63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Banner countdown sobre + badge sold out / last stock</w:t>
            </w:r>
          </w:p>
        </w:tc>
      </w:tr>
      <w:tr>
        <w:tc>
          <w:tcPr>
            <w:tcW w:type="dxa" w:w="3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Section coming soon</w:t>
            </w:r>
          </w:p>
        </w:tc>
        <w:tc>
          <w:tcPr>
            <w:tcW w:type="dxa" w:w="63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Artwork de teasing + date — overlay dark</w:t>
            </w:r>
          </w:p>
        </w:tc>
      </w:tr>
      <w:tr>
        <w:tc>
          <w:tcPr>
            <w:tcW w:type="dxa" w:w="3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Prix</w:t>
            </w:r>
          </w:p>
        </w:tc>
        <w:tc>
          <w:tcPr>
            <w:tcW w:type="dxa" w:w="63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JetBrains Mono, Chalk ou Straw selon le tier</w:t>
            </w:r>
          </w:p>
        </w:tc>
      </w:tr>
    </w:tbl>
    <w:p>
      <w:pPr>
        <w:spacing w:before="280" w:after="100"/>
      </w:pPr>
      <w:r>
        <w:rPr>
          <w:rFonts w:ascii="Inter" w:cs="Inter" w:eastAsia="Inter" w:hAnsi="Inter"/>
          <w:b/>
          <w:bCs/>
          <w:color w:val="B8C4CC"/>
          <w:sz w:val="24"/>
          <w:szCs w:val="24"/>
        </w:rPr>
        <w:t xml:space="preserve">COLLECTION / BINDER</w:t>
      </w:r>
    </w:p>
    <w:p>
      <w:pPr>
        <w:spacing w:before="60" w:after="80"/>
      </w:pPr>
      <w:r>
        <w:rPr>
          <w:rFonts w:ascii="Inter" w:cs="Inter" w:eastAsia="Inter" w:hAnsi="Inter"/>
          <w:color w:val="F5F3EE"/>
          <w:sz w:val="20"/>
          <w:szCs w:val="20"/>
        </w:rPr>
        <w:t xml:space="preserve">Objectif : évoquer un binder de collection numérique. Satisfaction de complétion, plaisir de la galerie.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r>
              <w:rPr>
                <w:rFonts w:ascii="Inter" w:cs="Inter" w:eastAsia="Inter" w:hAnsi="Inter"/>
                <w:b/>
                <w:bCs/>
                <w:i w:val="false"/>
                <w:iCs w:val="false"/>
                <w:color w:val="F5F3EE"/>
                <w:sz w:val="19"/>
                <w:szCs w:val="19"/>
              </w:rPr>
              <w:t xml:space="preserve">ÉLÉMENT</w:t>
            </w:r>
          </w:p>
        </w:tc>
        <w:tc>
          <w:tcPr>
            <w:tcW w:type="dxa" w:w="636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r>
              <w:rPr>
                <w:rFonts w:ascii="Inter" w:cs="Inter" w:eastAsia="Inter" w:hAnsi="Inter"/>
                <w:b/>
                <w:bCs/>
                <w:i w:val="false"/>
                <w:iCs w:val="false"/>
                <w:color w:val="F5F3EE"/>
                <w:sz w:val="19"/>
                <w:szCs w:val="19"/>
              </w:rPr>
              <w:t xml:space="preserve">SPEC</w:t>
            </w:r>
          </w:p>
        </w:tc>
      </w:tr>
      <w:tr>
        <w:tc>
          <w:tcPr>
            <w:tcW w:type="dxa" w:w="3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Grid cartes</w:t>
            </w:r>
          </w:p>
        </w:tc>
        <w:tc>
          <w:tcPr>
            <w:tcW w:type="dxa" w:w="63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Spacing précis — taille optimale pour voir les illustrations. 5 col desktop, 3 col mobile</w:t>
            </w:r>
          </w:p>
        </w:tc>
      </w:tr>
      <w:tr>
        <w:tc>
          <w:tcPr>
            <w:tcW w:type="dxa" w:w="3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Carte possédée</w:t>
            </w:r>
          </w:p>
        </w:tc>
        <w:tc>
          <w:tcPr>
            <w:tcW w:type="dxa" w:w="63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Full color, illustration pleine présence, badge rareté visible</w:t>
            </w:r>
          </w:p>
        </w:tc>
      </w:tr>
      <w:tr>
        <w:tc>
          <w:tcPr>
            <w:tcW w:type="dxa" w:w="3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Carte manquante</w:t>
            </w:r>
          </w:p>
        </w:tc>
        <w:tc>
          <w:tcPr>
            <w:tcW w:type="dxa" w:w="63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Silhouette fog 20% + "?" centré discret — pas de fond noir brutal</w:t>
            </w:r>
          </w:p>
        </w:tc>
      </w:tr>
      <w:tr>
        <w:tc>
          <w:tcPr>
            <w:tcW w:type="dxa" w:w="3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Filtres</w:t>
            </w:r>
          </w:p>
        </w:tc>
        <w:tc>
          <w:tcPr>
            <w:tcW w:type="dxa" w:w="63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Set, rareté, type — discrets, haut de page, ne pas encombrer la galerie</w:t>
            </w:r>
          </w:p>
        </w:tc>
      </w:tr>
      <w:tr>
        <w:tc>
          <w:tcPr>
            <w:tcW w:type="dxa" w:w="3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Mode focus</w:t>
            </w:r>
          </w:p>
        </w:tc>
        <w:tc>
          <w:tcPr>
            <w:tcW w:type="dxa" w:w="63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Clic → modal plein écran — illustration en grand, metadata overlay discret</w:t>
            </w:r>
          </w:p>
        </w:tc>
      </w:tr>
      <w:tr>
        <w:tc>
          <w:tcPr>
            <w:tcW w:type="dxa" w:w="3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Set complété</w:t>
            </w:r>
          </w:p>
        </w:tc>
        <w:tc>
          <w:tcPr>
            <w:tcW w:type="dxa" w:w="63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Badge de set + célébration sobre — animation grille courts délais</w:t>
            </w:r>
          </w:p>
        </w:tc>
      </w:tr>
    </w:tbl>
    <w:p>
      <w:pPr>
        <w:spacing w:before="280" w:after="100"/>
      </w:pPr>
      <w:r>
        <w:rPr>
          <w:rFonts w:ascii="Inter" w:cs="Inter" w:eastAsia="Inter" w:hAnsi="Inter"/>
          <w:b/>
          <w:bCs/>
          <w:color w:val="B8C4CC"/>
          <w:sz w:val="24"/>
          <w:szCs w:val="24"/>
        </w:rPr>
        <w:t xml:space="preserve">CONTESTS</w:t>
      </w:r>
    </w:p>
    <w:p>
      <w:pPr>
        <w:spacing w:before="60" w:after="80"/>
      </w:pPr>
      <w:r>
        <w:rPr>
          <w:rFonts w:ascii="Inter" w:cs="Inter" w:eastAsia="Inter" w:hAnsi="Inter"/>
          <w:color w:val="F5F3EE"/>
          <w:sz w:val="20"/>
          <w:szCs w:val="20"/>
        </w:rPr>
        <w:t xml:space="preserve">Objectif : compétition fun — l'UI reste au service des cartes. Lisibilité maximale, illustrations toujours visibles.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r>
              <w:rPr>
                <w:rFonts w:ascii="Inter" w:cs="Inter" w:eastAsia="Inter" w:hAnsi="Inter"/>
                <w:b/>
                <w:bCs/>
                <w:i w:val="false"/>
                <w:iCs w:val="false"/>
                <w:color w:val="F5F3EE"/>
                <w:sz w:val="19"/>
                <w:szCs w:val="19"/>
              </w:rPr>
              <w:t xml:space="preserve">ÉLÉMENT</w:t>
            </w:r>
          </w:p>
        </w:tc>
        <w:tc>
          <w:tcPr>
            <w:tcW w:type="dxa" w:w="636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r>
              <w:rPr>
                <w:rFonts w:ascii="Inter" w:cs="Inter" w:eastAsia="Inter" w:hAnsi="Inter"/>
                <w:b/>
                <w:bCs/>
                <w:i w:val="false"/>
                <w:iCs w:val="false"/>
                <w:color w:val="F5F3EE"/>
                <w:sz w:val="19"/>
                <w:szCs w:val="19"/>
              </w:rPr>
              <w:t xml:space="preserve">SPEC</w:t>
            </w:r>
          </w:p>
        </w:tc>
      </w:tr>
      <w:tr>
        <w:tc>
          <w:tcPr>
            <w:tcW w:type="dxa" w:w="3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Surface de jeu</w:t>
            </w:r>
          </w:p>
        </w:tc>
        <w:tc>
          <w:tcPr>
            <w:tcW w:type="dxa" w:w="63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Fond Ink Deep — jamais de fonds décoratifs permanents</w:t>
            </w:r>
          </w:p>
        </w:tc>
      </w:tr>
      <w:tr>
        <w:tc>
          <w:tcPr>
            <w:tcW w:type="dxa" w:w="3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Cartes en jeu</w:t>
            </w:r>
          </w:p>
        </w:tc>
        <w:tc>
          <w:tcPr>
            <w:tcW w:type="dxa" w:w="63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Centrées, lisibles — jamais noyées dans l'UI</w:t>
            </w:r>
          </w:p>
        </w:tc>
      </w:tr>
      <w:tr>
        <w:tc>
          <w:tcPr>
            <w:tcW w:type="dxa" w:w="3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HUD</w:t>
            </w:r>
          </w:p>
        </w:tc>
        <w:tc>
          <w:tcPr>
            <w:tcW w:type="dxa" w:w="63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Minimal — score, tour, timer JetBrains Mono — dessiné avec cohérence DA</w:t>
            </w:r>
          </w:p>
        </w:tc>
      </w:tr>
      <w:tr>
        <w:tc>
          <w:tcPr>
            <w:tcW w:type="dxa" w:w="3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Leaderboard</w:t>
            </w:r>
          </w:p>
        </w:tc>
        <w:tc>
          <w:tcPr>
            <w:tcW w:type="dxa" w:w="63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Tableau sobre — Clay pour le rank #1, Straw pour top 3</w:t>
            </w:r>
          </w:p>
        </w:tc>
      </w:tr>
      <w:tr>
        <w:tc>
          <w:tcPr>
            <w:tcW w:type="dxa" w:w="3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Effets visuels</w:t>
            </w:r>
          </w:p>
        </w:tc>
        <w:tc>
          <w:tcPr>
            <w:tcW w:type="dxa" w:w="63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Réservés aux moments d'impact fort uniquement</w:t>
            </w:r>
          </w:p>
        </w:tc>
      </w:tr>
    </w:tbl>
    <w:p>
      <w:pPr>
        <w:spacing w:before="280" w:after="100"/>
      </w:pPr>
      <w:r>
        <w:rPr>
          <w:rFonts w:ascii="Inter" w:cs="Inter" w:eastAsia="Inter" w:hAnsi="Inter"/>
          <w:b/>
          <w:bCs/>
          <w:color w:val="B8C4CC"/>
          <w:sz w:val="24"/>
          <w:szCs w:val="24"/>
        </w:rPr>
        <w:t xml:space="preserve">REWARDS</w:t>
      </w:r>
    </w:p>
    <w:p>
      <w:pPr>
        <w:spacing w:before="60" w:after="80"/>
      </w:pPr>
      <w:r>
        <w:rPr>
          <w:rFonts w:ascii="Inter" w:cs="Inter" w:eastAsia="Inter" w:hAnsi="Inter"/>
          <w:color w:val="F5F3EE"/>
          <w:sz w:val="20"/>
          <w:szCs w:val="20"/>
        </w:rPr>
        <w:t xml:space="preserve">Objectif : moments de récompense clairs et satisfaisants. L'illustration de la récompense au centre.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r>
              <w:rPr>
                <w:rFonts w:ascii="Inter" w:cs="Inter" w:eastAsia="Inter" w:hAnsi="Inter"/>
                <w:b/>
                <w:bCs/>
                <w:i w:val="false"/>
                <w:iCs w:val="false"/>
                <w:color w:val="F5F3EE"/>
                <w:sz w:val="19"/>
                <w:szCs w:val="19"/>
              </w:rPr>
              <w:t xml:space="preserve">ÉLÉMENT</w:t>
            </w:r>
          </w:p>
        </w:tc>
        <w:tc>
          <w:tcPr>
            <w:tcW w:type="dxa" w:w="636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r>
              <w:rPr>
                <w:rFonts w:ascii="Inter" w:cs="Inter" w:eastAsia="Inter" w:hAnsi="Inter"/>
                <w:b/>
                <w:bCs/>
                <w:i w:val="false"/>
                <w:iCs w:val="false"/>
                <w:color w:val="F5F3EE"/>
                <w:sz w:val="19"/>
                <w:szCs w:val="19"/>
              </w:rPr>
              <w:t xml:space="preserve">SPEC</w:t>
            </w:r>
          </w:p>
        </w:tc>
      </w:tr>
      <w:tr>
        <w:tc>
          <w:tcPr>
            <w:tcW w:type="dxa" w:w="3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Modal reward</w:t>
            </w:r>
          </w:p>
        </w:tc>
        <w:tc>
          <w:tcPr>
            <w:tcW w:type="dxa" w:w="63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Illustration grande, centrée — fond Ink Deep, overlay minimal</w:t>
            </w:r>
          </w:p>
        </w:tc>
      </w:tr>
      <w:tr>
        <w:tc>
          <w:tcPr>
            <w:tcW w:type="dxa" w:w="3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Animation</w:t>
            </w:r>
          </w:p>
        </w:tc>
        <w:tc>
          <w:tcPr>
            <w:tcW w:type="dxa" w:w="63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Montée courte (300ms) + flash lumineux bref concentré sur l'image</w:t>
            </w:r>
          </w:p>
        </w:tc>
      </w:tr>
      <w:tr>
        <w:tc>
          <w:tcPr>
            <w:tcW w:type="dxa" w:w="3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Message</w:t>
            </w:r>
          </w:p>
        </w:tc>
        <w:tc>
          <w:tcPr>
            <w:tcW w:type="dxa" w:w="63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Sobre, lisible, non criard — Inter Bold, Chalk sur Ink</w:t>
            </w:r>
          </w:p>
        </w:tc>
      </w:tr>
      <w:tr>
        <w:tc>
          <w:tcPr>
            <w:tcW w:type="dxa" w:w="3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CTA</w:t>
            </w:r>
          </w:p>
        </w:tc>
        <w:tc>
          <w:tcPr>
            <w:tcW w:type="dxa" w:w="63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Voir la récompense / Continuer — boutons discrets qui ne concurrencent pas la carte</w:t>
            </w:r>
          </w:p>
        </w:tc>
      </w:tr>
    </w:tbl>
    <w:p>
      <w:pPr>
        <w:spacing w:before="280" w:after="100"/>
      </w:pPr>
      <w:r>
        <w:rPr>
          <w:rFonts w:ascii="Inter" w:cs="Inter" w:eastAsia="Inter" w:hAnsi="Inter"/>
          <w:b/>
          <w:bCs/>
          <w:color w:val="B8C4CC"/>
          <w:sz w:val="24"/>
          <w:szCs w:val="24"/>
        </w:rPr>
        <w:t xml:space="preserve">PROFIL</w:t>
      </w:r>
    </w:p>
    <w:p>
      <w:pPr>
        <w:spacing w:before="60" w:after="80"/>
      </w:pPr>
      <w:r>
        <w:rPr>
          <w:rFonts w:ascii="Inter" w:cs="Inter" w:eastAsia="Inter" w:hAnsi="Inter"/>
          <w:color w:val="F5F3EE"/>
          <w:sz w:val="20"/>
          <w:szCs w:val="20"/>
        </w:rPr>
        <w:t xml:space="preserve">Objectif : galerie personnelle — identité du collectionneur et ses highlights de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r>
              <w:rPr>
                <w:rFonts w:ascii="Inter" w:cs="Inter" w:eastAsia="Inter" w:hAnsi="Inter"/>
                <w:b/>
                <w:bCs/>
                <w:i w:val="false"/>
                <w:iCs w:val="false"/>
                <w:color w:val="F5F3EE"/>
                <w:sz w:val="19"/>
                <w:szCs w:val="19"/>
              </w:rPr>
              <w:t xml:space="preserve">ÉLÉMENT</w:t>
            </w:r>
          </w:p>
        </w:tc>
        <w:tc>
          <w:tcPr>
            <w:tcW w:type="dxa" w:w="636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r>
              <w:rPr>
                <w:rFonts w:ascii="Inter" w:cs="Inter" w:eastAsia="Inter" w:hAnsi="Inter"/>
                <w:b/>
                <w:bCs/>
                <w:i w:val="false"/>
                <w:iCs w:val="false"/>
                <w:color w:val="F5F3EE"/>
                <w:sz w:val="19"/>
                <w:szCs w:val="19"/>
              </w:rPr>
              <w:t xml:space="preserve">SPEC</w:t>
            </w:r>
          </w:p>
        </w:tc>
      </w:tr>
      <w:tr>
        <w:tc>
          <w:tcPr>
            <w:tcW w:type="dxa" w:w="3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Header profil</w:t>
            </w:r>
          </w:p>
        </w:tc>
        <w:tc>
          <w:tcPr>
            <w:tcW w:type="dxa" w:w="63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Avatar + nom + level badge Clay — sobre, identitaire</w:t>
            </w:r>
          </w:p>
        </w:tc>
      </w:tr>
      <w:tr>
        <w:tc>
          <w:tcPr>
            <w:tcW w:type="dxa" w:w="3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Cartes favorites</w:t>
            </w:r>
          </w:p>
        </w:tc>
        <w:tc>
          <w:tcPr>
            <w:tcW w:type="dxa" w:w="63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3–5 cartes illustrées en avant — grandes, avec présence</w:t>
            </w:r>
          </w:p>
        </w:tc>
      </w:tr>
      <w:tr>
        <w:tc>
          <w:tcPr>
            <w:tcW w:type="dxa" w:w="3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Stats collection</w:t>
            </w:r>
          </w:p>
        </w:tc>
        <w:tc>
          <w:tcPr>
            <w:tcW w:type="dxa" w:w="63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Nb cartes, % complétion, raretés — JetBrains Mono, compact</w:t>
            </w:r>
          </w:p>
        </w:tc>
      </w:tr>
      <w:tr>
        <w:tc>
          <w:tcPr>
            <w:tcW w:type="dxa" w:w="3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Sets complétés</w:t>
            </w:r>
          </w:p>
        </w:tc>
        <w:tc>
          <w:tcPr>
            <w:tcW w:type="dxa" w:w="63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Sceau de set + présentation galerie sobre</w:t>
            </w:r>
          </w:p>
        </w:tc>
      </w:tr>
      <w:tr>
        <w:tc>
          <w:tcPr>
            <w:tcW w:type="dxa" w:w="3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Ton</w:t>
            </w:r>
          </w:p>
        </w:tc>
        <w:tc>
          <w:tcPr>
            <w:tcW w:type="dxa" w:w="63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Galerie personnelle — pas une page de paramètres. Équilibre social/privé.</w:t>
            </w:r>
          </w:p>
        </w:tc>
      </w:tr>
    </w:tbl>
    <w:p>
      <w:pPr>
        <w:pBdr>
          <w:bottom w:val="single" w:color="C4715A" w:sz="8" w:space="8"/>
        </w:pBdr>
        <w:spacing w:before="600" w:after="200"/>
      </w:pPr>
      <w:r>
        <w:rPr>
          <w:rFonts w:ascii="Inter" w:cs="Inter" w:eastAsia="Inter" w:hAnsi="Inter"/>
          <w:b/>
          <w:bCs/>
          <w:color w:val="F5F3EE"/>
          <w:sz w:val="44"/>
          <w:szCs w:val="44"/>
        </w:rPr>
        <w:t xml:space="preserve">04 — REVEAL MODALS &amp; MOMENTS FORTS</w:t>
      </w:r>
    </w:p>
    <w:p>
      <w:pPr>
        <w:spacing w:before="440" w:after="140"/>
      </w:pPr>
      <w:r>
        <w:rPr>
          <w:rFonts w:ascii="Inter" w:cs="Inter" w:eastAsia="Inter" w:hAnsi="Inter"/>
          <w:b/>
          <w:bCs/>
          <w:color w:val="C4715A"/>
          <w:sz w:val="30"/>
          <w:szCs w:val="30"/>
        </w:rPr>
        <w:t xml:space="preserve">Chaque reveal est un moment de découverte illustrée</w:t>
      </w:r>
    </w:p>
    <w:p>
      <w:pPr>
        <w:spacing w:before="280" w:after="100"/>
      </w:pPr>
      <w:r>
        <w:rPr>
          <w:rFonts w:ascii="Inter" w:cs="Inter" w:eastAsia="Inter" w:hAnsi="Inter"/>
          <w:b/>
          <w:bCs/>
          <w:color w:val="B8C4CC"/>
          <w:sz w:val="24"/>
          <w:szCs w:val="24"/>
        </w:rPr>
        <w:t xml:space="preserve">Modal de reveal carte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r>
              <w:rPr>
                <w:rFonts w:ascii="Inter" w:cs="Inter" w:eastAsia="Inter" w:hAnsi="Inter"/>
                <w:b/>
                <w:bCs/>
                <w:i w:val="false"/>
                <w:iCs w:val="false"/>
                <w:color w:val="F5F3EE"/>
                <w:sz w:val="19"/>
                <w:szCs w:val="19"/>
              </w:rPr>
              <w:t xml:space="preserve">ÉLÉMENT</w:t>
            </w:r>
          </w:p>
        </w:tc>
        <w:tc>
          <w:tcPr>
            <w:tcW w:type="dxa" w:w="636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r>
              <w:rPr>
                <w:rFonts w:ascii="Inter" w:cs="Inter" w:eastAsia="Inter" w:hAnsi="Inter"/>
                <w:b/>
                <w:bCs/>
                <w:i w:val="false"/>
                <w:iCs w:val="false"/>
                <w:color w:val="F5F3EE"/>
                <w:sz w:val="19"/>
                <w:szCs w:val="19"/>
              </w:rPr>
              <w:t xml:space="preserve">SPEC CSS / COMPORTEMENT</w:t>
            </w:r>
          </w:p>
        </w:tc>
      </w:tr>
      <w:tr>
        <w:tc>
          <w:tcPr>
            <w:tcW w:type="dxa" w:w="3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Fond</w:t>
            </w:r>
          </w:p>
        </w:tc>
        <w:tc>
          <w:tcPr>
            <w:tcW w:type="dxa" w:w="63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Ink Deep full cover + overlay rgba(0,0,0,0.7) — illustration domine</w:t>
            </w:r>
          </w:p>
        </w:tc>
      </w:tr>
      <w:tr>
        <w:tc>
          <w:tcPr>
            <w:tcW w:type="dxa" w:w="3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Lumière</w:t>
            </w:r>
          </w:p>
        </w:tc>
        <w:tc>
          <w:tcPr>
            <w:tcW w:type="dxa" w:w="63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Spot light centré sur la carte — box-shadow inset + radial gradient</w:t>
            </w:r>
          </w:p>
        </w:tc>
      </w:tr>
      <w:tr>
        <w:tc>
          <w:tcPr>
            <w:tcW w:type="dxa" w:w="3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Carte</w:t>
            </w:r>
          </w:p>
        </w:tc>
        <w:tc>
          <w:tcPr>
            <w:tcW w:type="dxa" w:w="63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Centrée, grande — 60–70% de la surface visible du modal</w:t>
            </w:r>
          </w:p>
        </w:tc>
      </w:tr>
      <w:tr>
        <w:tc>
          <w:tcPr>
            <w:tcW w:type="dxa" w:w="3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Animation entrée</w:t>
            </w:r>
          </w:p>
        </w:tc>
        <w:tc>
          <w:tcPr>
            <w:tcW w:type="dxa" w:w="63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Flip 3D (rotateY 180deg, 400ms cubic-bezier) ou slide depuis bas (300ms)</w:t>
            </w:r>
          </w:p>
        </w:tc>
      </w:tr>
      <w:tr>
        <w:tc>
          <w:tcPr>
            <w:tcW w:type="dxa" w:w="3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Cue rareté</w:t>
            </w:r>
          </w:p>
        </w:tc>
        <w:tc>
          <w:tcPr>
            <w:tcW w:type="dxa" w:w="63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Post-flip — couleur rareté, glow adapté au tier, durée 600ms max</w:t>
            </w:r>
          </w:p>
        </w:tc>
      </w:tr>
      <w:tr>
        <w:tc>
          <w:tcPr>
            <w:tcW w:type="dxa" w:w="3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Actions</w:t>
            </w:r>
          </w:p>
        </w:tc>
        <w:tc>
          <w:tcPr>
            <w:tcW w:type="dxa" w:w="63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Garder / Continuer — boutons discrets en bas, ne concurrencent pas la carte</w:t>
            </w:r>
          </w:p>
        </w:tc>
      </w:tr>
    </w:tbl>
    <w:p>
      <w:pPr>
        <w:shd w:fill="252540" w:val="clear"/>
        <w:spacing w:before="80" w:after="80"/>
      </w:pPr>
      <w:r>
        <w:rPr>
          <w:rFonts w:ascii="Courier New" w:cs="Courier New" w:eastAsia="Courier New" w:hAnsi="Courier New"/>
          <w:color w:val="6B8F71"/>
          <w:sz w:val="18"/>
          <w:szCs w:val="18"/>
        </w:rPr>
        <w:t xml:space="preserve">/* Cue de rareté — exemple Epic */</w:t>
      </w:r>
    </w:p>
    <w:p>
      <w:pPr>
        <w:shd w:fill="252540" w:val="clear"/>
        <w:spacing w:before="80" w:after="80"/>
      </w:pPr>
      <w:r>
        <w:rPr>
          <w:rFonts w:ascii="Courier New" w:cs="Courier New" w:eastAsia="Courier New" w:hAnsi="Courier New"/>
          <w:color w:val="6B8F71"/>
          <w:sz w:val="18"/>
          <w:szCs w:val="18"/>
        </w:rPr>
        <w:t xml:space="preserve">.card-reveal.epic {</w:t>
      </w:r>
    </w:p>
    <w:p>
      <w:pPr>
        <w:shd w:fill="252540" w:val="clear"/>
        <w:spacing w:before="80" w:after="80"/>
      </w:pPr>
      <w:r>
        <w:rPr>
          <w:rFonts w:ascii="Courier New" w:cs="Courier New" w:eastAsia="Courier New" w:hAnsi="Courier New"/>
          <w:color w:val="6B8F71"/>
          <w:sz w:val="18"/>
          <w:szCs w:val="18"/>
        </w:rPr>
        <w:t xml:space="preserve">  box-shadow: 0 0 40px rgba(139, 127, 171, 0.5),</w:t>
      </w:r>
    </w:p>
    <w:p>
      <w:pPr>
        <w:shd w:fill="252540" w:val="clear"/>
        <w:spacing w:before="80" w:after="80"/>
      </w:pPr>
      <w:r>
        <w:rPr>
          <w:rFonts w:ascii="Courier New" w:cs="Courier New" w:eastAsia="Courier New" w:hAnsi="Courier New"/>
          <w:color w:val="6B8F71"/>
          <w:sz w:val="18"/>
          <w:szCs w:val="18"/>
        </w:rPr>
        <w:t xml:space="preserve">              0 0 80px rgba(139, 127, 171, 0.2);</w:t>
      </w:r>
    </w:p>
    <w:p>
      <w:pPr>
        <w:shd w:fill="252540" w:val="clear"/>
        <w:spacing w:before="80" w:after="80"/>
      </w:pPr>
      <w:r>
        <w:rPr>
          <w:rFonts w:ascii="Courier New" w:cs="Courier New" w:eastAsia="Courier New" w:hAnsi="Courier New"/>
          <w:color w:val="6B8F71"/>
          <w:sz w:val="18"/>
          <w:szCs w:val="18"/>
        </w:rPr>
        <w:t xml:space="preserve">  animation: epicPulse 1.2s ease-out;</w:t>
      </w:r>
    </w:p>
    <w:p>
      <w:pPr>
        <w:shd w:fill="252540" w:val="clear"/>
        <w:spacing w:before="80" w:after="80"/>
      </w:pPr>
      <w:r>
        <w:rPr>
          <w:rFonts w:ascii="Courier New" w:cs="Courier New" w:eastAsia="Courier New" w:hAnsi="Courier New"/>
          <w:color w:val="6B8F71"/>
          <w:sz w:val="18"/>
          <w:szCs w:val="18"/>
        </w:rPr>
        <w:t xml:space="preserve">}</w:t>
      </w:r>
    </w:p>
    <w:p>
      <w:pPr>
        <w:shd w:fill="252540" w:val="clear"/>
        <w:spacing w:before="80" w:after="80"/>
      </w:pPr>
      <w:r>
        <w:rPr>
          <w:rFonts w:ascii="Courier New" w:cs="Courier New" w:eastAsia="Courier New" w:hAnsi="Courier New"/>
          <w:color w:val="6B8F71"/>
          <w:sz w:val="18"/>
          <w:szCs w:val="18"/>
        </w:rPr>
        <w:t xml:space="preserve">@keyframes epicPulse {</w:t>
      </w:r>
    </w:p>
    <w:p>
      <w:pPr>
        <w:shd w:fill="252540" w:val="clear"/>
        <w:spacing w:before="80" w:after="80"/>
      </w:pPr>
      <w:r>
        <w:rPr>
          <w:rFonts w:ascii="Courier New" w:cs="Courier New" w:eastAsia="Courier New" w:hAnsi="Courier New"/>
          <w:color w:val="6B8F71"/>
          <w:sz w:val="18"/>
          <w:szCs w:val="18"/>
        </w:rPr>
        <w:t xml:space="preserve">  0%   { box-shadow: 0 0 0px rgba(139,127,171,0); }</w:t>
      </w:r>
    </w:p>
    <w:p>
      <w:pPr>
        <w:shd w:fill="252540" w:val="clear"/>
        <w:spacing w:before="80" w:after="80"/>
      </w:pPr>
      <w:r>
        <w:rPr>
          <w:rFonts w:ascii="Courier New" w:cs="Courier New" w:eastAsia="Courier New" w:hAnsi="Courier New"/>
          <w:color w:val="6B8F71"/>
          <w:sz w:val="18"/>
          <w:szCs w:val="18"/>
        </w:rPr>
        <w:t xml:space="preserve">  40%  { box-shadow: 0 0 60px rgba(139,127,171,0.7); }</w:t>
      </w:r>
    </w:p>
    <w:p>
      <w:pPr>
        <w:shd w:fill="252540" w:val="clear"/>
        <w:spacing w:before="80" w:after="80"/>
      </w:pPr>
      <w:r>
        <w:rPr>
          <w:rFonts w:ascii="Courier New" w:cs="Courier New" w:eastAsia="Courier New" w:hAnsi="Courier New"/>
          <w:color w:val="6B8F71"/>
          <w:sz w:val="18"/>
          <w:szCs w:val="18"/>
        </w:rPr>
        <w:t xml:space="preserve">  100% { box-shadow: 0 0 40px rgba(139,127,171,0.5); }</w:t>
      </w:r>
    </w:p>
    <w:p>
      <w:pPr>
        <w:shd w:fill="252540" w:val="clear"/>
        <w:spacing w:before="80" w:after="80"/>
      </w:pPr>
      <w:r>
        <w:rPr>
          <w:rFonts w:ascii="Courier New" w:cs="Courier New" w:eastAsia="Courier New" w:hAnsi="Courier New"/>
          <w:color w:val="6B8F71"/>
          <w:sz w:val="18"/>
          <w:szCs w:val="18"/>
        </w:rPr>
        <w:t xml:space="preserve">}</w:t>
      </w:r>
    </w:p>
    <w:p>
      <w:pPr>
        <w:spacing w:before="280" w:after="100"/>
      </w:pPr>
      <w:r>
        <w:rPr>
          <w:rFonts w:ascii="Inter" w:cs="Inter" w:eastAsia="Inter" w:hAnsi="Inter"/>
          <w:b/>
          <w:bCs/>
          <w:color w:val="B8C4CC"/>
          <w:sz w:val="24"/>
          <w:szCs w:val="24"/>
        </w:rPr>
        <w:t xml:space="preserve">Empty states illustrés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r>
              <w:rPr>
                <w:rFonts w:ascii="Inter" w:cs="Inter" w:eastAsia="Inter" w:hAnsi="Inter"/>
                <w:b/>
                <w:bCs/>
                <w:i w:val="false"/>
                <w:iCs w:val="false"/>
                <w:color w:val="F5F3EE"/>
                <w:sz w:val="19"/>
                <w:szCs w:val="19"/>
              </w:rPr>
              <w:t xml:space="preserve">STATE</w:t>
            </w:r>
          </w:p>
        </w:tc>
        <w:tc>
          <w:tcPr>
            <w:tcW w:type="dxa" w:w="636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r>
              <w:rPr>
                <w:rFonts w:ascii="Inter" w:cs="Inter" w:eastAsia="Inter" w:hAnsi="Inter"/>
                <w:b/>
                <w:bCs/>
                <w:i w:val="false"/>
                <w:iCs w:val="false"/>
                <w:color w:val="F5F3EE"/>
                <w:sz w:val="19"/>
                <w:szCs w:val="19"/>
              </w:rPr>
              <w:t xml:space="preserve">TRAITEMENT</w:t>
            </w:r>
          </w:p>
        </w:tc>
      </w:tr>
      <w:tr>
        <w:tc>
          <w:tcPr>
            <w:tcW w:type="dxa" w:w="3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Collection vide</w:t>
            </w:r>
          </w:p>
        </w:tc>
        <w:tc>
          <w:tcPr>
            <w:tcW w:type="dxa" w:w="63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Silhouette carte fine en Fog + texte d'invitation discret — pas de génériques</w:t>
            </w:r>
          </w:p>
        </w:tc>
      </w:tr>
      <w:tr>
        <w:tc>
          <w:tcPr>
            <w:tcW w:type="dxa" w:w="3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Pas de packs actifs</w:t>
            </w:r>
          </w:p>
        </w:tc>
        <w:tc>
          <w:tcPr>
            <w:tcW w:type="dxa" w:w="63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Outline pack + countdown prochain drop</w:t>
            </w:r>
          </w:p>
        </w:tc>
      </w:tr>
      <w:tr>
        <w:tc>
          <w:tcPr>
            <w:tcW w:type="dxa" w:w="3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Aucun résultat</w:t>
            </w:r>
          </w:p>
        </w:tc>
        <w:tc>
          <w:tcPr>
            <w:tcW w:type="dxa" w:w="63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Icône fine-line sobre + message concis</w:t>
            </w:r>
          </w:p>
        </w:tc>
      </w:tr>
      <w:tr>
        <w:tc>
          <w:tcPr>
            <w:tcW w:type="dxa" w:w="30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Chargement</w:t>
            </w:r>
          </w:p>
        </w:tc>
        <w:tc>
          <w:tcPr>
            <w:tcW w:type="dxa" w:w="63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Skeleton screens — fonds Ink animés, pas de spinner coloré</w:t>
            </w:r>
          </w:p>
        </w:tc>
      </w:tr>
    </w:tbl>
    <w:p>
      <w:pPr>
        <w:spacing w:before="280" w:after="100"/>
      </w:pPr>
      <w:r>
        <w:rPr>
          <w:rFonts w:ascii="Inter" w:cs="Inter" w:eastAsia="Inter" w:hAnsi="Inter"/>
          <w:b/>
          <w:bCs/>
          <w:color w:val="B8C4CC"/>
          <w:sz w:val="24"/>
          <w:szCs w:val="24"/>
        </w:rPr>
        <w:t xml:space="preserve">Navigation globale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r>
              <w:rPr>
                <w:rFonts w:ascii="Inter" w:cs="Inter" w:eastAsia="Inter" w:hAnsi="Inter"/>
                <w:b/>
                <w:bCs/>
                <w:i w:val="false"/>
                <w:iCs w:val="false"/>
                <w:color w:val="F5F3EE"/>
                <w:sz w:val="19"/>
                <w:szCs w:val="19"/>
              </w:rPr>
              <w:t xml:space="preserve">CONTEXT</w:t>
            </w:r>
          </w:p>
        </w:tc>
        <w:tc>
          <w:tcPr>
            <w:tcW w:type="dxa" w:w="696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r>
              <w:rPr>
                <w:rFonts w:ascii="Inter" w:cs="Inter" w:eastAsia="Inter" w:hAnsi="Inter"/>
                <w:b/>
                <w:bCs/>
                <w:i w:val="false"/>
                <w:iCs w:val="false"/>
                <w:color w:val="F5F3EE"/>
                <w:sz w:val="19"/>
                <w:szCs w:val="19"/>
              </w:rPr>
              <w:t xml:space="preserve">SPEC</w:t>
            </w:r>
          </w:p>
        </w:tc>
      </w:tr>
      <w:tr>
        <w:tc>
          <w:tcPr>
            <w:tcW w:type="dxa" w:w="24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Bottom bar mobile</w:t>
            </w:r>
          </w:p>
        </w:tc>
        <w:tc>
          <w:tcPr>
            <w:tcW w:type="dxa" w:w="69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4–5 icônes max — Home, Packs, Collection, Contests, Profil</w:t>
            </w:r>
          </w:p>
        </w:tc>
      </w:tr>
      <w:tr>
        <w:tc>
          <w:tcPr>
            <w:tcW w:type="dxa" w:w="24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Sidebar desktop</w:t>
            </w:r>
          </w:p>
        </w:tc>
        <w:tc>
          <w:tcPr>
            <w:tcW w:type="dxa" w:w="69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Compacte, icônes + labels courts — fond Ink Mid</w:t>
            </w:r>
          </w:p>
        </w:tc>
      </w:tr>
      <w:tr>
        <w:tc>
          <w:tcPr>
            <w:tcW w:type="dxa" w:w="24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Active state</w:t>
            </w:r>
          </w:p>
        </w:tc>
        <w:tc>
          <w:tcPr>
            <w:tcW w:type="dxa" w:w="69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Accent Clay sur l'icône active + underline 2px Clay</w:t>
            </w:r>
          </w:p>
        </w:tc>
      </w:tr>
      <w:tr>
        <w:tc>
          <w:tcPr>
            <w:tcW w:type="dxa" w:w="24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Notifications</w:t>
            </w:r>
          </w:p>
        </w:tc>
        <w:tc>
          <w:tcPr>
            <w:tcW w:type="dxa" w:w="69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Badge Clay — discret, max 2 chiffres affichés</w:t>
            </w:r>
          </w:p>
        </w:tc>
      </w:tr>
      <w:tr>
        <w:tc>
          <w:tcPr>
            <w:tcW w:type="dxa" w:w="24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Transitions</w:t>
            </w:r>
          </w:p>
        </w:tc>
        <w:tc>
          <w:tcPr>
            <w:tcW w:type="dxa" w:w="69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Slide ou fade 200ms — jamais brutal, jamais lent</w:t>
            </w:r>
          </w:p>
        </w:tc>
      </w:tr>
    </w:tbl>
    <w:p>
      <w:pPr>
        <w:pBdr>
          <w:bottom w:val="single" w:color="C4715A" w:sz="8" w:space="8"/>
        </w:pBdr>
        <w:spacing w:before="600" w:after="200"/>
      </w:pPr>
      <w:r>
        <w:rPr>
          <w:rFonts w:ascii="Inter" w:cs="Inter" w:eastAsia="Inter" w:hAnsi="Inter"/>
          <w:b/>
          <w:bCs/>
          <w:color w:val="F5F3EE"/>
          <w:sz w:val="44"/>
          <w:szCs w:val="44"/>
        </w:rPr>
        <w:t xml:space="preserve">05 — DO / DON'T UI GLOBAUX</w:t>
      </w:r>
    </w:p>
    <w:p>
      <w:pPr>
        <w:spacing w:before="440" w:after="140"/>
      </w:pPr>
      <w:r>
        <w:rPr>
          <w:rFonts w:ascii="Inter" w:cs="Inter" w:eastAsia="Inter" w:hAnsi="Inter"/>
          <w:b/>
          <w:bCs/>
          <w:color w:val="C4715A"/>
          <w:sz w:val="30"/>
          <w:szCs w:val="30"/>
        </w:rPr>
        <w:t xml:space="preserve">Esthétique générale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rPr>
          <w:tblHeader/>
        </w:trPr>
        <w:tc>
          <w:tcPr>
            <w:tcW w:type="dxa" w:w="460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r>
              <w:rPr>
                <w:rFonts w:ascii="Inter" w:cs="Inter" w:eastAsia="Inter" w:hAnsi="Inter"/>
                <w:b/>
                <w:bCs/>
                <w:i w:val="false"/>
                <w:iCs w:val="false"/>
                <w:color w:val="F5F3EE"/>
                <w:sz w:val="19"/>
                <w:szCs w:val="19"/>
              </w:rPr>
              <w:t xml:space="preserve">FAIRE</w:t>
            </w:r>
          </w:p>
        </w:tc>
        <w:tc>
          <w:tcPr>
            <w:tcW w:type="dxa" w:w="476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r>
              <w:rPr>
                <w:rFonts w:ascii="Inter" w:cs="Inter" w:eastAsia="Inter" w:hAnsi="Inter"/>
                <w:b/>
                <w:bCs/>
                <w:i w:val="false"/>
                <w:iCs w:val="false"/>
                <w:color w:val="C4715A"/>
                <w:sz w:val="19"/>
                <w:szCs w:val="19"/>
              </w:rPr>
              <w:t xml:space="preserve">ÉVITER</w:t>
            </w:r>
          </w:p>
        </w:tc>
      </w:tr>
      <w:tr>
        <w:tc>
          <w:tcPr>
            <w:tcW w:type="dxa" w:w="46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Fond Ink Deep (#0F0F1A) sur toutes les pages principales</w:t>
            </w:r>
          </w:p>
        </w:tc>
        <w:tc>
          <w:tcPr>
            <w:tcW w:type="dxa" w:w="47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iCs/>
                <w:color w:val="B8C4CC"/>
                <w:sz w:val="19"/>
                <w:szCs w:val="19"/>
              </w:rPr>
              <w:t xml:space="preserve">Fond noir absolu #000000 — trop mort, sans texture</w:t>
            </w:r>
          </w:p>
        </w:tc>
      </w:tr>
      <w:tr>
        <w:tc>
          <w:tcPr>
            <w:tcW w:type="dxa" w:w="46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Texture papier 3–6% opacity — jamais plus</w:t>
            </w:r>
          </w:p>
        </w:tc>
        <w:tc>
          <w:tcPr>
            <w:tcW w:type="dxa" w:w="47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iCs/>
                <w:color w:val="B8C4CC"/>
                <w:sz w:val="19"/>
                <w:szCs w:val="19"/>
              </w:rPr>
              <w:t xml:space="preserve">Glassmorphism, frosted glass, gradient violet/cyan web3</w:t>
            </w:r>
          </w:p>
        </w:tc>
      </w:tr>
      <w:tr>
        <w:tc>
          <w:tcPr>
            <w:tcW w:type="dxa" w:w="46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Peu d'éléments en compétition visuelle avec les cartes</w:t>
            </w:r>
          </w:p>
        </w:tc>
        <w:tc>
          <w:tcPr>
            <w:tcW w:type="dxa" w:w="47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iCs/>
                <w:color w:val="B8C4CC"/>
                <w:sz w:val="19"/>
                <w:szCs w:val="19"/>
              </w:rPr>
              <w:t xml:space="preserve">Trop d'éléments UI qui noient les illustrations</w:t>
            </w:r>
          </w:p>
        </w:tc>
      </w:tr>
      <w:tr>
        <w:tc>
          <w:tcPr>
            <w:tcW w:type="dxa" w:w="46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Respiration ample — padding xl entre sections</w:t>
            </w:r>
          </w:p>
        </w:tc>
        <w:tc>
          <w:tcPr>
            <w:tcW w:type="dxa" w:w="47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iCs/>
                <w:color w:val="B8C4CC"/>
                <w:sz w:val="19"/>
                <w:szCs w:val="19"/>
              </w:rPr>
              <w:t xml:space="preserve">Sections trop serrées sans respiration</w:t>
            </w:r>
          </w:p>
        </w:tc>
      </w:tr>
      <w:tr>
        <w:tc>
          <w:tcPr>
            <w:tcW w:type="dxa" w:w="46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Contraste texte/fond minimum 4.5:1 (WCAG AA)</w:t>
            </w:r>
          </w:p>
        </w:tc>
        <w:tc>
          <w:tcPr>
            <w:tcW w:type="dxa" w:w="47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iCs/>
                <w:color w:val="B8C4CC"/>
                <w:sz w:val="19"/>
                <w:szCs w:val="19"/>
              </w:rPr>
              <w:t xml:space="preserve">Texte fog sur fond ink-mid — pas assez de contraste</w:t>
            </w:r>
          </w:p>
        </w:tc>
      </w:tr>
    </w:tbl>
    <w:p>
      <w:pPr>
        <w:spacing w:before="440" w:after="140"/>
      </w:pPr>
      <w:r>
        <w:rPr>
          <w:rFonts w:ascii="Inter" w:cs="Inter" w:eastAsia="Inter" w:hAnsi="Inter"/>
          <w:b/>
          <w:bCs/>
          <w:color w:val="C4715A"/>
          <w:sz w:val="30"/>
          <w:szCs w:val="30"/>
        </w:rPr>
        <w:t xml:space="preserve">Typographie &amp; texte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rPr>
          <w:tblHeader/>
        </w:trPr>
        <w:tc>
          <w:tcPr>
            <w:tcW w:type="dxa" w:w="460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r>
              <w:rPr>
                <w:rFonts w:ascii="Inter" w:cs="Inter" w:eastAsia="Inter" w:hAnsi="Inter"/>
                <w:b/>
                <w:bCs/>
                <w:i w:val="false"/>
                <w:iCs w:val="false"/>
                <w:color w:val="F5F3EE"/>
                <w:sz w:val="19"/>
                <w:szCs w:val="19"/>
              </w:rPr>
              <w:t xml:space="preserve">FAIRE</w:t>
            </w:r>
          </w:p>
        </w:tc>
        <w:tc>
          <w:tcPr>
            <w:tcW w:type="dxa" w:w="476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r>
              <w:rPr>
                <w:rFonts w:ascii="Inter" w:cs="Inter" w:eastAsia="Inter" w:hAnsi="Inter"/>
                <w:b/>
                <w:bCs/>
                <w:i w:val="false"/>
                <w:iCs w:val="false"/>
                <w:color w:val="C4715A"/>
                <w:sz w:val="19"/>
                <w:szCs w:val="19"/>
              </w:rPr>
              <w:t xml:space="preserve">ÉVITER</w:t>
            </w:r>
          </w:p>
        </w:tc>
      </w:tr>
      <w:tr>
        <w:tc>
          <w:tcPr>
            <w:tcW w:type="dxa" w:w="46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Inter pour tout le texte UI — Regular 400 pour le corps</w:t>
            </w:r>
          </w:p>
        </w:tc>
        <w:tc>
          <w:tcPr>
            <w:tcW w:type="dxa" w:w="47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iCs/>
                <w:color w:val="B8C4CC"/>
                <w:sz w:val="19"/>
                <w:szCs w:val="19"/>
              </w:rPr>
              <w:t xml:space="preserve">Corps de texte en gras — réservé aux titres</w:t>
            </w:r>
          </w:p>
        </w:tc>
      </w:tr>
      <w:tr>
        <w:tc>
          <w:tcPr>
            <w:tcW w:type="dxa" w:w="46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Bold 700 pour titres et labels importants</w:t>
            </w:r>
          </w:p>
        </w:tc>
        <w:tc>
          <w:tcPr>
            <w:tcW w:type="dxa" w:w="47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iCs/>
                <w:color w:val="B8C4CC"/>
                <w:sz w:val="19"/>
                <w:szCs w:val="19"/>
              </w:rPr>
              <w:t xml:space="preserve">Italique décoratif sans intention</w:t>
            </w:r>
          </w:p>
        </w:tc>
      </w:tr>
      <w:tr>
        <w:tc>
          <w:tcPr>
            <w:tcW w:type="dxa" w:w="46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JetBrains Mono pour toutes les données chiffrées et codes</w:t>
            </w:r>
          </w:p>
        </w:tc>
        <w:tc>
          <w:tcPr>
            <w:tcW w:type="dxa" w:w="47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iCs/>
                <w:color w:val="B8C4CC"/>
                <w:sz w:val="19"/>
                <w:szCs w:val="19"/>
              </w:rPr>
              <w:t xml:space="preserve">Plus de 2 familles sur une même surface</w:t>
            </w:r>
          </w:p>
        </w:tc>
      </w:tr>
      <w:tr>
        <w:tc>
          <w:tcPr>
            <w:tcW w:type="dxa" w:w="46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Chalk (#F5F3EE) pour le texte principal sur fond ink</w:t>
            </w:r>
          </w:p>
        </w:tc>
        <w:tc>
          <w:tcPr>
            <w:tcW w:type="dxa" w:w="47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iCs/>
                <w:color w:val="B8C4CC"/>
                <w:sz w:val="19"/>
                <w:szCs w:val="19"/>
              </w:rPr>
              <w:t xml:space="preserve">Fog comme couleur de texte principal — trop peu de contraste</w:t>
            </w:r>
          </w:p>
        </w:tc>
      </w:tr>
      <w:tr>
        <w:tc>
          <w:tcPr>
            <w:tcW w:type="dxa" w:w="46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Hiérarchie de taille — min 4px d'écart entre niveaux</w:t>
            </w:r>
          </w:p>
        </w:tc>
        <w:tc>
          <w:tcPr>
            <w:tcW w:type="dxa" w:w="47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iCs/>
                <w:color w:val="B8C4CC"/>
                <w:sz w:val="19"/>
                <w:szCs w:val="19"/>
              </w:rPr>
              <w:t xml:space="preserve">Tailles trop proches qui cassent la hiérarchie visuelle</w:t>
            </w:r>
          </w:p>
        </w:tc>
      </w:tr>
    </w:tbl>
    <w:p>
      <w:pPr>
        <w:spacing w:before="440" w:after="140"/>
      </w:pPr>
      <w:r>
        <w:rPr>
          <w:rFonts w:ascii="Inter" w:cs="Inter" w:eastAsia="Inter" w:hAnsi="Inter"/>
          <w:b/>
          <w:bCs/>
          <w:color w:val="C4715A"/>
          <w:sz w:val="30"/>
          <w:szCs w:val="30"/>
        </w:rPr>
        <w:t xml:space="preserve">Interactions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rPr>
          <w:tblHeader/>
        </w:trPr>
        <w:tc>
          <w:tcPr>
            <w:tcW w:type="dxa" w:w="460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r>
              <w:rPr>
                <w:rFonts w:ascii="Inter" w:cs="Inter" w:eastAsia="Inter" w:hAnsi="Inter"/>
                <w:b/>
                <w:bCs/>
                <w:i w:val="false"/>
                <w:iCs w:val="false"/>
                <w:color w:val="F5F3EE"/>
                <w:sz w:val="19"/>
                <w:szCs w:val="19"/>
              </w:rPr>
              <w:t xml:space="preserve">FAIRE</w:t>
            </w:r>
          </w:p>
        </w:tc>
        <w:tc>
          <w:tcPr>
            <w:tcW w:type="dxa" w:w="4760"/>
            <w:tcBorders>
              <w:top w:val="single" w:color="3D3D4E" w:sz="1"/>
              <w:left w:val="single" w:color="3D3D4E" w:sz="1"/>
              <w:bottom w:val="single" w:color="3D3D4E" w:sz="1"/>
              <w:right w:val="single" w:color="3D3D4E" w:sz="1"/>
            </w:tcBorders>
            <w:shd w:fill="252540" w:val="clear"/>
            <w:tcMar>
              <w:top w:type="dxa" w:w="100"/>
              <w:left w:type="dxa" w:w="160"/>
              <w:bottom w:type="dxa" w:w="100"/>
              <w:right w:type="dxa" w:w="160"/>
            </w:tcMar>
            <w:vAlign w:val="center"/>
          </w:tcPr>
          <w:p>
            <w:r>
              <w:rPr>
                <w:rFonts w:ascii="Inter" w:cs="Inter" w:eastAsia="Inter" w:hAnsi="Inter"/>
                <w:b/>
                <w:bCs/>
                <w:i w:val="false"/>
                <w:iCs w:val="false"/>
                <w:color w:val="C4715A"/>
                <w:sz w:val="19"/>
                <w:szCs w:val="19"/>
              </w:rPr>
              <w:t xml:space="preserve">ÉVITER</w:t>
            </w:r>
          </w:p>
        </w:tc>
      </w:tr>
      <w:tr>
        <w:tc>
          <w:tcPr>
            <w:tcW w:type="dxa" w:w="46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Hover states clay à 35% — subtils et cohérents</w:t>
            </w:r>
          </w:p>
        </w:tc>
        <w:tc>
          <w:tcPr>
            <w:tcW w:type="dxa" w:w="47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iCs/>
                <w:color w:val="B8C4CC"/>
                <w:sz w:val="19"/>
                <w:szCs w:val="19"/>
              </w:rPr>
              <w:t xml:space="preserve">Animations permanentes non stoppables</w:t>
            </w:r>
          </w:p>
        </w:tc>
      </w:tr>
      <w:tr>
        <w:tc>
          <w:tcPr>
            <w:tcW w:type="dxa" w:w="46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Loading en skeleton screens chalk ou ink animés</w:t>
            </w:r>
          </w:p>
        </w:tc>
        <w:tc>
          <w:tcPr>
            <w:tcW w:type="dxa" w:w="47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iCs/>
                <w:color w:val="B8C4CC"/>
                <w:sz w:val="19"/>
                <w:szCs w:val="19"/>
              </w:rPr>
              <w:t xml:space="preserve">Micro-interactions qui ralentissent l'UX perçue</w:t>
            </w:r>
          </w:p>
        </w:tc>
      </w:tr>
      <w:tr>
        <w:tc>
          <w:tcPr>
            <w:tcW w:type="dxa" w:w="46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Feedback immédiat à chaque action (max 100ms)</w:t>
            </w:r>
          </w:p>
        </w:tc>
        <w:tc>
          <w:tcPr>
            <w:tcW w:type="dxa" w:w="47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iCs/>
                <w:color w:val="B8C4CC"/>
                <w:sz w:val="19"/>
                <w:szCs w:val="19"/>
              </w:rPr>
              <w:t xml:space="preserve">Effets visuels ou sonores sans option de désactivation</w:t>
            </w:r>
          </w:p>
        </w:tc>
      </w:tr>
      <w:tr>
        <w:tc>
          <w:tcPr>
            <w:tcW w:type="dxa" w:w="46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Animations calibrées ≤ 400ms — servent l'illustration</w:t>
            </w:r>
          </w:p>
        </w:tc>
        <w:tc>
          <w:tcPr>
            <w:tcW w:type="dxa" w:w="47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iCs/>
                <w:color w:val="B8C4CC"/>
                <w:sz w:val="19"/>
                <w:szCs w:val="19"/>
              </w:rPr>
              <w:t xml:space="preserve">Spinners colorés criards à la place des skeleton screens</w:t>
            </w:r>
          </w:p>
        </w:tc>
      </w:tr>
      <w:tr>
        <w:tc>
          <w:tcPr>
            <w:tcW w:type="dxa" w:w="460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val="false"/>
                <w:iCs w:val="false"/>
                <w:color w:val="F5F3EE"/>
                <w:sz w:val="19"/>
                <w:szCs w:val="19"/>
              </w:rPr>
              <w:t xml:space="preserve">Son désactivable — accessibility first</w:t>
            </w:r>
          </w:p>
        </w:tc>
        <w:tc>
          <w:tcPr>
            <w:tcW w:type="dxa" w:w="4760"/>
            <w:tcBorders>
              <w:top w:val="single" w:color="3D3D4E" w:sz="1"/>
              <w:left w:val="single" w:color="3D3D4E" w:sz="1"/>
              <w:bottom w:val="single" w:color="3D3D4E" w:sz="1"/>
              <w:right w:val="single" w:color="3D3D4E" w:sz="1"/>
            </w:tcBorders>
            <w:tcMar>
              <w:top w:type="dxa" w:w="100"/>
              <w:left w:type="dxa" w:w="160"/>
              <w:bottom w:type="dxa" w:w="100"/>
              <w:right w:type="dxa" w:w="160"/>
            </w:tcMar>
            <w:vAlign w:val="center"/>
          </w:tcPr>
          <w:p>
            <w:r>
              <w:rPr>
                <w:rFonts w:ascii="Inter" w:cs="Inter" w:eastAsia="Inter" w:hAnsi="Inter"/>
                <w:b w:val="false"/>
                <w:bCs w:val="false"/>
                <w:i/>
                <w:iCs/>
                <w:color w:val="B8C4CC"/>
                <w:sz w:val="19"/>
                <w:szCs w:val="19"/>
              </w:rPr>
              <w:t xml:space="preserve">Transitions &gt; 600ms — trop lentes, cassent le rythme</w:t>
            </w:r>
          </w:p>
        </w:tc>
      </w:tr>
    </w:tbl>
    <w:p>
      <w:pPr>
        <w:pBdr>
          <w:bottom w:val="single" w:color="3D3D4E" w:sz="2" w:space="1"/>
        </w:pBdr>
        <w:spacing w:before="200" w:after="200"/>
      </w:pPr>
      <w:r>
        <w:t xml:space="preserve"/>
      </w:r>
    </w:p>
    <w:p>
      <w:pPr>
        <w:spacing w:before="40" w:after="0"/>
        <w:jc w:val="center"/>
      </w:pPr>
      <w:r>
        <w:rPr>
          <w:rFonts w:ascii="Courier New" w:cs="Courier New" w:eastAsia="Courier New" w:hAnsi="Courier New"/>
          <w:color w:val="3D3D4E"/>
          <w:sz w:val="16"/>
          <w:szCs w:val="16"/>
        </w:rPr>
        <w:t xml:space="preserve">MCG — MEME CARD GAME  ·  UI/UX Direction V2  ·  CONFIDENTIEL — USAGE INTERNE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2026-03-13T12:38:00.371Z</dcterms:created>
  <dcterms:modified xsi:type="dcterms:W3CDTF">2026-03-13T12:38:00.372Z</dcterms:modified>
</cp:coreProperties>
</file>

<file path=docProps/custom.xml><?xml version="1.0" encoding="utf-8"?>
<Properties xmlns="http://schemas.openxmlformats.org/officeDocument/2006/custom-properties" xmlns:vt="http://schemas.openxmlformats.org/officeDocument/2006/docPropsVTypes"/>
</file>