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2E75B6"/>
          <w:sz w:val="80"/>
          <w:szCs w:val="80"/>
        </w:rPr>
        <w:t xml:space="preserve">JURU</w:t>
      </w:r>
    </w:p>
    <w:p>
      <w:pPr>
        <w:spacing w:after="120" w:before="0"/>
        <w:jc w:val="center"/>
      </w:pPr>
      <w:r>
        <w:rPr>
          <w:rFonts w:ascii="Arial" w:cs="Arial" w:eastAsia="Arial" w:hAnsi="Arial"/>
          <w:color w:val="1A1A2E"/>
          <w:sz w:val="36"/>
          <w:szCs w:val="36"/>
        </w:rPr>
        <w:t xml:space="preserve">AI Receptionist Platform</w:t>
      </w:r>
    </w:p>
    <w:p>
      <w:pPr>
        <w:spacing w:after="80" w:before="0"/>
        <w:jc w:val="center"/>
      </w:pPr>
      <w:r>
        <w:rPr>
          <w:rFonts w:ascii="Arial" w:cs="Arial" w:eastAsia="Arial" w:hAnsi="Arial"/>
          <w:color w:val="666666"/>
          <w:sz w:val="24"/>
          <w:szCs w:val="24"/>
        </w:rPr>
        <w:t xml:space="preserve">Build Map v1.0  ·  Vision · Open Source Stack · Build Approach</w:t>
      </w:r>
    </w:p>
    <w:p>
      <w:pPr>
        <w:pBdr>
          <w:bottom w:val="single" w:color="2E75B6" w:sz="6" w:space="1"/>
        </w:pBdr>
        <w:spacing w:after="140" w:before="140"/>
      </w:pPr>
      <w:r>
        <w:t xml:space="preserve"/>
      </w:r>
    </w:p>
    <w:p>
      <w:pPr>
        <w:spacing w:after="1440" w:before="80"/>
        <w:jc w:val="center"/>
      </w:pPr>
      <w:r>
        <w:rPr>
          <w:rFonts w:ascii="Arial" w:cs="Arial" w:eastAsia="Arial" w:hAnsi="Arial"/>
          <w:i/>
          <w:iCs/>
          <w:color w:val="888888"/>
          <w:sz w:val="20"/>
          <w:szCs w:val="20"/>
        </w:rPr>
        <w:t xml:space="preserve">Seventh (SG)  ·  Confidential  ·  For Internal Review</w:t>
      </w:r>
    </w:p>
    <w:p>
      <w:pPr>
        <w:pStyle w:val="Heading1"/>
        <w:spacing w:after="160" w:before="400"/>
      </w:pPr>
      <w:r>
        <w:rPr>
          <w:rFonts w:ascii="Arial" w:cs="Arial" w:eastAsia="Arial" w:hAnsi="Arial"/>
          <w:b/>
          <w:bCs/>
          <w:color w:val="1A1A2E"/>
          <w:sz w:val="38"/>
          <w:szCs w:val="38"/>
        </w:rPr>
        <w:t xml:space="preserve">1. The Vision</w:t>
      </w:r>
    </w:p>
    <w:p>
      <w:pPr>
        <w:spacing w:after="60" w:before="60"/>
      </w:pPr>
      <w:r>
        <w:rPr>
          <w:rFonts w:ascii="Arial" w:cs="Arial" w:eastAsia="Arial" w:hAnsi="Arial"/>
          <w:sz w:val="22"/>
          <w:szCs w:val="22"/>
        </w:rPr>
        <w:t xml:space="preserve">Juru is a multi-tenant WhatsApp AI receptionist built for Bali SMEs — gyms, spas, salons, yoga studios, restaurants, and padel courts. It handles customer enquiries, bookings, payment links, and escalations. All through WhatsApp, in the customer's own language, around the clock.</w:t>
      </w:r>
    </w:p>
    <w:p>
      <w:r>
        <w:t xml:space="preserve"/>
      </w:r>
    </w:p>
    <w:p>
      <w:pPr>
        <w:spacing w:after="60" w:before="60"/>
      </w:pPr>
      <w:r>
        <w:rPr>
          <w:rFonts w:ascii="Arial" w:cs="Arial" w:eastAsia="Arial" w:hAnsi="Arial"/>
          <w:sz w:val="22"/>
          <w:szCs w:val="22"/>
        </w:rPr>
        <w:t xml:space="preserve">The product is invisible to the end customer. They message the same WhatsApp number they already know. Juru handles everything behind it. No app to install. No new interface for the business owner to learn.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Juru — standalone, not Seventh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Market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Bali SME: gyms, spas, salons, yoga studios, restaurants, padel courts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warm leads via in-market partner. Zero cold outreach.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Pricing</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SGD 220 / 350 / 480 per month across three tiers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12 Target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235 clients · SGD 51,700 MRR · 93–94% gross margin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Capital Required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SGD 500–800 self-funded. Sweat equity build.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to Revenue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weeks from build start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Build Cadence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60 minutes/day weekdays. Weekend sprints per phase.</w:t>
            </w:r>
          </w:p>
        </w:tc>
      </w:tr>
    </w:tbl>
    <w:p>
      <w:r>
        <w:t xml:space="preserve"/>
      </w:r>
    </w:p>
    <w:p>
      <w:pPr>
        <w:pBdr>
          <w:bottom w:val="single" w:color="2E75B6" w:sz="6" w:space="1"/>
        </w:pBdr>
        <w:spacing w:after="140" w:before="140"/>
      </w:pPr>
      <w:r>
        <w:t xml:space="preserve"/>
      </w:r>
    </w:p>
    <w:p>
      <w:pPr>
        <w:pStyle w:val="Heading1"/>
        <w:spacing w:after="160" w:before="400"/>
      </w:pPr>
      <w:r>
        <w:rPr>
          <w:rFonts w:ascii="Arial" w:cs="Arial" w:eastAsia="Arial" w:hAnsi="Arial"/>
          <w:b/>
          <w:bCs/>
          <w:color w:val="1A1A2E"/>
          <w:sz w:val="38"/>
          <w:szCs w:val="38"/>
        </w:rPr>
        <w:t xml:space="preserve">2. Build Philosophy</w:t>
      </w:r>
    </w:p>
    <w:p>
      <w:pPr>
        <w:spacing w:after="60" w:before="60"/>
      </w:pPr>
      <w:r>
        <w:rPr>
          <w:rFonts w:ascii="Arial" w:cs="Arial" w:eastAsia="Arial" w:hAnsi="Arial"/>
          <w:sz w:val="22"/>
          <w:szCs w:val="22"/>
        </w:rPr>
        <w:t xml:space="preserve">We do not build what already exists. The entire infrastructure layer — inbox, CRM, scheduling, automation, analytics, payments — is solved by proven open source tools. We assemble them. What we build is the AI brain, the persona layer, and the intelligence connecting everything together.</w:t>
      </w:r>
    </w:p>
    <w:p>
      <w:r>
        <w:t xml:space="preserve"/>
      </w:r>
    </w:p>
    <w:p>
      <w:pPr>
        <w:spacing w:after="60" w:before="60"/>
      </w:pPr>
      <w:r>
        <w:rPr>
          <w:rFonts w:ascii="Arial" w:cs="Arial" w:eastAsia="Arial" w:hAnsi="Arial"/>
          <w:sz w:val="22"/>
          <w:szCs w:val="22"/>
        </w:rPr>
        <w:t xml:space="preserve">This is what gives Juru its competitive edge. Funded competitors spent years building their own inbox, their own CRM, their own scheduling engine. We stand on Chatwoot, Supabase, Cal.com, and n8n. Our iteration speed is structurally faster because our surface area of custom code is a fraction of theirs.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 in Practice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Modular from day one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module is independently testable and replaceable. Swap the LLM, the proxy provider, or the booking engine without touching the rest.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Assemble, don't build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 source handles the plumbing. Custom code handles only what is genuinely unique: AI brain, persona layer, FAQ pipeline.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before proceeding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output is unverified until raw terminal output is shown. Every phase gate requires live evidence, not a description of success.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First client by Week 2</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months. Every module installs via Docker. Real work is testing and debugging at the seams between modules.</w:t>
            </w:r>
          </w:p>
        </w:tc>
      </w:tr>
    </w:tbl>
    <w:p>
      <w:r>
        <w:t xml:space="preserve"/>
      </w:r>
    </w:p>
    <w:p>
      <w:pPr>
        <w:pBdr>
          <w:bottom w:val="single" w:color="2E75B6" w:sz="6" w:space="1"/>
        </w:pBdr>
        <w:spacing w:after="140" w:before="140"/>
      </w:pPr>
      <w:r>
        <w:t xml:space="preserve"/>
      </w:r>
    </w:p>
    <w:p>
      <w:pPr>
        <w:pStyle w:val="Heading1"/>
        <w:spacing w:after="160" w:before="400"/>
      </w:pPr>
      <w:r>
        <w:rPr>
          <w:rFonts w:ascii="Arial" w:cs="Arial" w:eastAsia="Arial" w:hAnsi="Arial"/>
          <w:b/>
          <w:bCs/>
          <w:color w:val="1A1A2E"/>
          <w:sz w:val="38"/>
          <w:szCs w:val="38"/>
        </w:rPr>
        <w:t xml:space="preserve">3. Open Source Stack</w:t>
      </w:r>
    </w:p>
    <w:p>
      <w:pPr>
        <w:spacing w:after="60" w:before="60"/>
      </w:pPr>
      <w:r>
        <w:rPr>
          <w:rFonts w:ascii="Arial" w:cs="Arial" w:eastAsia="Arial" w:hAnsi="Arial"/>
          <w:sz w:val="22"/>
          <w:szCs w:val="22"/>
        </w:rPr>
        <w:t xml:space="preserve">Every module below is self-hostable, API-first, and actively maintained. Each eliminates weeks of build time. The table shows what it replaces — that is the real cost saving.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Replaces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Chatwoot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WhatsApp inbox + contact CRM. Self-hostable. Native Baileys integration. Team inbox, conversation assignment, escalation routing. Business owner manages all client conversations from one clean UI.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Building a WA inbox from scratch — 3–4 weeks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Baileys</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WhatsApp Web bridge. Zero API cost. No Meta verification required. No per-conversation fees. Business owner scans a QR code on any device they already own and Juru is live.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Meta WhatsApp Business API — USD 40–55 per client per month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Cal.com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 + technician scheduling. Open source Calendly. Full REST API. Technician assignment, availability logic, conflict detection, and timezone handling are all solved. Juru queries availability and creates bookings via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Building a scheduling engine from scratch — 2–3 weeks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n8n</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Workflow automation. Visual workflow builder. Handles inactivity timers, follow-up triggers, webhook routing, booking confirmations, payment link generation, and post-service messages. Self-hosted, zero per-execution fees.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 event queue and trigger system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profiles + database. Open source Firebase. PostgreSQL foundation. Row-level security enforces per-client data isolation from day one. Every customer profile, conversation record, and booking is stored here.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Building a multi-tenant CRM database from scratch</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ChromaDB</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FAQ vector store + semantic search. Lightweight, Python-native. Stores FAQ embeddings per client. Semantic search returns the most relevant FAQ entries for injection into the AI system prompt.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 vector search implementation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Metabase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reporting dashboards. Self-hosted analytics connected directly to Supabase. Booking reports, conversation volumes, escalation rates, customer insights. Business owners see their own 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Building a custom reporting layer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Whisper</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Voice note transcription. Open source, self-hostable. Voice note arrives, transcribed to text in under 3 seconds, passed to the AI pipeline as normal text. Customers who send voice notes are not ignored.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Ignoring voice notes or paying for third-party transcription API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Bright Data</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Residential proxy pool. Masks DigitalOcean data centre IP fingerprinting. One proxy per client container. One ban affects one client, not all.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IP exposure across all clients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Docker</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Container orchestration. One container per client. Complete isolation. 100+ clients on one droplet. Remote update push to all containers simultaneously.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Manual process management per client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Midtrans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Indonesian payment gateway. GoPay and OVO support. Client owns the Midtrans merchant account. Juru sends the payment link only — never holds funds.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 — high friction for Indonesian SMEs, no GoPay/OVO</w:t>
            </w:r>
          </w:p>
        </w:tc>
      </w:tr>
    </w:tbl>
    <w:p>
      <w:r>
        <w:t xml:space="preserve"/>
      </w:r>
    </w:p>
    <w:p>
      <w:pPr>
        <w:pBdr>
          <w:bottom w:val="single" w:color="2E75B6" w:sz="6" w:space="1"/>
        </w:pBdr>
        <w:spacing w:after="140" w:before="140"/>
      </w:pPr>
      <w:r>
        <w:t xml:space="preserve"/>
      </w:r>
    </w:p>
    <w:p>
      <w:pPr>
        <w:pStyle w:val="Heading1"/>
        <w:spacing w:after="160" w:before="400"/>
      </w:pPr>
      <w:r>
        <w:rPr>
          <w:rFonts w:ascii="Arial" w:cs="Arial" w:eastAsia="Arial" w:hAnsi="Arial"/>
          <w:b/>
          <w:bCs/>
          <w:color w:val="1A1A2E"/>
          <w:sz w:val="38"/>
          <w:szCs w:val="38"/>
        </w:rPr>
        <w:t xml:space="preserve">4. What Juru Actually Builds</w:t>
      </w:r>
    </w:p>
    <w:p>
      <w:pPr>
        <w:spacing w:after="60" w:before="60"/>
      </w:pPr>
      <w:r>
        <w:rPr>
          <w:rFonts w:ascii="Arial" w:cs="Arial" w:eastAsia="Arial" w:hAnsi="Arial"/>
          <w:sz w:val="22"/>
          <w:szCs w:val="22"/>
        </w:rPr>
        <w:t xml:space="preserve">Everything in Section 3 is installed, configured, and connected. What is written from scratch is limited to five things:</w:t>
      </w:r>
    </w:p>
    <w:p>
      <w:r>
        <w:t xml:space="preserve"/>
      </w:r>
    </w:p>
    <w:p>
      <w:pPr>
        <w:pStyle w:val="Heading2"/>
        <w:spacing w:after="120" w:before="300"/>
      </w:pPr>
      <w:r>
        <w:rPr>
          <w:rFonts w:ascii="Arial" w:cs="Arial" w:eastAsia="Arial" w:hAnsi="Arial"/>
          <w:b/>
          <w:bCs/>
          <w:color w:val="2E75B6"/>
          <w:sz w:val="28"/>
          <w:szCs w:val="28"/>
        </w:rPr>
        <w:t xml:space="preserve">4.1 AI Engine + Prompt Builder</w:t>
      </w:r>
    </w:p>
    <w:p>
      <w:pPr>
        <w:spacing w:after="60" w:before="60"/>
      </w:pPr>
      <w:r>
        <w:rPr>
          <w:rFonts w:ascii="Arial" w:cs="Arial" w:eastAsia="Arial" w:hAnsi="Arial"/>
          <w:sz w:val="22"/>
          <w:szCs w:val="22"/>
        </w:rPr>
        <w:t xml:space="preserve">Calls Gemini Flash with a structured system prompt assembled per message. Injects business persona, FAQ context retrieved from ChromaDB, current datetime in the client's timezone, and a language instruction based on what the customer wrote. Returns reply text, a confidence signal, and an escalation flag.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1.5 Flash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Temperature (chat)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0.15 — on-persona but naturally varied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Temperature (booking)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 — near-deterministic field extraction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Abstraction layer</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llm.js — all LLM calls go through one file. Swapping to Seventh Hive inference is a single config change, not a rebuild.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 handling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Incoming language detected via franc. Gemini instructed to reply in the same language. English fallback.</w:t>
            </w:r>
          </w:p>
        </w:tc>
      </w:tr>
    </w:tbl>
    <w:p>
      <w:r>
        <w:t xml:space="preserve"/>
      </w:r>
    </w:p>
    <w:p>
      <w:pPr>
        <w:pStyle w:val="Heading2"/>
        <w:spacing w:after="120" w:before="300"/>
      </w:pPr>
      <w:r>
        <w:rPr>
          <w:rFonts w:ascii="Arial" w:cs="Arial" w:eastAsia="Arial" w:hAnsi="Arial"/>
          <w:b/>
          <w:bCs/>
          <w:color w:val="2E75B6"/>
          <w:sz w:val="28"/>
          <w:szCs w:val="28"/>
        </w:rPr>
        <w:t xml:space="preserve">4.2 FAQ Builder Pipeline</w:t>
      </w:r>
    </w:p>
    <w:p>
      <w:pPr>
        <w:spacing w:after="60" w:before="60"/>
      </w:pPr>
      <w:r>
        <w:rPr>
          <w:rFonts w:ascii="Arial" w:cs="Arial" w:eastAsia="Arial" w:hAnsi="Arial"/>
          <w:sz w:val="22"/>
          <w:szCs w:val="22"/>
        </w:rPr>
        <w:t xml:space="preserve">The quality of Juru's responses depends entirely on the quality of the knowledge base it retrieves from. The FAQ pipeline is how that knowledge base is built and kept accurate.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400"/>
        <w:gridCol w:w="17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Questionnaire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owner + Justy Guru</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answers covering services, pricing, hours, policies, common questions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20–30 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 Expansion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Gemini Flash (automated)</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80–120 full FAQ entries with embeddings and question variations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2–3 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Critique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 Mini (automated)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diff: flagged ambiguities, missing edge cases, contradictions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 Human Review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Gary or Justy Guru</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Approved, edited, or rejected entries. Nothing enters live without sign-off.</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15–20 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ChromaDB Push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(automated)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Embedded entries live in client collection. Queryable by AI pipeline.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 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 Feedback Loop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Weekly — Justy Guru</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Unanswered questions from live conversations reviewed and added.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Ongoing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120"/>
              <w:left w:type="dxa" w:w="180"/>
              <w:bottom w:type="dxa" w:w="120"/>
              <w:right w:type="dxa" w:w="180"/>
            </w:tcMar>
          </w:tcPr>
          <w:p>
            <w:r>
              <w:rPr>
                <w:rFonts w:ascii="Arial" w:cs="Arial" w:eastAsia="Arial" w:hAnsi="Arial"/>
                <w:b/>
                <w:bCs/>
                <w:sz w:val="22"/>
                <w:szCs w:val="22"/>
              </w:rPr>
              <w:t xml:space="preserve">Critical note:  </w:t>
            </w:r>
            <w:r>
              <w:rPr>
                <w:rFonts w:ascii="Arial" w:cs="Arial" w:eastAsia="Arial" w:hAnsi="Arial"/>
                <w:sz w:val="22"/>
                <w:szCs w:val="22"/>
              </w:rPr>
              <w:t xml:space="preserve">The human review gate at Step 4 cannot be bypassed or automated. One AI-generated answer entering the knowledge base without review and being stored as fact is the fastest path to a hallucination reaching a live customer. The automation speeds up the process. It does not replace the judgement.</w:t>
            </w:r>
          </w:p>
        </w:tc>
      </w:tr>
    </w:tbl>
    <w:p>
      <w:r>
        <w:t xml:space="preserve"/>
      </w:r>
    </w:p>
    <w:p>
      <w:pPr>
        <w:pStyle w:val="Heading2"/>
        <w:spacing w:after="120" w:before="300"/>
      </w:pPr>
      <w:r>
        <w:rPr>
          <w:rFonts w:ascii="Arial" w:cs="Arial" w:eastAsia="Arial" w:hAnsi="Arial"/>
          <w:b/>
          <w:bCs/>
          <w:color w:val="2E75B6"/>
          <w:sz w:val="28"/>
          <w:szCs w:val="28"/>
        </w:rPr>
        <w:t xml:space="preserve">4.3 Human Handoff Layer</w:t>
      </w:r>
    </w:p>
    <w:p>
      <w:pPr>
        <w:spacing w:after="60" w:before="60"/>
      </w:pPr>
      <w:r>
        <w:rPr>
          <w:rFonts w:ascii="Arial" w:cs="Arial" w:eastAsia="Arial" w:hAnsi="Arial"/>
          <w:sz w:val="22"/>
          <w:szCs w:val="22"/>
        </w:rPr>
        <w:t xml:space="preserve">When a conversation exceeds the AI's confidence or hits a trigger keyword, it escalates to the business owner. The AI tells the customer it is connecting them with the team. Chatwoot handles the conversation routing. The owner receives a Telegram alert with the last three messages, the AI's draft response, and three action options.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 Type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trigger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 contains: refund, complaint, accident, manager, lawsuit, emergency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 escalation. No AI response sent.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Soft trigger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confidence signal below threshold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Escalation with AI draft offered.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 gap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Question with no matching FAQ and no confident answer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Escalation rather than guessing.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Stuck loop</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Conversation exceeds 10 turns unresolved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Escalation to break the loop.</w:t>
            </w:r>
          </w:p>
        </w:tc>
      </w:tr>
    </w:tbl>
    <w:p>
      <w:r>
        <w:t xml:space="preserve"/>
      </w:r>
    </w:p>
    <w:p>
      <w:pPr>
        <w:pStyle w:val="Heading2"/>
        <w:spacing w:after="120" w:before="300"/>
      </w:pPr>
      <w:r>
        <w:rPr>
          <w:rFonts w:ascii="Arial" w:cs="Arial" w:eastAsia="Arial" w:hAnsi="Arial"/>
          <w:b/>
          <w:bCs/>
          <w:color w:val="2E75B6"/>
          <w:sz w:val="28"/>
          <w:szCs w:val="28"/>
        </w:rPr>
        <w:t xml:space="preserve">4.4 Session Manager + Human Pacing</w:t>
      </w:r>
    </w:p>
    <w:p>
      <w:pPr>
        <w:spacing w:after="60" w:before="60"/>
      </w:pPr>
      <w:r>
        <w:rPr>
          <w:rFonts w:ascii="Arial" w:cs="Arial" w:eastAsia="Arial" w:hAnsi="Arial"/>
          <w:sz w:val="22"/>
          <w:szCs w:val="22"/>
        </w:rPr>
        <w:t xml:space="preserve">Baileys maintains the WhatsApp session. The session manager handles QR scan, session persistence, auto-reconnect on drop, and message routing. The pacing layer adds a read delay of 800–2000ms, a typing indicator, and message chunking for responses over 200 characters — making every response feel like a person, not a bot.</w:t>
      </w:r>
    </w:p>
    <w:p>
      <w:r>
        <w:t xml:space="preserve"/>
      </w:r>
    </w:p>
    <w:p>
      <w:pPr>
        <w:pStyle w:val="Heading2"/>
        <w:spacing w:after="120" w:before="300"/>
      </w:pPr>
      <w:r>
        <w:rPr>
          <w:rFonts w:ascii="Arial" w:cs="Arial" w:eastAsia="Arial" w:hAnsi="Arial"/>
          <w:b/>
          <w:bCs/>
          <w:color w:val="2E75B6"/>
          <w:sz w:val="28"/>
          <w:szCs w:val="28"/>
        </w:rPr>
        <w:t xml:space="preserve">4.5 Proxy Pool + Onboard Script</w:t>
      </w:r>
    </w:p>
    <w:p>
      <w:pPr>
        <w:spacing w:after="60" w:before="60"/>
      </w:pPr>
      <w:r>
        <w:rPr>
          <w:rFonts w:ascii="Arial" w:cs="Arial" w:eastAsia="Arial" w:hAnsi="Arial"/>
          <w:sz w:val="22"/>
          <w:szCs w:val="22"/>
        </w:rPr>
        <w:t xml:space="preserve">Each client container is launched with a dedicated residential proxy credential. Rotation is triggered on a ban signal, not on a schedule — sticky sessions protect active conversations. The onboard script takes a client config file, spins the Docker container, assigns the proxy, and outputs the WA QR. Target: 20 minutes per client end-to-end.</w:t>
      </w:r>
    </w:p>
    <w:p>
      <w:r>
        <w:t xml:space="preserve"/>
      </w:r>
    </w:p>
    <w:p>
      <w:pPr>
        <w:pBdr>
          <w:bottom w:val="single" w:color="2E75B6" w:sz="6" w:space="1"/>
        </w:pBdr>
        <w:spacing w:after="140" w:before="140"/>
      </w:pPr>
      <w:r>
        <w:t xml:space="preserve"/>
      </w:r>
    </w:p>
    <w:p>
      <w:pPr>
        <w:pStyle w:val="Heading1"/>
        <w:spacing w:after="160" w:before="400"/>
      </w:pPr>
      <w:r>
        <w:rPr>
          <w:rFonts w:ascii="Arial" w:cs="Arial" w:eastAsia="Arial" w:hAnsi="Arial"/>
          <w:b/>
          <w:bCs/>
          <w:color w:val="1A1A2E"/>
          <w:sz w:val="38"/>
          <w:szCs w:val="38"/>
        </w:rPr>
        <w:t xml:space="preserve">5. How It All Connects</w:t>
      </w:r>
    </w:p>
    <w:p>
      <w:pPr>
        <w:spacing w:after="60" w:before="60"/>
      </w:pPr>
      <w:r>
        <w:rPr>
          <w:rFonts w:ascii="Arial" w:cs="Arial" w:eastAsia="Arial" w:hAnsi="Arial"/>
          <w:sz w:val="22"/>
          <w:szCs w:val="22"/>
        </w:rPr>
        <w:t xml:space="preserve">Every incoming message flows through the same pipeline regardless of the client. The open source modules handle the infrastructure. The custom code handles the intelligence.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sends WhatsApp message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Baileys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Message arrives in Chatwoot inbox. Conversation record created.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Chatwoot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profile checked in Supabase. Created if new. Language noted.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If voice note: Whisper transcribes to text before anything else.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Whisper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ChromaDB queried for top-5 relevant FAQ entries for this message.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ChromaDB</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Prompt assembled: persona + FAQ context + datetime + language.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 — prompt.js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Flash called. Returns reply, confidence, escalation flag.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 llm.js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If escalation flag: Chatwoot routes to human. Telegram alert fires.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 — handoff.js + Chatwoot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booking intent detected: Cal.com queried for availability.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Cal.com</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If payment required: n8n triggers Midtrans payment link generation.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n8n + Midtrans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sent with human pacing: read delay, typing indicator, chunked.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 jitter.js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Conversation logged in Supabase. Metabase dashboard updated.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Supabase + Metabase</w:t>
            </w:r>
          </w:p>
        </w:tc>
      </w:tr>
    </w:tbl>
    <w:p>
      <w:r>
        <w:t xml:space="preserve"/>
      </w:r>
    </w:p>
    <w:p>
      <w:pPr>
        <w:pBdr>
          <w:bottom w:val="single" w:color="2E75B6" w:sz="6" w:space="1"/>
        </w:pBdr>
        <w:spacing w:after="140" w:before="140"/>
      </w:pPr>
      <w:r>
        <w:t xml:space="preserve"/>
      </w:r>
    </w:p>
    <w:p>
      <w:pPr>
        <w:pStyle w:val="Heading1"/>
        <w:spacing w:after="160" w:before="400"/>
      </w:pPr>
      <w:r>
        <w:rPr>
          <w:rFonts w:ascii="Arial" w:cs="Arial" w:eastAsia="Arial" w:hAnsi="Arial"/>
          <w:b/>
          <w:bCs/>
          <w:color w:val="1A1A2E"/>
          <w:sz w:val="38"/>
          <w:szCs w:val="38"/>
        </w:rPr>
        <w:t xml:space="preserve">6. Build Sequence</w:t>
      </w:r>
    </w:p>
    <w:p>
      <w:pPr>
        <w:spacing w:after="60" w:before="60"/>
      </w:pPr>
      <w:r>
        <w:rPr>
          <w:rFonts w:ascii="Arial" w:cs="Arial" w:eastAsia="Arial" w:hAnsi="Arial"/>
          <w:sz w:val="22"/>
          <w:szCs w:val="22"/>
        </w:rPr>
        <w:t xml:space="preserve">Full build. Agent-driven with Gary directing. Antigravity IDE with Gemini Flash as the default model. Six agent prompt blocks. Each ends with a hard verification gate — raw terminal output required before the next block starts. No self-certification.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Block</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Covers</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Verification Gate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 scaffold · Baileys session manager · Human pacing · SQLite schema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QR in terminal. Incoming WA message received and logged.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P2</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Gemini pipeline · Prompt builder · ChromaDB FAQ integration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Raw JSON response: reply text, confidence, escalation flag.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Chatwoot deploy · Supabase schema · Customer profile layer · Whisper transcription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Chatwoot inbox live. Supabase profile created on first message. Voice note transcribed.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P4</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Cal.com deploy · n8n workflows · Handoff routing · Midtrans payment link</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Booking created in Cal.com via AI. n8n trigger fires. Telegram alert received.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 Proxy pool · Onboard script · Metabase dashboard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ps shows client container. Proxy assigned. Metabase shows conversation data.</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P6</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Integration test · DigitalOcean SGP1 deploy</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 message in → AI response out → logged on DO. Latency under 80ms.</w:t>
            </w:r>
          </w:p>
        </w:tc>
      </w:tr>
    </w:tbl>
    <w:p>
      <w:r>
        <w:t xml:space="preserve"/>
      </w:r>
    </w:p>
    <w:p>
      <w:pPr>
        <w:pStyle w:val="Heading2"/>
        <w:spacing w:after="120" w:before="300"/>
      </w:pPr>
      <w:r>
        <w:rPr>
          <w:rFonts w:ascii="Arial" w:cs="Arial" w:eastAsia="Arial" w:hAnsi="Arial"/>
          <w:b/>
          <w:bCs/>
          <w:color w:val="2E75B6"/>
          <w:sz w:val="28"/>
          <w:szCs w:val="28"/>
        </w:rPr>
        <w:t xml:space="preserve">6.1 Phase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0 — Foundation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Weekend 1 (~8 hrs)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demo live. Nail salon as client zero. AI replies in Bahasa and English. Handoff fires. Demo video sent to partner.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1 — MVP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60 min/day × 10 days + Weekend 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modules deployed. 5 client capacity. Three LLMs trialled in parallel on client zero. First invoice issued end of Week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Full CRM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3–4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spec running. 20+ clients. FAQ pipeline live. Upsell and follow-up flows active in n8n.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3 — Trial End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Single LLM selected from trial data. 50–100 clients. Stripe billing. Partner portal live. Scale infrastructure.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 BSP Pathway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6–12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 Indonesia entity. 360dialog evaluation. Formal Meta BSP application. See Section 8.</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Stable — Seventh Hive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TBD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Hive inference replaces cloud LLM. llm.js abstraction makes it a single config change, not a rebuild.</w:t>
            </w:r>
          </w:p>
        </w:tc>
      </w:tr>
    </w:tbl>
    <w:p>
      <w:r>
        <w:t xml:space="preserve"/>
      </w:r>
    </w:p>
    <w:p>
      <w:pPr>
        <w:pBdr>
          <w:bottom w:val="single" w:color="2E75B6" w:sz="6" w:space="1"/>
        </w:pBdr>
        <w:spacing w:after="140" w:before="140"/>
      </w:pPr>
      <w:r>
        <w:t xml:space="preserve"/>
      </w:r>
    </w:p>
    <w:p>
      <w:pPr>
        <w:pStyle w:val="Heading1"/>
        <w:spacing w:after="160" w:before="400"/>
      </w:pPr>
      <w:r>
        <w:rPr>
          <w:rFonts w:ascii="Arial" w:cs="Arial" w:eastAsia="Arial" w:hAnsi="Arial"/>
          <w:b/>
          <w:bCs/>
          <w:color w:val="1A1A2E"/>
          <w:sz w:val="38"/>
          <w:szCs w:val="38"/>
        </w:rPr>
        <w:t xml:space="preserve">7. LLM Trial Strategy</w:t>
      </w:r>
    </w:p>
    <w:p>
      <w:pPr>
        <w:spacing w:after="60" w:before="60"/>
      </w:pPr>
      <w:r>
        <w:rPr>
          <w:rFonts w:ascii="Arial" w:cs="Arial" w:eastAsia="Arial" w:hAnsi="Arial"/>
          <w:sz w:val="22"/>
          <w:szCs w:val="22"/>
        </w:rPr>
        <w:t xml:space="preserve">During Phase 1, three LLMs run in parallel on every live conversation. Only the primary LLM sends the response to the customer. The other two run in shadow mode — their outputs are logged and compared in Metabase but never shown. This gives clean comparison data without experimenting on live clients.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000"/>
        <w:gridCol w:w="2200"/>
        <w:gridCol w:w="17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LLM</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Cost/Client/Month</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Watch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Flash 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SGD 1.20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Cheapest, fastest, native multilingual, strong Bahasa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ambiguous reasoning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GPT-4o Mini</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Shadow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SGD 2.40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Strong reasoning, reliable, consistent formatting</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Higher cost, slightly slower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DeepSeek V3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Shadow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SGD 2.80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structured extraction, booking NER accuracy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Bahasa quality needs field assessment</w:t>
            </w:r>
          </w:p>
        </w:tc>
      </w:tr>
    </w:tbl>
    <w:p>
      <w:r>
        <w:t xml:space="preserve"/>
      </w:r>
    </w:p>
    <w:p>
      <w:pPr>
        <w:spacing w:after="60" w:before="60"/>
      </w:pPr>
      <w:r>
        <w:rPr>
          <w:rFonts w:ascii="Arial" w:cs="Arial" w:eastAsia="Arial" w:hAnsi="Arial"/>
          <w:sz w:val="22"/>
          <w:szCs w:val="22"/>
        </w:rPr>
        <w:t xml:space="preserve">At Month 2, Metabase comparison data is reviewed across response accuracy, booking extraction rate, multilingual quality, latency, hallucination rate, and cost. One LLM is selected. The other two are decommissioned.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sz w:val="22"/>
                <w:szCs w:val="22"/>
              </w:rPr>
              <w:t xml:space="preserve">Stable target:  </w:t>
            </w:r>
            <w:r>
              <w:rPr>
                <w:rFonts w:ascii="Arial" w:cs="Arial" w:eastAsia="Arial" w:hAnsi="Arial"/>
                <w:sz w:val="22"/>
                <w:szCs w:val="22"/>
              </w:rPr>
              <w:t xml:space="preserve">When Seventh Hive comes online with dual GTR9 128GB machines, Juru migrates from cloud LLM to local inference. The llm.js abstraction layer means this is a provider swap, not a rebuild. Inference cost drops to zero. No competitor can match this margin structure.</w:t>
            </w:r>
          </w:p>
        </w:tc>
      </w:tr>
    </w:tbl>
    <w:p>
      <w:r>
        <w:t xml:space="preserve"/>
      </w:r>
    </w:p>
    <w:p>
      <w:pPr>
        <w:pBdr>
          <w:bottom w:val="single" w:color="2E75B6" w:sz="6" w:space="1"/>
        </w:pBdr>
        <w:spacing w:after="140" w:before="140"/>
      </w:pPr>
      <w:r>
        <w:t xml:space="preserve"/>
      </w:r>
    </w:p>
    <w:p>
      <w:pPr>
        <w:pStyle w:val="Heading1"/>
        <w:spacing w:after="160" w:before="400"/>
      </w:pPr>
      <w:r>
        <w:rPr>
          <w:rFonts w:ascii="Arial" w:cs="Arial" w:eastAsia="Arial" w:hAnsi="Arial"/>
          <w:b/>
          <w:bCs/>
          <w:color w:val="1A1A2E"/>
          <w:sz w:val="38"/>
          <w:szCs w:val="38"/>
        </w:rPr>
        <w:t xml:space="preserve">8. Areas That Need Extra Attention</w:t>
      </w:r>
    </w:p>
    <w:p>
      <w:pPr>
        <w:spacing w:after="60" w:before="60"/>
      </w:pPr>
      <w:r>
        <w:rPr>
          <w:rFonts w:ascii="Arial" w:cs="Arial" w:eastAsia="Arial" w:hAnsi="Arial"/>
          <w:sz w:val="22"/>
          <w:szCs w:val="22"/>
        </w:rPr>
        <w:t xml:space="preserve">Three areas carry complexity that is not obvious upfront. Each is flagged here with the workaround so there are no surprises mid-build.</w:t>
      </w:r>
    </w:p>
    <w:p>
      <w:r>
        <w:t xml:space="preserve"/>
      </w:r>
    </w:p>
    <w:p>
      <w:pPr>
        <w:pStyle w:val="Heading2"/>
        <w:spacing w:after="120" w:before="300"/>
      </w:pPr>
      <w:r>
        <w:rPr>
          <w:rFonts w:ascii="Arial" w:cs="Arial" w:eastAsia="Arial" w:hAnsi="Arial"/>
          <w:b/>
          <w:bCs/>
          <w:color w:val="2E75B6"/>
          <w:sz w:val="28"/>
          <w:szCs w:val="28"/>
        </w:rPr>
        <w:t xml:space="preserve">8.1 WhatsApp Platform Risk</w:t>
      </w:r>
    </w:p>
    <w:p>
      <w:pPr>
        <w:spacing w:after="60" w:before="60"/>
      </w:pPr>
      <w:r>
        <w:rPr>
          <w:rFonts w:ascii="Arial" w:cs="Arial" w:eastAsia="Arial" w:hAnsi="Arial"/>
          <w:sz w:val="22"/>
          <w:szCs w:val="22"/>
        </w:rPr>
        <w:t xml:space="preserve">Juru uses Baileys, an open-source WhatsApp client library. Sessions run without a Meta API account. WhatsApp actively detects and bans non-official clients. This is the primary operational risk of the platform — manageable, but it must be treated as an ongoing operation, not a one-time setup.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Workaround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number banned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 if traffic spikes or proxy changes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SIM + new proxy IP + restore session from backup. 2–4 hour recovery 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Proxy IP rate-limited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 with residential proxies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Automatic rotation on ban signal only. Sticky sessions protect active conversations.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clients affected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with per-client proxy isolation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proxy per client from day one means one ban never cascades to others.</w:t>
            </w:r>
          </w:p>
        </w:tc>
      </w:tr>
    </w:tbl>
    <w:p>
      <w:r>
        <w:t xml:space="preserve"/>
      </w:r>
    </w:p>
    <w:p>
      <w:pPr>
        <w:pStyle w:val="Heading2"/>
        <w:spacing w:after="120" w:before="300"/>
      </w:pPr>
      <w:r>
        <w:rPr>
          <w:rFonts w:ascii="Arial" w:cs="Arial" w:eastAsia="Arial" w:hAnsi="Arial"/>
          <w:b/>
          <w:bCs/>
          <w:color w:val="2E75B6"/>
          <w:sz w:val="28"/>
          <w:szCs w:val="28"/>
        </w:rPr>
        <w:t xml:space="preserve">8.2 Meta BSP Approval Timeline</w:t>
      </w:r>
    </w:p>
    <w:p>
      <w:pPr>
        <w:spacing w:after="60" w:before="60"/>
      </w:pPr>
      <w:r>
        <w:rPr>
          <w:rFonts w:ascii="Arial" w:cs="Arial" w:eastAsia="Arial" w:hAnsi="Arial"/>
          <w:sz w:val="22"/>
          <w:szCs w:val="22"/>
        </w:rPr>
        <w:t xml:space="preserve">The plan targets a formal Meta Business Solution Provider application at 300 clients around Month 12. BSP status gives Juru official WhatsApp Business API access and eliminates the Baileys platform risk entirely. The complexity: Meta BSP approval takes 6–18 months from application. It is not a form submission — it is a vetting process requiring a registered legal entity, compliance documentation, and a technical audit.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PT Indonesia legal entity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3 — start early, not Month 6–12</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Evaluate 360dialog as BSP intermediary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6 — ~30-day onboarding, not 12 months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Migrate willing clients to 360dialog accounts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8–10 — reduces per-client ban risk</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Formal direct Meta BSP application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12 — approval expected Month 18–24</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sz w:val="22"/>
                <w:szCs w:val="22"/>
              </w:rPr>
              <w:t xml:space="preserve">Workaround:  </w:t>
            </w:r>
            <w:r>
              <w:rPr>
                <w:rFonts w:ascii="Arial" w:cs="Arial" w:eastAsia="Arial" w:hAnsi="Arial"/>
                <w:sz w:val="22"/>
                <w:szCs w:val="22"/>
              </w:rPr>
              <w:t xml:space="preserve">360dialog is the bridge. It provides clients with official WhatsApp numbers without waiting for direct BSP status. Juru can offer this as a Premium upgrade from Phase 3 onward. The 60-day client notice clause in the contract covers any price adjustment when migration happens.</w:t>
            </w:r>
          </w:p>
        </w:tc>
      </w:tr>
    </w:tbl>
    <w:p>
      <w:r>
        <w:t xml:space="preserve"/>
      </w:r>
    </w:p>
    <w:p>
      <w:pPr>
        <w:pStyle w:val="Heading2"/>
        <w:spacing w:after="120" w:before="300"/>
      </w:pPr>
      <w:r>
        <w:rPr>
          <w:rFonts w:ascii="Arial" w:cs="Arial" w:eastAsia="Arial" w:hAnsi="Arial"/>
          <w:b/>
          <w:bCs/>
          <w:color w:val="2E75B6"/>
          <w:sz w:val="28"/>
          <w:szCs w:val="28"/>
        </w:rPr>
        <w:t xml:space="preserve">8.3 Midtrans KYC Timing</w:t>
      </w:r>
    </w:p>
    <w:p>
      <w:pPr>
        <w:spacing w:after="60" w:before="60"/>
      </w:pPr>
      <w:r>
        <w:rPr>
          <w:rFonts w:ascii="Arial" w:cs="Arial" w:eastAsia="Arial" w:hAnsi="Arial"/>
          <w:sz w:val="22"/>
          <w:szCs w:val="22"/>
        </w:rPr>
        <w:t xml:space="preserve">Payment links require each client to have an approved Midtrans merchant account. KYC takes 3–7 business days and must be completed by the client independently. This means payment links cannot go live at onboarding.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sz w:val="22"/>
                <w:szCs w:val="22"/>
              </w:rPr>
              <w:t xml:space="preserve">Workaround:  </w:t>
            </w:r>
            <w:r>
              <w:rPr>
                <w:rFonts w:ascii="Arial" w:cs="Arial" w:eastAsia="Arial" w:hAnsi="Arial"/>
                <w:sz w:val="22"/>
                <w:szCs w:val="22"/>
              </w:rPr>
              <w:t xml:space="preserve">Give every client a Midtrans setup checklist at pilot sign-on. By Phase 3 launch, most pilot clients will have completed KYC and be ready to activate. Pilot billing runs on manual PayNow or Wise in the interim.</w:t>
            </w:r>
          </w:p>
        </w:tc>
      </w:tr>
    </w:tbl>
    <w:p>
      <w:r>
        <w:t xml:space="preserve"/>
      </w:r>
    </w:p>
    <w:p>
      <w:pPr>
        <w:pBdr>
          <w:bottom w:val="single" w:color="2E75B6" w:sz="6" w:space="1"/>
        </w:pBdr>
        <w:spacing w:after="140" w:before="140"/>
      </w:pPr>
      <w:r>
        <w:t xml:space="preserve"/>
      </w:r>
    </w:p>
    <w:p>
      <w:pPr>
        <w:pStyle w:val="Heading1"/>
        <w:spacing w:after="160" w:before="400"/>
      </w:pPr>
      <w:r>
        <w:rPr>
          <w:rFonts w:ascii="Arial" w:cs="Arial" w:eastAsia="Arial" w:hAnsi="Arial"/>
          <w:b/>
          <w:bCs/>
          <w:color w:val="1A1A2E"/>
          <w:sz w:val="38"/>
          <w:szCs w:val="38"/>
        </w:rPr>
        <w:t xml:space="preserve">9. Financial Projections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800"/>
        <w:gridCol w:w="1400"/>
        <w:gridCol w:w="1800"/>
        <w:gridCol w:w="1800"/>
        <w:gridCol w:w="14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Clients</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Revenue (SGD)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COGS (SGD)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Partner (SGD)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Gary Net (SGD)</w:t>
            </w:r>
          </w:p>
        </w:tc>
        <w:tc>
          <w:tcPr>
            <w:tcW w:type="dxa" w:w="1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Margin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362</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54.8%</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1,760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528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1,032</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58.6%</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2,600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61.9%</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15,600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845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4,680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10,075</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64.6%</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34,800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22,910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65.8%</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235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51,700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2,115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15,510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34,075</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65.9%</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81,600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24,480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54,060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66.2%</w:t>
            </w:r>
          </w:p>
        </w:tc>
      </w:tr>
    </w:tbl>
    <w:p>
      <w:r>
        <w:t xml:space="preserve"/>
      </w:r>
    </w:p>
    <w:p>
      <w:pPr>
        <w:spacing w:after="60" w:before="60"/>
      </w:pPr>
      <w:r>
        <w:rPr>
          <w:rFonts w:ascii="Arial" w:cs="Arial" w:eastAsia="Arial" w:hAnsi="Arial"/>
          <w:sz w:val="22"/>
          <w:szCs w:val="22"/>
        </w:rPr>
        <w:t xml:space="preserve">Gross margin reaches 93–94% at Month 12 after proxy pool COGS. When Seventh Hive inference replaces cloud LLM, margin exceeds 97% — a cost structure no SaaS competitor running on cloud inference can match.</w:t>
      </w:r>
    </w:p>
    <w:p>
      <w:r>
        <w:t xml:space="preserve"/>
      </w:r>
    </w:p>
    <w:p>
      <w:pPr>
        <w:pBdr>
          <w:bottom w:val="single" w:color="2E75B6" w:sz="6" w:space="1"/>
        </w:pBdr>
        <w:spacing w:after="140" w:before="140"/>
      </w:pPr>
      <w:r>
        <w:t xml:space="preserve"/>
      </w:r>
    </w:p>
    <w:p>
      <w:pPr>
        <w:pStyle w:val="Heading1"/>
        <w:spacing w:after="160" w:before="400"/>
      </w:pPr>
      <w:r>
        <w:rPr>
          <w:rFonts w:ascii="Arial" w:cs="Arial" w:eastAsia="Arial" w:hAnsi="Arial"/>
          <w:b/>
          <w:bCs/>
          <w:color w:val="1A1A2E"/>
          <w:sz w:val="38"/>
          <w:szCs w:val="38"/>
        </w:rPr>
        <w:t xml:space="preserve">10. Build Constants</w:t>
      </w:r>
    </w:p>
    <w:p>
      <w:pPr>
        <w:spacing w:after="60" w:before="60"/>
      </w:pPr>
      <w:r>
        <w:rPr>
          <w:rFonts w:ascii="Arial" w:cs="Arial" w:eastAsia="Arial" w:hAnsi="Arial"/>
          <w:sz w:val="22"/>
          <w:szCs w:val="22"/>
        </w:rPr>
        <w:t xml:space="preserve">Architectural decisions locked for the life of the build. These ensure client isolation, billing integrity, and platform stability.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8090 only. Never 8080.</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Uvicorn workers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only. SQLite cannot handle concurrent writes.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 isolation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Docker container per client. Never shared.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Proxy isolation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One residential proxy per client. Never shared between clients.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 handling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Juru never holds client funds. Payment links only. Client owns Midtrans.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Booking confirmation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Requires explicit customer confirmation (yes / ok / confirm). Never auto-confirm.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handoff</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active. Cannot be disabled regardless of AI confidence level.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Verification rule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output is unverified until raw terminal output is shown. No exceptions.</w:t>
            </w:r>
          </w:p>
        </w:tc>
      </w:tr>
    </w:tbl>
    <w:p>
      <w:r>
        <w:t xml:space="preserve"/>
      </w:r>
    </w:p>
    <w:p>
      <w:pPr>
        <w:pBdr>
          <w:bottom w:val="single" w:color="2E75B6" w:sz="6" w:space="1"/>
        </w:pBdr>
        <w:spacing w:after="140" w:before="140"/>
      </w:pPr>
      <w:r>
        <w:t xml:space="preserve"/>
      </w:r>
    </w:p>
    <w:p>
      <w:pPr>
        <w:pStyle w:val="Heading1"/>
        <w:spacing w:after="160" w:before="400"/>
      </w:pPr>
      <w:r>
        <w:rPr>
          <w:rFonts w:ascii="Arial" w:cs="Arial" w:eastAsia="Arial" w:hAnsi="Arial"/>
          <w:b/>
          <w:bCs/>
          <w:color w:val="1A1A2E"/>
          <w:sz w:val="38"/>
          <w:szCs w:val="38"/>
        </w:rPr>
        <w:t xml:space="preserve">11. Sign-Off</w:t>
      </w:r>
    </w:p>
    <w:p>
      <w:pPr>
        <w:spacing w:after="60" w:before="60"/>
      </w:pPr>
      <w:r>
        <w:rPr>
          <w:rFonts w:ascii="Arial" w:cs="Arial" w:eastAsia="Arial" w:hAnsi="Arial"/>
          <w:sz w:val="22"/>
          <w:szCs w:val="22"/>
        </w:rPr>
        <w:t xml:space="preserve">Confirm the following before the first agent build block commences.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Confirmed</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Vision and full feature set reviewed and approved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 source stack understood — nothing missing</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FAQ pipeline — human review gate acknowledged as non-negotiable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Three tricky areas noted: WA risk, BSP timeline, Midtrans KYC</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 Indonesia entity registration to begin at Month 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360dialog evaluation scheduled for Month 6</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eight build constants acknowledged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p>
      <w:r>
        <w:t xml:space="preserve"/>
      </w:r>
    </w:p>
    <w:p>
      <w:pPr>
        <w:spacing w:after="80" w:before="200"/>
      </w:pPr>
      <w:r>
        <w:rPr>
          <w:rFonts w:ascii="Arial" w:cs="Arial" w:eastAsia="Arial" w:hAnsi="Arial"/>
          <w:sz w:val="22"/>
          <w:szCs w:val="22"/>
        </w:rPr>
        <w:t xml:space="preserve">Reviewed by: _______________________________</w:t>
      </w:r>
    </w:p>
    <w:p>
      <w:pPr>
        <w:spacing w:after="80" w:before="80"/>
      </w:pPr>
      <w:r>
        <w:rPr>
          <w:rFonts w:ascii="Arial" w:cs="Arial" w:eastAsia="Arial" w:hAnsi="Arial"/>
          <w:sz w:val="22"/>
          <w:szCs w:val="22"/>
        </w:rPr>
        <w:t xml:space="preserve">Date: _______________________________</w:t>
      </w:r>
    </w:p>
    <w:p>
      <w:r>
        <w:t xml:space="preserve"/>
      </w:r>
    </w:p>
    <w:p>
      <w:r>
        <w:t xml:space="preserve"/>
      </w:r>
    </w:p>
    <w:p>
      <w:pPr>
        <w:jc w:val="center"/>
      </w:pPr>
      <w:r>
        <w:rPr>
          <w:rFonts w:ascii="Arial" w:cs="Arial" w:eastAsia="Arial" w:hAnsi="Arial"/>
          <w:i/>
          <w:iCs/>
          <w:color w:val="888888"/>
          <w:sz w:val="18"/>
          <w:szCs w:val="18"/>
        </w:rPr>
        <w:t xml:space="preserve">Seventh (SG)  ·  Confidential  ·  Juru Build Map v1.0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Juru AI Receptionist  ·  Build Map v1.0  ·  Seventh (SG)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8"/>
      <w:szCs w:val="38"/>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2026-05-07T16:29:34.735Z</dcterms:created>
  <dcterms:modified xsi:type="dcterms:W3CDTF">2026-05-07T16:29:34.754Z</dcterms:modified>
</cp:coreProperties>
</file>

<file path=docProps/custom.xml><?xml version="1.0" encoding="utf-8"?>
<Properties xmlns="http://schemas.openxmlformats.org/officeDocument/2006/custom-properties" xmlns:vt="http://schemas.openxmlformats.org/officeDocument/2006/docPropsVTypes"/>
</file>