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32742" w:rsidRPr="00B007C7" w:rsidRDefault="00532742" w:rsidP="00532742">
      <w:pPr>
        <w:jc w:val="right"/>
        <w:outlineLvl w:val="1"/>
      </w:pPr>
      <w:r w:rsidRPr="00B007C7">
        <w:t>Форма А</w:t>
      </w:r>
    </w:p>
    <w:p w:rsidR="00532742" w:rsidRPr="00AA36F3" w:rsidRDefault="00532742" w:rsidP="00532742">
      <w:pPr>
        <w:jc w:val="center"/>
      </w:pPr>
      <w:r>
        <w:rPr>
          <w:noProof/>
        </w:rPr>
        <mc:AlternateContent>
          <mc:Choice Requires="wps">
            <w:drawing>
              <wp:anchor distT="0" distB="0" distL="114300" distR="114300" simplePos="0" relativeHeight="251659264" behindDoc="0" locked="0" layoutInCell="1" allowOverlap="1">
                <wp:simplePos x="0" y="0"/>
                <wp:positionH relativeFrom="column">
                  <wp:posOffset>6758940</wp:posOffset>
                </wp:positionH>
                <wp:positionV relativeFrom="paragraph">
                  <wp:posOffset>-228600</wp:posOffset>
                </wp:positionV>
                <wp:extent cx="2774315" cy="914400"/>
                <wp:effectExtent l="0" t="0" r="0" b="3810"/>
                <wp:wrapNone/>
                <wp:docPr id="7" name="Прямоугольник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74315"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32742" w:rsidRDefault="00532742" w:rsidP="00532742">
                            <w:pPr>
                              <w:pStyle w:val="a3"/>
                            </w:pPr>
                            <w: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Прямоугольник 7" o:spid="_x0000_s1026" style="position:absolute;left:0;text-align:left;margin-left:532.2pt;margin-top:-18pt;width:218.45pt;height: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" filled="f" stroked="f">
                <v:textbox inset="0,0,0,0">
                  <w:txbxContent>
                    <w:p w:rsidR="00532742" w:rsidRDefault="00532742" w:rsidP="00532742">
                      <w:pPr>
                        <w:pStyle w:val="a3"/>
                      </w:pPr>
                      <w:r>
                        <w:t xml:space="preserve"> </w:t>
                      </w:r>
                    </w:p>
                  </w:txbxContent>
                </v:textbox>
              </v:rect>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9478645</wp:posOffset>
                </wp:positionH>
                <wp:positionV relativeFrom="paragraph">
                  <wp:posOffset>2054860</wp:posOffset>
                </wp:positionV>
                <wp:extent cx="12065" cy="8890"/>
                <wp:effectExtent l="5080" t="3175" r="1905" b="6985"/>
                <wp:wrapNone/>
                <wp:docPr id="6" name="Полилиния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065" cy="8890"/>
                        </a:xfrm>
                        <a:custGeom>
                          <a:avLst/>
                          <a:gdLst>
                            <a:gd name="T0" fmla="*/ 19 w 19"/>
                            <a:gd name="T1" fmla="*/ 9 h 14"/>
                            <a:gd name="T2" fmla="*/ 14 w 19"/>
                            <a:gd name="T3" fmla="*/ 14 h 14"/>
                            <a:gd name="T4" fmla="*/ 10 w 19"/>
                            <a:gd name="T5" fmla="*/ 14 h 14"/>
                            <a:gd name="T6" fmla="*/ 5 w 19"/>
                            <a:gd name="T7" fmla="*/ 14 h 14"/>
                            <a:gd name="T8" fmla="*/ 0 w 19"/>
                            <a:gd name="T9" fmla="*/ 9 h 14"/>
                            <a:gd name="T10" fmla="*/ 5 w 19"/>
                            <a:gd name="T11" fmla="*/ 0 h 14"/>
                            <a:gd name="T12" fmla="*/ 10 w 19"/>
                            <a:gd name="T13" fmla="*/ 0 h 14"/>
                            <a:gd name="T14" fmla="*/ 14 w 19"/>
                            <a:gd name="T15" fmla="*/ 0 h 14"/>
                            <a:gd name="T16" fmla="*/ 19 w 19"/>
                            <a:gd name="T17" fmla="*/ 9 h 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9" h="14">
                              <a:moveTo>
                                <a:pt x="19" y="9"/>
                              </a:moveTo>
                              <a:lnTo>
                                <a:pt x="14" y="14"/>
                              </a:lnTo>
                              <a:lnTo>
                                <a:pt x="10" y="14"/>
                              </a:lnTo>
                              <a:lnTo>
                                <a:pt x="5" y="14"/>
                              </a:lnTo>
                              <a:lnTo>
                                <a:pt x="0" y="9"/>
                              </a:lnTo>
                              <a:lnTo>
                                <a:pt x="5" y="0"/>
                              </a:lnTo>
                              <a:lnTo>
                                <a:pt x="10" y="0"/>
                              </a:lnTo>
                              <a:lnTo>
                                <a:pt x="14" y="0"/>
                              </a:lnTo>
                              <a:lnTo>
                                <a:pt x="19" y="9"/>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CE0E1E" id="Полилиния 6" o:spid="_x0000_s1026" style="position:absolute;margin-left:746.35pt;margin-top:161.8pt;width:.95pt;height:.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" path="m19,9r-5,5l10,14r-5,l,9,5,r5,l14,r5,9xe" fillcolor="#131516" stroked="f">
                <v:path arrowok="t" o:connecttype="custom" o:connectlocs="12065,5715;8890,8890;6350,8890;3175,8890;0,5715;3175,0;6350,0;8890,0;12065,5715" o:connectangles="0,0,0,0,0,0,0,0,0"/>
              </v:shape>
            </w:pict>
          </mc:Fallback>
        </mc:AlternateContent>
      </w:r>
      <w:r>
        <w:rPr>
          <w:noProof/>
        </w:rPr>
        <mc:AlternateContent>
          <mc:Choice Requires="wps">
            <w:drawing>
              <wp:anchor distT="0" distB="0" distL="114300" distR="114300" simplePos="0" relativeHeight="251661312" behindDoc="0" locked="0" layoutInCell="1" allowOverlap="1">
                <wp:simplePos x="0" y="0"/>
                <wp:positionH relativeFrom="column">
                  <wp:posOffset>5443220</wp:posOffset>
                </wp:positionH>
                <wp:positionV relativeFrom="paragraph">
                  <wp:posOffset>5740400</wp:posOffset>
                </wp:positionV>
                <wp:extent cx="8890" cy="9525"/>
                <wp:effectExtent l="0" t="2540" r="1905" b="0"/>
                <wp:wrapNone/>
                <wp:docPr id="5" name="Полилиния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890" cy="9525"/>
                        </a:xfrm>
                        <a:custGeom>
                          <a:avLst/>
                          <a:gdLst>
                            <a:gd name="T0" fmla="*/ 14 w 14"/>
                            <a:gd name="T1" fmla="*/ 10 h 15"/>
                            <a:gd name="T2" fmla="*/ 14 w 14"/>
                            <a:gd name="T3" fmla="*/ 15 h 15"/>
                            <a:gd name="T4" fmla="*/ 9 w 14"/>
                            <a:gd name="T5" fmla="*/ 15 h 15"/>
                            <a:gd name="T6" fmla="*/ 0 w 14"/>
                            <a:gd name="T7" fmla="*/ 15 h 15"/>
                            <a:gd name="T8" fmla="*/ 0 w 14"/>
                            <a:gd name="T9" fmla="*/ 10 h 15"/>
                            <a:gd name="T10" fmla="*/ 0 w 14"/>
                            <a:gd name="T11" fmla="*/ 0 h 15"/>
                            <a:gd name="T12" fmla="*/ 9 w 14"/>
                            <a:gd name="T13" fmla="*/ 0 h 15"/>
                            <a:gd name="T14" fmla="*/ 14 w 14"/>
                            <a:gd name="T15" fmla="*/ 0 h 15"/>
                            <a:gd name="T16" fmla="*/ 14 w 14"/>
                            <a:gd name="T17" fmla="*/ 1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 h="15">
                              <a:moveTo>
                                <a:pt x="14" y="10"/>
                              </a:moveTo>
                              <a:lnTo>
                                <a:pt x="14" y="15"/>
                              </a:lnTo>
                              <a:lnTo>
                                <a:pt x="9" y="15"/>
                              </a:lnTo>
                              <a:lnTo>
                                <a:pt x="0" y="15"/>
                              </a:lnTo>
                              <a:lnTo>
                                <a:pt x="0" y="10"/>
                              </a:lnTo>
                              <a:lnTo>
                                <a:pt x="0" y="0"/>
                              </a:lnTo>
                              <a:lnTo>
                                <a:pt x="9" y="0"/>
                              </a:lnTo>
                              <a:lnTo>
                                <a:pt x="14" y="0"/>
                              </a:lnTo>
                              <a:lnTo>
                                <a:pt x="14" y="10"/>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346CB9" id="Полилиния 5" o:spid="_x0000_s1026" style="position:absolute;margin-left:428.6pt;margin-top:452pt;width:.7pt;height:.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" path="m14,10r,5l9,15,,15,,10,,,9,r5,l14,10xe" fillcolor="#131516" stroked="f">
                <v:path arrowok="t" o:connecttype="custom" o:connectlocs="8890,6350;8890,9525;5715,9525;0,9525;0,6350;0,0;5715,0;8890,0;8890,6350" o:connectangles="0,0,0,0,0,0,0,0,0"/>
              </v:shape>
            </w:pict>
          </mc:Fallback>
        </mc:AlternateContent>
      </w:r>
      <w:r>
        <w:rPr>
          <w:noProof/>
        </w:rPr>
        <mc:AlternateContent>
          <mc:Choice Requires="wps">
            <w:drawing>
              <wp:anchor distT="0" distB="0" distL="114300" distR="114300" simplePos="0" relativeHeight="251662336" behindDoc="0" locked="0" layoutInCell="1" allowOverlap="1">
                <wp:simplePos x="0" y="0"/>
                <wp:positionH relativeFrom="column">
                  <wp:posOffset>9292590</wp:posOffset>
                </wp:positionH>
                <wp:positionV relativeFrom="paragraph">
                  <wp:posOffset>5740400</wp:posOffset>
                </wp:positionV>
                <wp:extent cx="9525" cy="9525"/>
                <wp:effectExtent l="0" t="2540" r="0" b="6985"/>
                <wp:wrapNone/>
                <wp:docPr id="4" name="Полилиния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525" cy="9525"/>
                        </a:xfrm>
                        <a:custGeom>
                          <a:avLst/>
                          <a:gdLst>
                            <a:gd name="T0" fmla="*/ 15 w 15"/>
                            <a:gd name="T1" fmla="*/ 10 h 15"/>
                            <a:gd name="T2" fmla="*/ 15 w 15"/>
                            <a:gd name="T3" fmla="*/ 15 h 15"/>
                            <a:gd name="T4" fmla="*/ 10 w 15"/>
                            <a:gd name="T5" fmla="*/ 15 h 15"/>
                            <a:gd name="T6" fmla="*/ 5 w 15"/>
                            <a:gd name="T7" fmla="*/ 15 h 15"/>
                            <a:gd name="T8" fmla="*/ 0 w 15"/>
                            <a:gd name="T9" fmla="*/ 10 h 15"/>
                            <a:gd name="T10" fmla="*/ 5 w 15"/>
                            <a:gd name="T11" fmla="*/ 0 h 15"/>
                            <a:gd name="T12" fmla="*/ 10 w 15"/>
                            <a:gd name="T13" fmla="*/ 0 h 15"/>
                            <a:gd name="T14" fmla="*/ 15 w 15"/>
                            <a:gd name="T15" fmla="*/ 0 h 15"/>
                            <a:gd name="T16" fmla="*/ 15 w 15"/>
                            <a:gd name="T17" fmla="*/ 10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 h="15">
                              <a:moveTo>
                                <a:pt x="15" y="10"/>
                              </a:moveTo>
                              <a:lnTo>
                                <a:pt x="15" y="15"/>
                              </a:lnTo>
                              <a:lnTo>
                                <a:pt x="10" y="15"/>
                              </a:lnTo>
                              <a:lnTo>
                                <a:pt x="5" y="15"/>
                              </a:lnTo>
                              <a:lnTo>
                                <a:pt x="0" y="10"/>
                              </a:lnTo>
                              <a:lnTo>
                                <a:pt x="5" y="0"/>
                              </a:lnTo>
                              <a:lnTo>
                                <a:pt x="10" y="0"/>
                              </a:lnTo>
                              <a:lnTo>
                                <a:pt x="15" y="0"/>
                              </a:lnTo>
                              <a:lnTo>
                                <a:pt x="15" y="10"/>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DFBB5C" id="Полилиния 4" o:spid="_x0000_s1026" style="position:absolute;margin-left:731.7pt;margin-top:452pt;width:.75pt;height:.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" path="m15,10r,5l10,15r-5,l,10,5,r5,l15,r,10xe" fillcolor="#131516" stroked="f">
                <v:path arrowok="t" o:connecttype="custom" o:connectlocs="9525,6350;9525,9525;6350,9525;3175,9525;0,6350;3175,0;6350,0;9525,0;9525,6350" o:connectangles="0,0,0,0,0,0,0,0,0"/>
              </v:shape>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5448935</wp:posOffset>
                </wp:positionH>
                <wp:positionV relativeFrom="paragraph">
                  <wp:posOffset>5740400</wp:posOffset>
                </wp:positionV>
                <wp:extent cx="9525" cy="9525"/>
                <wp:effectExtent l="4445" t="2540" r="5080" b="6985"/>
                <wp:wrapNone/>
                <wp:docPr id="3" name="Полилиния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525" cy="9525"/>
                        </a:xfrm>
                        <a:custGeom>
                          <a:avLst/>
                          <a:gdLst>
                            <a:gd name="T0" fmla="*/ 15 w 15"/>
                            <a:gd name="T1" fmla="*/ 5 h 15"/>
                            <a:gd name="T2" fmla="*/ 10 w 15"/>
                            <a:gd name="T3" fmla="*/ 15 h 15"/>
                            <a:gd name="T4" fmla="*/ 5 w 15"/>
                            <a:gd name="T5" fmla="*/ 15 h 15"/>
                            <a:gd name="T6" fmla="*/ 0 w 15"/>
                            <a:gd name="T7" fmla="*/ 15 h 15"/>
                            <a:gd name="T8" fmla="*/ 0 w 15"/>
                            <a:gd name="T9" fmla="*/ 5 h 15"/>
                            <a:gd name="T10" fmla="*/ 0 w 15"/>
                            <a:gd name="T11" fmla="*/ 0 h 15"/>
                            <a:gd name="T12" fmla="*/ 5 w 15"/>
                            <a:gd name="T13" fmla="*/ 0 h 15"/>
                            <a:gd name="T14" fmla="*/ 10 w 15"/>
                            <a:gd name="T15" fmla="*/ 0 h 15"/>
                            <a:gd name="T16" fmla="*/ 15 w 15"/>
                            <a:gd name="T17" fmla="*/ 5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 h="15">
                              <a:moveTo>
                                <a:pt x="15" y="5"/>
                              </a:moveTo>
                              <a:lnTo>
                                <a:pt x="10" y="15"/>
                              </a:lnTo>
                              <a:lnTo>
                                <a:pt x="5" y="15"/>
                              </a:lnTo>
                              <a:lnTo>
                                <a:pt x="0" y="15"/>
                              </a:lnTo>
                              <a:lnTo>
                                <a:pt x="0" y="5"/>
                              </a:lnTo>
                              <a:lnTo>
                                <a:pt x="0" y="0"/>
                              </a:lnTo>
                              <a:lnTo>
                                <a:pt x="5" y="0"/>
                              </a:lnTo>
                              <a:lnTo>
                                <a:pt x="10" y="0"/>
                              </a:lnTo>
                              <a:lnTo>
                                <a:pt x="15" y="5"/>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AA31EA" id="Полилиния 3" o:spid="_x0000_s1026" style="position:absolute;margin-left:429.05pt;margin-top:452pt;width:.75pt;height:.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" path="m15,5l10,15r-5,l,15,,5,,,5,r5,l15,5xe" fillcolor="#131516" stroked="f">
                <v:path arrowok="t" o:connecttype="custom" o:connectlocs="9525,3175;6350,9525;3175,9525;0,9525;0,3175;0,0;3175,0;6350,0;9525,3175" o:connectangles="0,0,0,0,0,0,0,0,0"/>
              </v:shape>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column">
                  <wp:posOffset>9298940</wp:posOffset>
                </wp:positionH>
                <wp:positionV relativeFrom="paragraph">
                  <wp:posOffset>5740400</wp:posOffset>
                </wp:positionV>
                <wp:extent cx="8890" cy="9525"/>
                <wp:effectExtent l="0" t="2540" r="3810" b="0"/>
                <wp:wrapNone/>
                <wp:docPr id="2" name="Полилиния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890" cy="9525"/>
                        </a:xfrm>
                        <a:custGeom>
                          <a:avLst/>
                          <a:gdLst>
                            <a:gd name="T0" fmla="*/ 14 w 14"/>
                            <a:gd name="T1" fmla="*/ 5 h 15"/>
                            <a:gd name="T2" fmla="*/ 14 w 14"/>
                            <a:gd name="T3" fmla="*/ 15 h 15"/>
                            <a:gd name="T4" fmla="*/ 10 w 14"/>
                            <a:gd name="T5" fmla="*/ 15 h 15"/>
                            <a:gd name="T6" fmla="*/ 0 w 14"/>
                            <a:gd name="T7" fmla="*/ 15 h 15"/>
                            <a:gd name="T8" fmla="*/ 0 w 14"/>
                            <a:gd name="T9" fmla="*/ 5 h 15"/>
                            <a:gd name="T10" fmla="*/ 0 w 14"/>
                            <a:gd name="T11" fmla="*/ 0 h 15"/>
                            <a:gd name="T12" fmla="*/ 10 w 14"/>
                            <a:gd name="T13" fmla="*/ 0 h 15"/>
                            <a:gd name="T14" fmla="*/ 14 w 14"/>
                            <a:gd name="T15" fmla="*/ 0 h 15"/>
                            <a:gd name="T16" fmla="*/ 14 w 14"/>
                            <a:gd name="T17" fmla="*/ 5 h 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 h="15">
                              <a:moveTo>
                                <a:pt x="14" y="5"/>
                              </a:moveTo>
                              <a:lnTo>
                                <a:pt x="14" y="15"/>
                              </a:lnTo>
                              <a:lnTo>
                                <a:pt x="10" y="15"/>
                              </a:lnTo>
                              <a:lnTo>
                                <a:pt x="0" y="15"/>
                              </a:lnTo>
                              <a:lnTo>
                                <a:pt x="0" y="5"/>
                              </a:lnTo>
                              <a:lnTo>
                                <a:pt x="0" y="0"/>
                              </a:lnTo>
                              <a:lnTo>
                                <a:pt x="10" y="0"/>
                              </a:lnTo>
                              <a:lnTo>
                                <a:pt x="14" y="0"/>
                              </a:lnTo>
                              <a:lnTo>
                                <a:pt x="14" y="5"/>
                              </a:lnTo>
                              <a:close/>
                            </a:path>
                          </a:pathLst>
                        </a:custGeom>
                        <a:solidFill>
                          <a:srgbClr val="13151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6662BA" id="Полилиния 2" o:spid="_x0000_s1026" style="position:absolute;margin-left:732.2pt;margin-top:452pt;width:.7pt;height:.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" path="m14,5r,10l10,15,,15,,5,,,10,r4,l14,5xe" fillcolor="#131516" stroked="f">
                <v:path arrowok="t" o:connecttype="custom" o:connectlocs="8890,3175;8890,9525;6350,9525;0,9525;0,3175;0,0;6350,0;8890,0;8890,3175" o:connectangles="0,0,0,0,0,0,0,0,0"/>
              </v:shape>
            </w:pict>
          </mc:Fallback>
        </mc:AlternateContent>
      </w:r>
      <w:r>
        <w:rPr>
          <w:noProof/>
        </w:rPr>
        <mc:AlternateContent>
          <mc:Choice Requires="wps">
            <w:drawing>
              <wp:anchor distT="0" distB="0" distL="114300" distR="114300" simplePos="0" relativeHeight="251665408" behindDoc="0" locked="0" layoutInCell="1" allowOverlap="1">
                <wp:simplePos x="0" y="0"/>
                <wp:positionH relativeFrom="column">
                  <wp:posOffset>9143365</wp:posOffset>
                </wp:positionH>
                <wp:positionV relativeFrom="paragraph">
                  <wp:posOffset>6097270</wp:posOffset>
                </wp:positionV>
                <wp:extent cx="371475" cy="203835"/>
                <wp:effectExtent l="3175" t="0" r="0" b="0"/>
                <wp:wrapNone/>
                <wp:docPr id="1" name="Прямоугольник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1475"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32742" w:rsidRDefault="00532742" w:rsidP="00532742"/>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Прямоугольник 1" o:spid="_x0000_s1027" style="position:absolute;left:0;text-align:left;margin-left:719.95pt;margin-top:480.1pt;width:29.25pt;height:16.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" filled="f" stroked="f">
                <v:textbox inset="0,0,0,0">
                  <w:txbxContent>
                    <w:p w:rsidR="00532742" w:rsidRDefault="00532742" w:rsidP="00532742"/>
                  </w:txbxContent>
                </v:textbox>
              </v:rect>
            </w:pict>
          </mc:Fallback>
        </mc:AlternateContent>
      </w:r>
      <w:r w:rsidRPr="00AA36F3">
        <w:t>Министерство образования и науки РФ</w:t>
      </w:r>
    </w:p>
    <w:p w:rsidR="00532742" w:rsidRPr="00E31522" w:rsidRDefault="00532742" w:rsidP="00532742">
      <w:pPr>
        <w:jc w:val="center"/>
        <w:rPr>
          <w:b/>
        </w:rPr>
      </w:pPr>
      <w:r w:rsidRPr="00E31522">
        <w:rPr>
          <w:b/>
        </w:rPr>
        <w:t xml:space="preserve">Федеральное государственное бюджетное образовательное учреждение </w:t>
      </w:r>
    </w:p>
    <w:p w:rsidR="00532742" w:rsidRPr="00E31522" w:rsidRDefault="00532742" w:rsidP="00532742">
      <w:pPr>
        <w:jc w:val="center"/>
        <w:rPr>
          <w:b/>
        </w:rPr>
      </w:pPr>
      <w:r w:rsidRPr="00E31522">
        <w:rPr>
          <w:b/>
        </w:rPr>
        <w:t>высшего образования</w:t>
      </w:r>
    </w:p>
    <w:p w:rsidR="00532742" w:rsidRPr="00E31522" w:rsidRDefault="00532742" w:rsidP="00532742">
      <w:pPr>
        <w:jc w:val="center"/>
        <w:rPr>
          <w:b/>
          <w:sz w:val="22"/>
          <w:szCs w:val="22"/>
        </w:rPr>
      </w:pPr>
      <w:r w:rsidRPr="00E31522">
        <w:rPr>
          <w:b/>
          <w:sz w:val="22"/>
          <w:szCs w:val="22"/>
        </w:rPr>
        <w:t>«</w:t>
      </w:r>
      <w:r w:rsidR="007E3B1C">
        <w:rPr>
          <w:b/>
          <w:sz w:val="22"/>
          <w:szCs w:val="22"/>
        </w:rPr>
        <w:t xml:space="preserve">Российский Государственный Университет имени </w:t>
      </w:r>
      <w:proofErr w:type="spellStart"/>
      <w:r w:rsidR="007E3B1C">
        <w:rPr>
          <w:b/>
          <w:sz w:val="22"/>
          <w:szCs w:val="22"/>
        </w:rPr>
        <w:t>А.Н.Косыгина</w:t>
      </w:r>
      <w:proofErr w:type="spellEnd"/>
      <w:r w:rsidRPr="00E31522">
        <w:rPr>
          <w:b/>
          <w:sz w:val="22"/>
          <w:szCs w:val="22"/>
        </w:rPr>
        <w:t>»</w:t>
      </w:r>
    </w:p>
    <w:p w:rsidR="00532742" w:rsidRDefault="00532742" w:rsidP="00532742"/>
    <w:p w:rsidR="00532742" w:rsidRPr="00AA36F3" w:rsidRDefault="00532742" w:rsidP="00532742"/>
    <w:tbl>
      <w:tblPr>
        <w:tblW w:w="2614" w:type="pct"/>
        <w:tblLayout w:type="fixed"/>
        <w:tblLook w:val="0000" w:firstRow="0" w:lastRow="0" w:firstColumn="0" w:lastColumn="0" w:noHBand="0" w:noVBand="0"/>
      </w:tblPr>
      <w:tblGrid>
        <w:gridCol w:w="4891"/>
      </w:tblGrid>
      <w:tr w:rsidR="00532742" w:rsidRPr="00AA36F3" w:rsidTr="00F8578C">
        <w:tc>
          <w:tcPr>
            <w:tcW w:w="5004" w:type="dxa"/>
            <w:vAlign w:val="center"/>
          </w:tcPr>
          <w:p w:rsidR="00532742" w:rsidRDefault="00532742" w:rsidP="00F8578C">
            <w:r w:rsidRPr="00E31522">
              <w:rPr>
                <w:b/>
              </w:rPr>
              <w:t>Институт</w:t>
            </w:r>
            <w:r w:rsidR="00AF70EF">
              <w:t xml:space="preserve"> </w:t>
            </w:r>
            <w:proofErr w:type="spellStart"/>
            <w:r w:rsidR="00AF70EF">
              <w:t>ИТ</w:t>
            </w:r>
            <w:r w:rsidR="00381447">
              <w:t>иЦТ</w:t>
            </w:r>
            <w:proofErr w:type="spellEnd"/>
          </w:p>
          <w:p w:rsidR="00532742" w:rsidRPr="00AA36F3" w:rsidRDefault="00532742" w:rsidP="00AF70EF">
            <w:r w:rsidRPr="00E31522">
              <w:rPr>
                <w:b/>
              </w:rPr>
              <w:t>Кафедра</w:t>
            </w:r>
            <w:r w:rsidR="00A35757">
              <w:t xml:space="preserve"> Информационные технологии</w:t>
            </w:r>
          </w:p>
        </w:tc>
      </w:tr>
      <w:tr w:rsidR="00532742" w:rsidRPr="00AA36F3" w:rsidTr="00F8578C">
        <w:trPr>
          <w:trHeight w:val="429"/>
        </w:trPr>
        <w:tc>
          <w:tcPr>
            <w:tcW w:w="5004" w:type="dxa"/>
            <w:vAlign w:val="center"/>
          </w:tcPr>
          <w:p w:rsidR="00532742" w:rsidRPr="00AA36F3" w:rsidRDefault="00532742" w:rsidP="00F8578C">
            <w:r w:rsidRPr="00AA36F3">
              <w:t xml:space="preserve">  </w:t>
            </w:r>
          </w:p>
        </w:tc>
      </w:tr>
    </w:tbl>
    <w:p w:rsidR="00532742" w:rsidRPr="00206CE2" w:rsidRDefault="00532742" w:rsidP="006952D5">
      <w:pPr>
        <w:tabs>
          <w:tab w:val="right" w:leader="underscore" w:pos="8505"/>
        </w:tabs>
        <w:ind w:firstLine="567"/>
        <w:jc w:val="center"/>
        <w:outlineLvl w:val="0"/>
        <w:rPr>
          <w:b/>
          <w:bCs/>
          <w:sz w:val="32"/>
          <w:szCs w:val="32"/>
        </w:rPr>
      </w:pPr>
      <w:bookmarkStart w:id="0" w:name="_Toc442885167"/>
      <w:bookmarkStart w:id="1" w:name="_Toc442885230"/>
      <w:bookmarkStart w:id="2" w:name="_Toc442886558"/>
      <w:r w:rsidRPr="00206CE2">
        <w:rPr>
          <w:b/>
          <w:bCs/>
          <w:sz w:val="32"/>
          <w:szCs w:val="32"/>
        </w:rPr>
        <w:t>ОТЧЕТ</w:t>
      </w:r>
      <w:bookmarkEnd w:id="0"/>
      <w:bookmarkEnd w:id="1"/>
      <w:bookmarkEnd w:id="2"/>
    </w:p>
    <w:p w:rsidR="00532742" w:rsidRPr="00AA36F3" w:rsidRDefault="00532742" w:rsidP="00532742">
      <w:pPr>
        <w:tabs>
          <w:tab w:val="right" w:leader="underscore" w:pos="8505"/>
        </w:tabs>
        <w:ind w:firstLine="567"/>
        <w:jc w:val="center"/>
        <w:outlineLvl w:val="0"/>
        <w:rPr>
          <w:b/>
          <w:bCs/>
        </w:rPr>
      </w:pPr>
    </w:p>
    <w:p w:rsidR="005E4DB7" w:rsidRDefault="006952D5" w:rsidP="005E4DB7">
      <w:pPr>
        <w:ind w:left="-567"/>
        <w:jc w:val="center"/>
        <w:rPr>
          <w:sz w:val="28"/>
          <w:szCs w:val="28"/>
        </w:rPr>
      </w:pPr>
      <w:bookmarkStart w:id="3" w:name="_Toc442885168"/>
      <w:bookmarkStart w:id="4" w:name="_Toc442885231"/>
      <w:bookmarkStart w:id="5" w:name="_Toc442886559"/>
      <w:proofErr w:type="gramStart"/>
      <w:r>
        <w:rPr>
          <w:b/>
          <w:bCs/>
          <w:sz w:val="28"/>
          <w:szCs w:val="28"/>
        </w:rPr>
        <w:t>по</w:t>
      </w:r>
      <w:r w:rsidR="00AF70EF">
        <w:rPr>
          <w:bCs/>
        </w:rPr>
        <w:t xml:space="preserve"> </w:t>
      </w:r>
      <w:r w:rsidR="00532742">
        <w:rPr>
          <w:bCs/>
        </w:rPr>
        <w:t xml:space="preserve"> </w:t>
      </w:r>
      <w:bookmarkEnd w:id="3"/>
      <w:bookmarkEnd w:id="4"/>
      <w:bookmarkEnd w:id="5"/>
      <w:r w:rsidR="005E4DB7" w:rsidRPr="005E4DB7">
        <w:rPr>
          <w:sz w:val="28"/>
          <w:szCs w:val="28"/>
        </w:rPr>
        <w:t>Производственн</w:t>
      </w:r>
      <w:r w:rsidR="005E4DB7">
        <w:rPr>
          <w:sz w:val="28"/>
          <w:szCs w:val="28"/>
        </w:rPr>
        <w:t>ой</w:t>
      </w:r>
      <w:proofErr w:type="gramEnd"/>
      <w:r w:rsidR="005E4DB7" w:rsidRPr="005E4DB7">
        <w:rPr>
          <w:sz w:val="28"/>
          <w:szCs w:val="28"/>
        </w:rPr>
        <w:t xml:space="preserve"> практик</w:t>
      </w:r>
      <w:r w:rsidR="005E4DB7">
        <w:rPr>
          <w:sz w:val="28"/>
          <w:szCs w:val="28"/>
        </w:rPr>
        <w:t>е</w:t>
      </w:r>
      <w:r w:rsidR="005E4DB7" w:rsidRPr="005E4DB7">
        <w:rPr>
          <w:sz w:val="28"/>
          <w:szCs w:val="28"/>
        </w:rPr>
        <w:t xml:space="preserve">. </w:t>
      </w:r>
    </w:p>
    <w:p w:rsidR="00532742" w:rsidRPr="006952D5" w:rsidRDefault="00A2493D" w:rsidP="005E4DB7">
      <w:pPr>
        <w:ind w:left="-567"/>
        <w:jc w:val="center"/>
        <w:rPr>
          <w:sz w:val="28"/>
          <w:szCs w:val="28"/>
        </w:rPr>
      </w:pPr>
      <w:r>
        <w:rPr>
          <w:sz w:val="28"/>
          <w:szCs w:val="28"/>
        </w:rPr>
        <w:t>Технологической (п</w:t>
      </w:r>
      <w:r w:rsidR="005E4DB7" w:rsidRPr="005E4DB7">
        <w:rPr>
          <w:sz w:val="28"/>
          <w:szCs w:val="28"/>
        </w:rPr>
        <w:t>ро</w:t>
      </w:r>
      <w:r>
        <w:rPr>
          <w:sz w:val="28"/>
          <w:szCs w:val="28"/>
        </w:rPr>
        <w:t>ектно</w:t>
      </w:r>
      <w:r w:rsidR="005E4DB7" w:rsidRPr="005E4DB7">
        <w:rPr>
          <w:sz w:val="28"/>
          <w:szCs w:val="28"/>
        </w:rPr>
        <w:t>-технологическ</w:t>
      </w:r>
      <w:r w:rsidR="005E4DB7">
        <w:rPr>
          <w:sz w:val="28"/>
          <w:szCs w:val="28"/>
        </w:rPr>
        <w:t>ой</w:t>
      </w:r>
      <w:r>
        <w:rPr>
          <w:sz w:val="28"/>
          <w:szCs w:val="28"/>
        </w:rPr>
        <w:t>)</w:t>
      </w:r>
      <w:r w:rsidR="005E4DB7" w:rsidRPr="005E4DB7">
        <w:rPr>
          <w:sz w:val="28"/>
          <w:szCs w:val="28"/>
        </w:rPr>
        <w:t xml:space="preserve"> практик</w:t>
      </w:r>
      <w:r w:rsidR="005E4DB7">
        <w:rPr>
          <w:sz w:val="28"/>
          <w:szCs w:val="28"/>
        </w:rPr>
        <w:t>е</w:t>
      </w:r>
      <w:r w:rsidR="00932414">
        <w:rPr>
          <w:sz w:val="28"/>
          <w:szCs w:val="28"/>
        </w:rPr>
        <w:t>.</w:t>
      </w:r>
    </w:p>
    <w:p w:rsidR="00532742" w:rsidRDefault="00532742" w:rsidP="00532742">
      <w:pPr>
        <w:tabs>
          <w:tab w:val="right" w:leader="underscore" w:pos="8505"/>
        </w:tabs>
        <w:outlineLvl w:val="0"/>
        <w:rPr>
          <w:b/>
          <w:bCs/>
          <w:sz w:val="22"/>
          <w:szCs w:val="22"/>
        </w:rPr>
      </w:pPr>
    </w:p>
    <w:p w:rsidR="00532742" w:rsidRPr="00E31522" w:rsidRDefault="00532742" w:rsidP="00532742">
      <w:pPr>
        <w:tabs>
          <w:tab w:val="right" w:leader="underscore" w:pos="8505"/>
        </w:tabs>
        <w:outlineLvl w:val="0"/>
        <w:rPr>
          <w:b/>
          <w:bCs/>
          <w:sz w:val="22"/>
          <w:szCs w:val="22"/>
        </w:rPr>
      </w:pPr>
      <w:bookmarkStart w:id="6" w:name="_Toc442885171"/>
      <w:bookmarkStart w:id="7" w:name="_Toc442885234"/>
      <w:bookmarkStart w:id="8" w:name="_Toc442886562"/>
      <w:r w:rsidRPr="00E31522">
        <w:rPr>
          <w:b/>
          <w:bCs/>
          <w:sz w:val="22"/>
          <w:szCs w:val="22"/>
        </w:rPr>
        <w:t>Уровень освоения основной</w:t>
      </w:r>
      <w:bookmarkEnd w:id="6"/>
      <w:bookmarkEnd w:id="7"/>
      <w:bookmarkEnd w:id="8"/>
      <w:r w:rsidRPr="00E31522">
        <w:rPr>
          <w:b/>
          <w:bCs/>
          <w:sz w:val="22"/>
          <w:szCs w:val="22"/>
        </w:rPr>
        <w:t xml:space="preserve"> </w:t>
      </w:r>
    </w:p>
    <w:p w:rsidR="00532742" w:rsidRPr="00E31522" w:rsidRDefault="00532742" w:rsidP="00532742">
      <w:pPr>
        <w:tabs>
          <w:tab w:val="right" w:leader="underscore" w:pos="8505"/>
        </w:tabs>
        <w:outlineLvl w:val="0"/>
        <w:rPr>
          <w:b/>
          <w:bCs/>
          <w:sz w:val="22"/>
          <w:szCs w:val="22"/>
        </w:rPr>
      </w:pPr>
      <w:bookmarkStart w:id="9" w:name="_Toc442885172"/>
      <w:bookmarkStart w:id="10" w:name="_Toc442885235"/>
      <w:bookmarkStart w:id="11" w:name="_Toc442886563"/>
      <w:r w:rsidRPr="00E31522">
        <w:rPr>
          <w:b/>
          <w:bCs/>
          <w:sz w:val="22"/>
          <w:szCs w:val="22"/>
        </w:rPr>
        <w:t>профессиональной</w:t>
      </w:r>
      <w:bookmarkEnd w:id="9"/>
      <w:bookmarkEnd w:id="10"/>
      <w:bookmarkEnd w:id="11"/>
    </w:p>
    <w:p w:rsidR="00532742" w:rsidRPr="00FE29AF" w:rsidRDefault="00532742" w:rsidP="00532742">
      <w:pPr>
        <w:outlineLvl w:val="0"/>
        <w:rPr>
          <w:b/>
          <w:bCs/>
          <w:u w:val="single"/>
        </w:rPr>
      </w:pPr>
      <w:bookmarkStart w:id="12" w:name="_Toc442885173"/>
      <w:bookmarkStart w:id="13" w:name="_Toc442885236"/>
      <w:bookmarkStart w:id="14" w:name="_Toc442886564"/>
      <w:r w:rsidRPr="00E31522">
        <w:rPr>
          <w:b/>
          <w:bCs/>
          <w:sz w:val="22"/>
          <w:szCs w:val="22"/>
        </w:rPr>
        <w:t>образовательной программы (ОП</w:t>
      </w:r>
      <w:r>
        <w:rPr>
          <w:b/>
          <w:bCs/>
          <w:sz w:val="22"/>
          <w:szCs w:val="22"/>
        </w:rPr>
        <w:t>ОП</w:t>
      </w:r>
      <w:proofErr w:type="gramStart"/>
      <w:r>
        <w:rPr>
          <w:b/>
          <w:bCs/>
          <w:sz w:val="22"/>
          <w:szCs w:val="22"/>
        </w:rPr>
        <w:t>)</w:t>
      </w:r>
      <w:bookmarkEnd w:id="12"/>
      <w:bookmarkEnd w:id="13"/>
      <w:bookmarkEnd w:id="14"/>
      <w:r w:rsidR="00A35757">
        <w:rPr>
          <w:b/>
          <w:bCs/>
          <w:sz w:val="22"/>
          <w:szCs w:val="22"/>
        </w:rPr>
        <w:t>:</w:t>
      </w:r>
      <w:r>
        <w:rPr>
          <w:b/>
          <w:bCs/>
        </w:rPr>
        <w:t xml:space="preserve">   </w:t>
      </w:r>
      <w:proofErr w:type="gramEnd"/>
      <w:r>
        <w:rPr>
          <w:b/>
          <w:bCs/>
        </w:rPr>
        <w:t xml:space="preserve"> </w:t>
      </w:r>
      <w:r w:rsidR="00A35757" w:rsidRPr="00A35757">
        <w:rPr>
          <w:bCs/>
        </w:rPr>
        <w:t>академический бакалавриат</w:t>
      </w:r>
    </w:p>
    <w:p w:rsidR="00532742" w:rsidRPr="00374158" w:rsidRDefault="00A35757" w:rsidP="00532742">
      <w:pPr>
        <w:tabs>
          <w:tab w:val="right" w:leader="underscore" w:pos="8505"/>
        </w:tabs>
        <w:jc w:val="right"/>
        <w:rPr>
          <w:bCs/>
          <w:i/>
          <w:sz w:val="20"/>
          <w:szCs w:val="20"/>
        </w:rPr>
      </w:pPr>
      <w:r>
        <w:rPr>
          <w:bCs/>
          <w:i/>
        </w:rPr>
        <w:t xml:space="preserve"> </w:t>
      </w:r>
    </w:p>
    <w:p w:rsidR="00A35757" w:rsidRPr="00A35757" w:rsidRDefault="00532742" w:rsidP="00A35757">
      <w:pPr>
        <w:ind w:left="-567" w:right="-1" w:firstLine="567"/>
      </w:pPr>
      <w:r w:rsidRPr="00E31522">
        <w:rPr>
          <w:b/>
          <w:bCs/>
          <w:sz w:val="22"/>
          <w:szCs w:val="22"/>
        </w:rPr>
        <w:t>Направление подготовки (специальность</w:t>
      </w:r>
      <w:r>
        <w:rPr>
          <w:b/>
          <w:bCs/>
        </w:rPr>
        <w:t>)</w:t>
      </w:r>
      <w:r w:rsidR="00A35757">
        <w:rPr>
          <w:b/>
          <w:bCs/>
        </w:rPr>
        <w:t xml:space="preserve">: </w:t>
      </w:r>
    </w:p>
    <w:p w:rsidR="00A35757" w:rsidRPr="00A35757" w:rsidRDefault="00A35757" w:rsidP="00A35757">
      <w:pPr>
        <w:ind w:left="-567" w:right="-1" w:firstLine="567"/>
      </w:pPr>
      <w:r w:rsidRPr="00A35757">
        <w:t>09.03.01</w:t>
      </w:r>
      <w:r>
        <w:t xml:space="preserve"> </w:t>
      </w:r>
      <w:r w:rsidRPr="00A35757">
        <w:t>Информатика и вычислительная техника</w:t>
      </w:r>
    </w:p>
    <w:p w:rsidR="00532742" w:rsidRPr="00AA36F3" w:rsidRDefault="00532742" w:rsidP="00532742">
      <w:pPr>
        <w:rPr>
          <w:b/>
          <w:bCs/>
        </w:rPr>
      </w:pPr>
    </w:p>
    <w:p w:rsidR="00532742" w:rsidRPr="00927EE8" w:rsidRDefault="00532742" w:rsidP="00532742">
      <w:pPr>
        <w:rPr>
          <w:bCs/>
          <w:sz w:val="22"/>
          <w:szCs w:val="22"/>
        </w:rPr>
      </w:pPr>
      <w:r w:rsidRPr="00E31522">
        <w:rPr>
          <w:b/>
          <w:bCs/>
          <w:sz w:val="22"/>
          <w:szCs w:val="22"/>
        </w:rPr>
        <w:t>Профиль (специализ</w:t>
      </w:r>
      <w:r>
        <w:rPr>
          <w:b/>
          <w:bCs/>
          <w:sz w:val="22"/>
          <w:szCs w:val="22"/>
        </w:rPr>
        <w:t>ация</w:t>
      </w:r>
      <w:proofErr w:type="gramStart"/>
      <w:r>
        <w:rPr>
          <w:b/>
          <w:bCs/>
          <w:sz w:val="22"/>
          <w:szCs w:val="22"/>
        </w:rPr>
        <w:t>)</w:t>
      </w:r>
      <w:r w:rsidR="00A35757">
        <w:rPr>
          <w:b/>
          <w:bCs/>
          <w:sz w:val="22"/>
          <w:szCs w:val="22"/>
        </w:rPr>
        <w:t>:</w:t>
      </w:r>
      <w:r>
        <w:rPr>
          <w:b/>
          <w:bCs/>
          <w:sz w:val="22"/>
          <w:szCs w:val="22"/>
        </w:rPr>
        <w:t xml:space="preserve">   </w:t>
      </w:r>
      <w:proofErr w:type="gramEnd"/>
      <w:r>
        <w:rPr>
          <w:b/>
          <w:bCs/>
          <w:sz w:val="22"/>
          <w:szCs w:val="22"/>
        </w:rPr>
        <w:t xml:space="preserve"> </w:t>
      </w:r>
      <w:r w:rsidR="00A35757" w:rsidRPr="00B113ED">
        <w:t>Системы автоматизированного проектирования</w:t>
      </w:r>
    </w:p>
    <w:p w:rsidR="00A35757" w:rsidRDefault="00A35757" w:rsidP="00532742">
      <w:pPr>
        <w:rPr>
          <w:b/>
          <w:bCs/>
          <w:sz w:val="22"/>
          <w:szCs w:val="22"/>
        </w:rPr>
      </w:pPr>
    </w:p>
    <w:p w:rsidR="00532742" w:rsidRPr="00E31522" w:rsidRDefault="00532742" w:rsidP="00532742">
      <w:pPr>
        <w:rPr>
          <w:b/>
          <w:bCs/>
          <w:sz w:val="22"/>
          <w:szCs w:val="22"/>
        </w:rPr>
      </w:pPr>
      <w:r w:rsidRPr="00E31522">
        <w:rPr>
          <w:b/>
          <w:bCs/>
          <w:sz w:val="22"/>
          <w:szCs w:val="22"/>
        </w:rPr>
        <w:t>Форма обучения</w:t>
      </w:r>
      <w:r w:rsidR="00A35757">
        <w:rPr>
          <w:b/>
          <w:bCs/>
          <w:sz w:val="22"/>
          <w:szCs w:val="22"/>
        </w:rPr>
        <w:t>:</w:t>
      </w:r>
      <w:r w:rsidR="00A35757" w:rsidRPr="00A35757">
        <w:rPr>
          <w:bCs/>
        </w:rPr>
        <w:t xml:space="preserve"> очная</w:t>
      </w:r>
    </w:p>
    <w:p w:rsidR="00532742" w:rsidRPr="00374158" w:rsidRDefault="00532742" w:rsidP="00532742">
      <w:pPr>
        <w:jc w:val="center"/>
        <w:rPr>
          <w:bCs/>
          <w:i/>
          <w:sz w:val="20"/>
          <w:szCs w:val="20"/>
        </w:rPr>
      </w:pPr>
      <w:r>
        <w:rPr>
          <w:bCs/>
          <w:i/>
        </w:rPr>
        <w:tab/>
      </w:r>
      <w:r>
        <w:rPr>
          <w:bCs/>
          <w:i/>
        </w:rPr>
        <w:tab/>
      </w:r>
      <w:r>
        <w:rPr>
          <w:bCs/>
          <w:i/>
        </w:rPr>
        <w:tab/>
      </w:r>
      <w:r>
        <w:rPr>
          <w:bCs/>
          <w:i/>
        </w:rPr>
        <w:tab/>
      </w:r>
      <w:r>
        <w:rPr>
          <w:bCs/>
          <w:i/>
        </w:rPr>
        <w:tab/>
      </w:r>
    </w:p>
    <w:p w:rsidR="00532742" w:rsidRPr="00E31522" w:rsidRDefault="00532742" w:rsidP="00532742">
      <w:pPr>
        <w:rPr>
          <w:bCs/>
          <w:i/>
          <w:sz w:val="22"/>
          <w:szCs w:val="22"/>
          <w:u w:val="single"/>
        </w:rPr>
      </w:pPr>
      <w:r w:rsidRPr="00E31522">
        <w:rPr>
          <w:b/>
          <w:bCs/>
          <w:sz w:val="22"/>
          <w:szCs w:val="22"/>
        </w:rPr>
        <w:t xml:space="preserve">Способ прохождения практики </w:t>
      </w:r>
      <w:r w:rsidRPr="00E31522">
        <w:rPr>
          <w:bCs/>
          <w:sz w:val="22"/>
          <w:szCs w:val="22"/>
        </w:rPr>
        <w:tab/>
      </w:r>
      <w:r w:rsidR="00A35757" w:rsidRPr="00A35757">
        <w:rPr>
          <w:bCs/>
          <w:sz w:val="22"/>
          <w:szCs w:val="22"/>
        </w:rPr>
        <w:t>стационарная</w:t>
      </w:r>
    </w:p>
    <w:p w:rsidR="00A35757" w:rsidRDefault="00532742" w:rsidP="00532742">
      <w:pPr>
        <w:rPr>
          <w:bCs/>
          <w:i/>
          <w:sz w:val="20"/>
          <w:szCs w:val="20"/>
        </w:rPr>
      </w:pPr>
      <w:r w:rsidRPr="00206CE2">
        <w:rPr>
          <w:bCs/>
          <w:i/>
        </w:rPr>
        <w:t xml:space="preserve">                                                                   </w:t>
      </w:r>
      <w:r>
        <w:rPr>
          <w:bCs/>
          <w:i/>
        </w:rPr>
        <w:t xml:space="preserve">    </w:t>
      </w:r>
      <w:r w:rsidRPr="00206CE2">
        <w:rPr>
          <w:bCs/>
          <w:i/>
        </w:rPr>
        <w:t xml:space="preserve">  </w:t>
      </w:r>
      <w:r w:rsidRPr="00374158">
        <w:rPr>
          <w:bCs/>
          <w:i/>
          <w:sz w:val="20"/>
          <w:szCs w:val="20"/>
        </w:rPr>
        <w:t xml:space="preserve"> </w:t>
      </w:r>
    </w:p>
    <w:p w:rsidR="00532742" w:rsidRPr="00A35757" w:rsidRDefault="00532742" w:rsidP="00532742">
      <w:pPr>
        <w:rPr>
          <w:bCs/>
          <w:u w:val="single"/>
        </w:rPr>
      </w:pPr>
      <w:r w:rsidRPr="00E31522">
        <w:rPr>
          <w:b/>
          <w:bCs/>
          <w:sz w:val="22"/>
          <w:szCs w:val="22"/>
        </w:rPr>
        <w:t>Форма проведения практики</w:t>
      </w:r>
      <w:r w:rsidRPr="00E31522">
        <w:rPr>
          <w:b/>
          <w:bCs/>
          <w:sz w:val="22"/>
          <w:szCs w:val="22"/>
        </w:rPr>
        <w:tab/>
      </w:r>
      <w:r w:rsidR="00A35757" w:rsidRPr="00A35757">
        <w:rPr>
          <w:bCs/>
        </w:rPr>
        <w:t>непрерывная</w:t>
      </w:r>
    </w:p>
    <w:p w:rsidR="00532742" w:rsidRPr="00374158" w:rsidRDefault="00532742" w:rsidP="00532742">
      <w:pPr>
        <w:rPr>
          <w:b/>
          <w:bCs/>
          <w:i/>
          <w:sz w:val="20"/>
          <w:szCs w:val="20"/>
        </w:rPr>
      </w:pPr>
      <w:r>
        <w:rPr>
          <w:bCs/>
        </w:rPr>
        <w:t xml:space="preserve">                                                                            </w:t>
      </w:r>
    </w:p>
    <w:p w:rsidR="00532742" w:rsidRDefault="00532742" w:rsidP="00532742">
      <w:pPr>
        <w:tabs>
          <w:tab w:val="right" w:leader="underscore" w:pos="8505"/>
        </w:tabs>
        <w:rPr>
          <w:b/>
          <w:bCs/>
        </w:rPr>
      </w:pPr>
      <w:r w:rsidRPr="00E31522">
        <w:rPr>
          <w:b/>
          <w:bCs/>
          <w:sz w:val="22"/>
          <w:szCs w:val="22"/>
        </w:rPr>
        <w:t>Сроки прохождения практики</w:t>
      </w:r>
      <w:r>
        <w:rPr>
          <w:b/>
          <w:bCs/>
        </w:rPr>
        <w:t xml:space="preserve">   </w:t>
      </w:r>
      <w:proofErr w:type="gramStart"/>
      <w:r>
        <w:rPr>
          <w:b/>
          <w:bCs/>
        </w:rPr>
        <w:t>с  «</w:t>
      </w:r>
      <w:proofErr w:type="gramEnd"/>
      <w:r w:rsidR="00A2493D">
        <w:rPr>
          <w:b/>
          <w:bCs/>
        </w:rPr>
        <w:t>18</w:t>
      </w:r>
      <w:r>
        <w:rPr>
          <w:b/>
          <w:bCs/>
        </w:rPr>
        <w:t>»</w:t>
      </w:r>
      <w:r w:rsidR="00A35757">
        <w:rPr>
          <w:b/>
          <w:bCs/>
        </w:rPr>
        <w:t xml:space="preserve"> </w:t>
      </w:r>
      <w:r w:rsidR="00A2493D">
        <w:rPr>
          <w:b/>
          <w:bCs/>
        </w:rPr>
        <w:t>мая</w:t>
      </w:r>
      <w:r>
        <w:rPr>
          <w:b/>
          <w:bCs/>
        </w:rPr>
        <w:t xml:space="preserve"> 20</w:t>
      </w:r>
      <w:r w:rsidR="004553CC">
        <w:rPr>
          <w:b/>
          <w:bCs/>
        </w:rPr>
        <w:t>2</w:t>
      </w:r>
      <w:r w:rsidR="00A2493D">
        <w:rPr>
          <w:b/>
          <w:bCs/>
        </w:rPr>
        <w:t>6</w:t>
      </w:r>
      <w:r w:rsidR="00A35757">
        <w:rPr>
          <w:b/>
          <w:bCs/>
        </w:rPr>
        <w:t xml:space="preserve"> г.  по</w:t>
      </w:r>
      <w:proofErr w:type="gramStart"/>
      <w:r w:rsidR="00A35757">
        <w:rPr>
          <w:b/>
          <w:bCs/>
        </w:rPr>
        <w:t xml:space="preserve">   «</w:t>
      </w:r>
      <w:proofErr w:type="gramEnd"/>
      <w:r w:rsidR="00A2493D">
        <w:rPr>
          <w:b/>
          <w:bCs/>
        </w:rPr>
        <w:t>15</w:t>
      </w:r>
      <w:r>
        <w:rPr>
          <w:b/>
          <w:bCs/>
        </w:rPr>
        <w:t>»</w:t>
      </w:r>
      <w:r w:rsidR="00A35757">
        <w:rPr>
          <w:b/>
          <w:bCs/>
        </w:rPr>
        <w:t xml:space="preserve"> ию</w:t>
      </w:r>
      <w:r w:rsidR="00932414">
        <w:rPr>
          <w:b/>
          <w:bCs/>
        </w:rPr>
        <w:t>н</w:t>
      </w:r>
      <w:r w:rsidR="00A35757">
        <w:rPr>
          <w:b/>
          <w:bCs/>
        </w:rPr>
        <w:t>я</w:t>
      </w:r>
      <w:r>
        <w:rPr>
          <w:b/>
          <w:bCs/>
        </w:rPr>
        <w:t xml:space="preserve"> 20</w:t>
      </w:r>
      <w:r w:rsidR="004553CC">
        <w:rPr>
          <w:b/>
          <w:bCs/>
        </w:rPr>
        <w:t>2</w:t>
      </w:r>
      <w:r w:rsidR="00A2493D">
        <w:rPr>
          <w:b/>
          <w:bCs/>
        </w:rPr>
        <w:t>6</w:t>
      </w:r>
      <w:r>
        <w:rPr>
          <w:b/>
          <w:bCs/>
        </w:rPr>
        <w:t xml:space="preserve"> г. </w:t>
      </w:r>
    </w:p>
    <w:p w:rsidR="00532742" w:rsidRDefault="00532742" w:rsidP="00532742">
      <w:pPr>
        <w:tabs>
          <w:tab w:val="right" w:leader="underscore" w:pos="8505"/>
        </w:tabs>
        <w:rPr>
          <w:b/>
          <w:bCs/>
          <w:sz w:val="22"/>
          <w:szCs w:val="22"/>
        </w:rPr>
      </w:pPr>
    </w:p>
    <w:p w:rsidR="00532742" w:rsidRDefault="00532742" w:rsidP="00532742">
      <w:pPr>
        <w:tabs>
          <w:tab w:val="right" w:leader="underscore" w:pos="8505"/>
        </w:tabs>
        <w:rPr>
          <w:b/>
          <w:bCs/>
        </w:rPr>
      </w:pPr>
      <w:r w:rsidRPr="00E31522">
        <w:rPr>
          <w:b/>
          <w:bCs/>
          <w:sz w:val="22"/>
          <w:szCs w:val="22"/>
        </w:rPr>
        <w:t>Место прохождения практики    ____________РГУ им. А.Н. Косыгина____________</w:t>
      </w:r>
      <w:r>
        <w:rPr>
          <w:b/>
          <w:bCs/>
        </w:rPr>
      </w:r>
    </w:p>
    <w:p w:rsidR="00532742" w:rsidRPr="00374158" w:rsidRDefault="00532742" w:rsidP="00532742">
      <w:pPr>
        <w:tabs>
          <w:tab w:val="right" w:leader="underscore" w:pos="8505"/>
        </w:tabs>
        <w:rPr>
          <w:bCs/>
          <w:i/>
          <w:sz w:val="20"/>
          <w:szCs w:val="20"/>
        </w:rPr>
      </w:pPr>
      <w:r>
        <w:rPr>
          <w:bCs/>
        </w:rPr>
        <w:t xml:space="preserve">                                                                                                    </w:t>
      </w:r>
      <w:r w:rsidRPr="00374158">
        <w:rPr>
          <w:bCs/>
          <w:i/>
          <w:sz w:val="20"/>
          <w:szCs w:val="20"/>
        </w:rPr>
        <w:t xml:space="preserve"> (название организации)</w:t>
      </w:r>
    </w:p>
    <w:p w:rsidR="00532742" w:rsidRDefault="00532742" w:rsidP="00532742">
      <w:pPr>
        <w:rPr>
          <w:b/>
          <w:bCs/>
        </w:rPr>
      </w:pPr>
    </w:p>
    <w:p w:rsidR="00532742" w:rsidRDefault="00532742" w:rsidP="00532742">
      <w:pPr>
        <w:rPr>
          <w:b/>
          <w:bCs/>
        </w:rPr>
      </w:pPr>
      <w:r w:rsidRPr="00E31522">
        <w:rPr>
          <w:b/>
          <w:bCs/>
          <w:sz w:val="22"/>
          <w:szCs w:val="22"/>
        </w:rPr>
        <w:t>Отчет составил и сдал: «15» июня 2026 г.    ____________Сидоров Д. С.____________</w:t>
      </w:r>
      <w:r>
        <w:rPr>
          <w:b/>
          <w:bCs/>
        </w:rPr>
      </w:r>
      <w:r w:rsidRPr="001F32F2">
        <w:rPr>
          <w:bCs/>
        </w:rPr>
      </w:r>
      <w:proofErr w:type="gramStart"/>
      <w:r w:rsidRPr="001F32F2">
        <w:rPr>
          <w:bCs/>
        </w:rPr>
      </w:r>
      <w:proofErr w:type="gramEnd"/>
      <w:r w:rsidRPr="001F32F2">
        <w:rPr>
          <w:bCs/>
        </w:rPr>
      </w:r>
      <w:r w:rsidR="00A35757">
        <w:rPr>
          <w:bCs/>
        </w:rPr>
      </w:r>
      <w:r w:rsidRPr="001F32F2">
        <w:rPr>
          <w:bCs/>
        </w:rPr>
      </w:r>
      <w:r>
        <w:rPr>
          <w:b/>
          <w:bCs/>
        </w:rPr>
      </w:r>
    </w:p>
    <w:p w:rsidR="00532742" w:rsidRPr="00374158" w:rsidRDefault="00532742" w:rsidP="00532742">
      <w:pPr>
        <w:rPr>
          <w:bCs/>
          <w:i/>
          <w:sz w:val="20"/>
          <w:szCs w:val="20"/>
        </w:rPr>
      </w:pPr>
      <w:r w:rsidRPr="0089705A">
        <w:rPr>
          <w:bCs/>
          <w:i/>
        </w:rPr>
        <w:t xml:space="preserve">                                                     </w:t>
      </w:r>
      <w:r>
        <w:rPr>
          <w:bCs/>
          <w:i/>
        </w:rPr>
        <w:t xml:space="preserve">                                              </w:t>
      </w:r>
      <w:r w:rsidRPr="0089705A">
        <w:rPr>
          <w:bCs/>
          <w:i/>
        </w:rPr>
        <w:t xml:space="preserve"> </w:t>
      </w:r>
      <w:r>
        <w:rPr>
          <w:bCs/>
          <w:i/>
          <w:sz w:val="20"/>
          <w:szCs w:val="20"/>
        </w:rPr>
        <w:t>(ф</w:t>
      </w:r>
      <w:r w:rsidRPr="00374158">
        <w:rPr>
          <w:bCs/>
          <w:i/>
          <w:sz w:val="20"/>
          <w:szCs w:val="20"/>
        </w:rPr>
        <w:t>амилия, инициалы)</w:t>
      </w:r>
    </w:p>
    <w:p w:rsidR="00532742" w:rsidRPr="00A35757" w:rsidRDefault="00532742" w:rsidP="00532742">
      <w:pPr>
        <w:rPr>
          <w:bCs/>
        </w:rPr>
      </w:pPr>
      <w:r w:rsidRPr="00E31522">
        <w:rPr>
          <w:bCs/>
          <w:i/>
          <w:sz w:val="22"/>
          <w:szCs w:val="22"/>
        </w:rPr>
        <w:t xml:space="preserve">                                                                                                                 группа ИТС-123</w:t>
      </w:r>
      <w:r w:rsidRPr="00A35757">
        <w:rPr>
          <w:bCs/>
        </w:rPr>
      </w:r>
      <w:r w:rsidR="00A2493D">
        <w:rPr>
          <w:bCs/>
        </w:rPr>
      </w:r>
      <w:r w:rsidR="004553CC">
        <w:rPr>
          <w:bCs/>
        </w:rPr>
      </w:r>
      <w:r w:rsidR="00A2493D" w:rsidRPr="00A2493D">
        <w:rPr>
          <w:bCs/>
          <w:highlight w:val="yellow"/>
        </w:rPr>
      </w:r>
    </w:p>
    <w:p w:rsidR="00A35757" w:rsidRPr="00A35757" w:rsidRDefault="00A35757" w:rsidP="00532742">
      <w:pPr>
        <w:rPr>
          <w:bCs/>
          <w:i/>
          <w:sz w:val="22"/>
          <w:szCs w:val="22"/>
        </w:rPr>
      </w:pPr>
    </w:p>
    <w:p w:rsidR="00532742" w:rsidRDefault="00532742" w:rsidP="00532742">
      <w:pPr>
        <w:rPr>
          <w:bCs/>
        </w:rPr>
      </w:pPr>
      <w:r w:rsidRPr="001F32F2">
        <w:rPr>
          <w:bCs/>
        </w:rPr>
        <w:t xml:space="preserve">                                                              </w:t>
      </w:r>
      <w:r>
        <w:rPr>
          <w:bCs/>
        </w:rPr>
        <w:t xml:space="preserve">                                    </w:t>
      </w:r>
      <w:r w:rsidRPr="001F32F2">
        <w:rPr>
          <w:bCs/>
        </w:rPr>
        <w:t xml:space="preserve"> ________________________</w:t>
      </w:r>
    </w:p>
    <w:p w:rsidR="00532742" w:rsidRPr="00374158" w:rsidRDefault="00532742" w:rsidP="00532742">
      <w:pPr>
        <w:rPr>
          <w:bCs/>
          <w:sz w:val="20"/>
          <w:szCs w:val="20"/>
        </w:rPr>
      </w:pPr>
      <w:r>
        <w:rPr>
          <w:bCs/>
        </w:rPr>
        <w:t xml:space="preserve">                                                                                                       </w:t>
      </w:r>
      <w:r w:rsidRPr="00374158">
        <w:rPr>
          <w:bCs/>
          <w:sz w:val="20"/>
          <w:szCs w:val="20"/>
        </w:rPr>
        <w:t>(</w:t>
      </w:r>
      <w:r w:rsidRPr="00374158">
        <w:rPr>
          <w:bCs/>
          <w:i/>
          <w:sz w:val="20"/>
          <w:szCs w:val="20"/>
        </w:rPr>
        <w:t>подпись практиканта)</w:t>
      </w:r>
    </w:p>
    <w:p w:rsidR="00532742" w:rsidRDefault="00532742" w:rsidP="00532742">
      <w:pPr>
        <w:rPr>
          <w:b/>
          <w:bCs/>
          <w:sz w:val="22"/>
          <w:szCs w:val="22"/>
        </w:rPr>
      </w:pPr>
    </w:p>
    <w:p w:rsidR="00532742" w:rsidRDefault="00532742" w:rsidP="00532742">
      <w:pPr>
        <w:rPr>
          <w:bCs/>
        </w:rPr>
      </w:pPr>
      <w:r w:rsidRPr="00E31522">
        <w:rPr>
          <w:b/>
          <w:bCs/>
          <w:sz w:val="22"/>
          <w:szCs w:val="22"/>
        </w:rPr>
        <w:t xml:space="preserve">Руководитель   практики от </w:t>
      </w:r>
      <w:proofErr w:type="gramStart"/>
      <w:r w:rsidRPr="00E31522">
        <w:rPr>
          <w:b/>
          <w:bCs/>
          <w:sz w:val="22"/>
          <w:szCs w:val="22"/>
        </w:rPr>
        <w:t>университета</w:t>
      </w:r>
      <w:r w:rsidR="00A35757">
        <w:rPr>
          <w:b/>
          <w:bCs/>
          <w:sz w:val="22"/>
          <w:szCs w:val="22"/>
        </w:rPr>
        <w:t>:</w:t>
      </w:r>
      <w:r w:rsidRPr="001F32F2">
        <w:rPr>
          <w:bCs/>
        </w:rPr>
        <w:t xml:space="preserve">   </w:t>
      </w:r>
      <w:proofErr w:type="gramEnd"/>
      <w:r w:rsidR="00A35757">
        <w:rPr>
          <w:bCs/>
        </w:rPr>
        <w:t xml:space="preserve">Щербак А.В., </w:t>
      </w:r>
      <w:proofErr w:type="spellStart"/>
      <w:r w:rsidR="00A35757">
        <w:rPr>
          <w:bCs/>
        </w:rPr>
        <w:t>ст.преподаватель</w:t>
      </w:r>
      <w:proofErr w:type="spellEnd"/>
    </w:p>
    <w:p w:rsidR="00532742" w:rsidRPr="00374158" w:rsidRDefault="00532742" w:rsidP="00532742">
      <w:pPr>
        <w:rPr>
          <w:bCs/>
          <w:i/>
          <w:sz w:val="20"/>
          <w:szCs w:val="20"/>
        </w:rPr>
      </w:pPr>
      <w:r>
        <w:rPr>
          <w:bCs/>
          <w:i/>
        </w:rPr>
        <w:t xml:space="preserve">                                                                                          </w:t>
      </w:r>
    </w:p>
    <w:p w:rsidR="00532742" w:rsidRDefault="00532742" w:rsidP="00532742">
      <w:pPr>
        <w:rPr>
          <w:bCs/>
        </w:rPr>
      </w:pPr>
      <w:r w:rsidRPr="00E31522">
        <w:rPr>
          <w:b/>
          <w:bCs/>
        </w:rPr>
        <w:t>О</w:t>
      </w:r>
      <w:r>
        <w:rPr>
          <w:b/>
          <w:bCs/>
        </w:rPr>
        <w:t xml:space="preserve">ЦЕНКА </w:t>
      </w:r>
      <w:r w:rsidRPr="00E31522">
        <w:rPr>
          <w:b/>
          <w:bCs/>
        </w:rPr>
        <w:t>работы</w:t>
      </w:r>
      <w:r>
        <w:rPr>
          <w:b/>
          <w:bCs/>
        </w:rPr>
        <w:t xml:space="preserve"> на </w:t>
      </w:r>
      <w:proofErr w:type="gramStart"/>
      <w:r>
        <w:rPr>
          <w:b/>
          <w:bCs/>
        </w:rPr>
        <w:t>практике</w:t>
      </w:r>
      <w:r>
        <w:rPr>
          <w:bCs/>
        </w:rPr>
        <w:t xml:space="preserve">  _</w:t>
      </w:r>
      <w:proofErr w:type="gramEnd"/>
      <w:r>
        <w:rPr>
          <w:bCs/>
        </w:rPr>
        <w:t xml:space="preserve">___________  </w:t>
      </w:r>
      <w:r w:rsidRPr="001F32F2">
        <w:rPr>
          <w:bCs/>
        </w:rPr>
        <w:t>«___»_____20___ г</w:t>
      </w:r>
      <w:r>
        <w:rPr>
          <w:bCs/>
        </w:rPr>
        <w:t>.</w:t>
      </w:r>
    </w:p>
    <w:p w:rsidR="00A35757" w:rsidRDefault="00532742" w:rsidP="00532742">
      <w:pPr>
        <w:rPr>
          <w:b/>
          <w:bCs/>
        </w:rPr>
      </w:pPr>
      <w:r>
        <w:rPr>
          <w:b/>
          <w:bCs/>
        </w:rPr>
        <w:t xml:space="preserve">                                                                                    </w:t>
      </w:r>
    </w:p>
    <w:p w:rsidR="00A35757" w:rsidRDefault="00532742" w:rsidP="00A35757">
      <w:pPr>
        <w:jc w:val="right"/>
        <w:rPr>
          <w:b/>
          <w:bCs/>
        </w:rPr>
      </w:pPr>
      <w:r>
        <w:rPr>
          <w:b/>
          <w:bCs/>
        </w:rPr>
        <w:t>________________________</w:t>
      </w:r>
    </w:p>
    <w:p w:rsidR="00532742" w:rsidRDefault="00532742" w:rsidP="00532742">
      <w:pPr>
        <w:rPr>
          <w:b/>
          <w:bCs/>
        </w:rPr>
      </w:pPr>
    </w:p>
    <w:p w:rsidR="00532742" w:rsidRDefault="00532742" w:rsidP="00532742">
      <w:pPr>
        <w:rPr>
          <w:bCs/>
          <w:i/>
          <w:sz w:val="20"/>
          <w:szCs w:val="20"/>
        </w:rPr>
      </w:pPr>
      <w:r>
        <w:rPr>
          <w:bCs/>
          <w:i/>
        </w:rPr>
        <w:t xml:space="preserve">                                                                         </w:t>
      </w:r>
      <w:r w:rsidRPr="00374158">
        <w:rPr>
          <w:bCs/>
          <w:i/>
          <w:sz w:val="20"/>
          <w:szCs w:val="20"/>
        </w:rPr>
        <w:t xml:space="preserve">(подпись руководителя практики от университета) </w:t>
      </w:r>
    </w:p>
    <w:p w:rsidR="00532742" w:rsidRPr="00374158" w:rsidRDefault="00532742" w:rsidP="00532742">
      <w:pPr>
        <w:rPr>
          <w:bCs/>
          <w:i/>
          <w:sz w:val="20"/>
          <w:szCs w:val="20"/>
        </w:rPr>
      </w:pPr>
    </w:p>
    <w:p w:rsidR="00532742" w:rsidRDefault="00532742" w:rsidP="00532742">
      <w:pPr>
        <w:jc w:val="center"/>
        <w:rPr>
          <w:b/>
          <w:sz w:val="22"/>
          <w:szCs w:val="22"/>
        </w:rPr>
      </w:pPr>
    </w:p>
    <w:p w:rsidR="00A40ADA" w:rsidRDefault="00532742" w:rsidP="00A35757">
      <w:pPr>
        <w:jc w:val="center"/>
      </w:pPr>
      <w:r w:rsidRPr="00927EE8">
        <w:rPr>
          <w:b/>
          <w:sz w:val="22"/>
          <w:szCs w:val="22"/>
        </w:rPr>
        <w:t>Москва,  20</w:t>
      </w:r>
      <w:r w:rsidR="00932414">
        <w:rPr>
          <w:b/>
          <w:sz w:val="22"/>
          <w:szCs w:val="22"/>
        </w:rPr>
        <w:t>2</w:t>
      </w:r>
      <w:r w:rsidR="00A2493D">
        <w:rPr>
          <w:b/>
          <w:sz w:val="22"/>
          <w:szCs w:val="22"/>
        </w:rPr>
        <w:t>6</w:t>
      </w:r>
      <w:bookmarkStart w:id="15" w:name="_GoBack"/>
      <w:bookmarkEnd w:id="15"/>
      <w:r w:rsidR="00A35757">
        <w:rPr>
          <w:b/>
          <w:sz w:val="22"/>
          <w:szCs w:val="22"/>
        </w:rPr>
        <w:t xml:space="preserve"> г.</w:t>
      </w:r>
    </w:p>
    <w:p>
      <w:r>
        <w:br w:type="page"/>
      </w:r>
    </w:p>
    <w:p>
      <w:pPr>
        <w:pStyle w:val="Heading1"/>
        <w:jc w:val="center"/>
        <w:outlineLvl w:val="0"/>
      </w:pPr>
      <w:r>
        <w:t>СОДЕРЖАНИЕ</w:t>
      </w:r>
    </w:p>
    <w:p>
      <w:pPr>
        <w:tabs>
          <w:tab w:pos="9241" w:val="right" w:leader="dot"/>
        </w:tabs>
        <w:spacing w:line="240" w:lineRule="auto" w:after="40"/>
        <w:ind w:left="0"/>
      </w:pPr>
      <w:r>
        <w:rPr>
          <w:rFonts w:ascii="Times New Roman" w:hAnsi="Times New Roman"/>
          <w:b/>
          <w:sz w:val="24"/>
        </w:rPr>
        <w:t>ВВЕДЕНИЕ</w:t>
      </w:r>
      <w:r>
        <w:rPr>
          <w:rFonts w:ascii="Times New Roman" w:hAnsi="Times New Roman"/>
          <w:sz w:val="24"/>
        </w:rPr>
        <w:tab/>
        <w:t>3</w:t>
      </w:r>
    </w:p>
    <w:p>
      <w:pPr>
        <w:tabs>
          <w:tab w:pos="9241" w:val="right" w:leader="dot"/>
        </w:tabs>
        <w:spacing w:line="240" w:lineRule="auto" w:after="40"/>
        <w:ind w:left="0"/>
      </w:pPr>
      <w:r>
        <w:rPr>
          <w:rFonts w:ascii="Times New Roman" w:hAnsi="Times New Roman"/>
          <w:b/>
          <w:sz w:val="24"/>
        </w:rPr>
        <w:t>ОСНОВНАЯ ЧАСТЬ</w:t>
      </w:r>
      <w:r>
        <w:rPr>
          <w:rFonts w:ascii="Times New Roman" w:hAnsi="Times New Roman"/>
          <w:sz w:val="24"/>
        </w:rPr>
        <w:tab/>
        <w:t>5</w:t>
      </w:r>
    </w:p>
    <w:p>
      <w:pPr>
        <w:tabs>
          <w:tab w:pos="9241" w:val="right" w:leader="dot"/>
        </w:tabs>
        <w:spacing w:line="240" w:lineRule="auto" w:after="40"/>
        <w:ind w:left="283"/>
      </w:pPr>
      <w:r>
        <w:rPr>
          <w:rFonts w:ascii="Times New Roman" w:hAnsi="Times New Roman"/>
          <w:sz w:val="24"/>
        </w:rPr>
        <w:t>1. Высоконагруженные системы и проблема производительности</w:t>
      </w:r>
      <w:r>
        <w:rPr>
          <w:rFonts w:ascii="Times New Roman" w:hAnsi="Times New Roman"/>
          <w:sz w:val="24"/>
        </w:rPr>
        <w:tab/>
        <w:t>5</w:t>
      </w:r>
    </w:p>
    <w:p>
      <w:pPr>
        <w:tabs>
          <w:tab w:pos="9241" w:val="right" w:leader="dot"/>
        </w:tabs>
        <w:spacing w:line="240" w:lineRule="auto" w:after="40"/>
        <w:ind w:left="567"/>
      </w:pPr>
      <w:r>
        <w:rPr>
          <w:rFonts w:ascii="Times New Roman" w:hAnsi="Times New Roman"/>
          <w:sz w:val="24"/>
        </w:rPr>
        <w:t>1.1. Понятие и характеристики высоконагруженных систем</w:t>
      </w:r>
      <w:r>
        <w:rPr>
          <w:rFonts w:ascii="Times New Roman" w:hAnsi="Times New Roman"/>
          <w:sz w:val="24"/>
        </w:rPr>
        <w:tab/>
        <w:t>5</w:t>
      </w:r>
    </w:p>
    <w:p>
      <w:pPr>
        <w:tabs>
          <w:tab w:pos="9241" w:val="right" w:leader="dot"/>
        </w:tabs>
        <w:spacing w:line="240" w:lineRule="auto" w:after="40"/>
        <w:ind w:left="567"/>
      </w:pPr>
      <w:r>
        <w:rPr>
          <w:rFonts w:ascii="Times New Roman" w:hAnsi="Times New Roman"/>
          <w:sz w:val="24"/>
        </w:rPr>
        <w:t>1.2. Факторы, влияющие на производительность, и роль сетевой задержки</w:t>
      </w:r>
      <w:r>
        <w:rPr>
          <w:rFonts w:ascii="Times New Roman" w:hAnsi="Times New Roman"/>
          <w:sz w:val="24"/>
        </w:rPr>
        <w:tab/>
        <w:t>6</w:t>
      </w:r>
    </w:p>
    <w:p>
      <w:pPr>
        <w:tabs>
          <w:tab w:pos="9241" w:val="right" w:leader="dot"/>
        </w:tabs>
        <w:spacing w:line="240" w:lineRule="auto" w:after="40"/>
        <w:ind w:left="283"/>
      </w:pPr>
      <w:r>
        <w:rPr>
          <w:rFonts w:ascii="Times New Roman" w:hAnsi="Times New Roman"/>
          <w:sz w:val="24"/>
        </w:rPr>
        <w:t>2. Общие принципы и архитектура CDN</w:t>
      </w:r>
      <w:r>
        <w:rPr>
          <w:rFonts w:ascii="Times New Roman" w:hAnsi="Times New Roman"/>
          <w:sz w:val="24"/>
        </w:rPr>
        <w:tab/>
        <w:t>7</w:t>
      </w:r>
    </w:p>
    <w:p>
      <w:pPr>
        <w:tabs>
          <w:tab w:pos="9241" w:val="right" w:leader="dot"/>
        </w:tabs>
        <w:spacing w:line="240" w:lineRule="auto" w:after="40"/>
        <w:ind w:left="567"/>
      </w:pPr>
      <w:r>
        <w:rPr>
          <w:rFonts w:ascii="Times New Roman" w:hAnsi="Times New Roman"/>
          <w:sz w:val="24"/>
        </w:rPr>
        <w:t>2.1. Понятие и назначение CDN</w:t>
      </w:r>
      <w:r>
        <w:rPr>
          <w:rFonts w:ascii="Times New Roman" w:hAnsi="Times New Roman"/>
          <w:sz w:val="24"/>
        </w:rPr>
        <w:tab/>
        <w:t>7</w:t>
      </w:r>
    </w:p>
    <w:p>
      <w:pPr>
        <w:tabs>
          <w:tab w:pos="9241" w:val="right" w:leader="dot"/>
        </w:tabs>
        <w:spacing w:line="240" w:lineRule="auto" w:after="40"/>
        <w:ind w:left="567"/>
      </w:pPr>
      <w:r>
        <w:rPr>
          <w:rFonts w:ascii="Times New Roman" w:hAnsi="Times New Roman"/>
          <w:sz w:val="24"/>
        </w:rPr>
        <w:t>2.2. Архитектура CDN: edge-серверы, точки присутствия и иерархия кэширования</w:t>
      </w:r>
      <w:r>
        <w:rPr>
          <w:rFonts w:ascii="Times New Roman" w:hAnsi="Times New Roman"/>
          <w:sz w:val="24"/>
        </w:rPr>
        <w:tab/>
        <w:t>8</w:t>
      </w:r>
    </w:p>
    <w:p>
      <w:pPr>
        <w:tabs>
          <w:tab w:pos="9241" w:val="right" w:leader="dot"/>
        </w:tabs>
        <w:spacing w:line="240" w:lineRule="auto" w:after="40"/>
        <w:ind w:left="567"/>
      </w:pPr>
      <w:r>
        <w:rPr>
          <w:rFonts w:ascii="Times New Roman" w:hAnsi="Times New Roman"/>
          <w:sz w:val="24"/>
        </w:rPr>
        <w:t>2.3. Маршрутизация запросов: DNS, GeoDNS и Anycast</w:t>
      </w:r>
      <w:r>
        <w:rPr>
          <w:rFonts w:ascii="Times New Roman" w:hAnsi="Times New Roman"/>
          <w:sz w:val="24"/>
        </w:rPr>
        <w:tab/>
        <w:t>9</w:t>
      </w:r>
    </w:p>
    <w:p>
      <w:pPr>
        <w:tabs>
          <w:tab w:pos="9241" w:val="right" w:leader="dot"/>
        </w:tabs>
        <w:spacing w:line="240" w:lineRule="auto" w:after="40"/>
        <w:ind w:left="283"/>
      </w:pPr>
      <w:r>
        <w:rPr>
          <w:rFonts w:ascii="Times New Roman" w:hAnsi="Times New Roman"/>
          <w:sz w:val="24"/>
        </w:rPr>
        <w:t>3. Кэширование контента в CDN</w:t>
      </w:r>
      <w:r>
        <w:rPr>
          <w:rFonts w:ascii="Times New Roman" w:hAnsi="Times New Roman"/>
          <w:sz w:val="24"/>
        </w:rPr>
        <w:tab/>
        <w:t>11</w:t>
      </w:r>
    </w:p>
    <w:p>
      <w:pPr>
        <w:tabs>
          <w:tab w:pos="9241" w:val="right" w:leader="dot"/>
        </w:tabs>
        <w:spacing w:line="240" w:lineRule="auto" w:after="40"/>
        <w:ind w:left="567"/>
      </w:pPr>
      <w:r>
        <w:rPr>
          <w:rFonts w:ascii="Times New Roman" w:hAnsi="Times New Roman"/>
          <w:sz w:val="24"/>
        </w:rPr>
        <w:t>3.1. Принципы кэширования и управление через HTTP-заголовки</w:t>
      </w:r>
      <w:r>
        <w:rPr>
          <w:rFonts w:ascii="Times New Roman" w:hAnsi="Times New Roman"/>
          <w:sz w:val="24"/>
        </w:rPr>
        <w:tab/>
        <w:t>11</w:t>
      </w:r>
    </w:p>
    <w:p>
      <w:pPr>
        <w:tabs>
          <w:tab w:pos="9241" w:val="right" w:leader="dot"/>
        </w:tabs>
        <w:spacing w:line="240" w:lineRule="auto" w:after="40"/>
        <w:ind w:left="567"/>
      </w:pPr>
      <w:r>
        <w:rPr>
          <w:rFonts w:ascii="Times New Roman" w:hAnsi="Times New Roman"/>
          <w:sz w:val="24"/>
        </w:rPr>
        <w:t>3.2. Статический и динамический контент, инвалидация и прогрев кэша</w:t>
      </w:r>
      <w:r>
        <w:rPr>
          <w:rFonts w:ascii="Times New Roman" w:hAnsi="Times New Roman"/>
          <w:sz w:val="24"/>
        </w:rPr>
        <w:tab/>
        <w:t>12</w:t>
      </w:r>
    </w:p>
    <w:p>
      <w:pPr>
        <w:tabs>
          <w:tab w:pos="9241" w:val="right" w:leader="dot"/>
        </w:tabs>
        <w:spacing w:line="240" w:lineRule="auto" w:after="40"/>
        <w:ind w:left="283"/>
      </w:pPr>
      <w:r>
        <w:rPr>
          <w:rFonts w:ascii="Times New Roman" w:hAnsi="Times New Roman"/>
          <w:sz w:val="24"/>
        </w:rPr>
        <w:t>4. Настройка CDN и оптимизация доставки</w:t>
      </w:r>
      <w:r>
        <w:rPr>
          <w:rFonts w:ascii="Times New Roman" w:hAnsi="Times New Roman"/>
          <w:sz w:val="24"/>
        </w:rPr>
        <w:tab/>
        <w:t>13</w:t>
      </w:r>
    </w:p>
    <w:p>
      <w:pPr>
        <w:tabs>
          <w:tab w:pos="9241" w:val="right" w:leader="dot"/>
        </w:tabs>
        <w:spacing w:line="240" w:lineRule="auto" w:after="40"/>
        <w:ind w:left="567"/>
      </w:pPr>
      <w:r>
        <w:rPr>
          <w:rFonts w:ascii="Times New Roman" w:hAnsi="Times New Roman"/>
          <w:sz w:val="24"/>
        </w:rPr>
        <w:t>4.1. Подключение CDN: настройка DNS, origin и правил кэширования</w:t>
      </w:r>
      <w:r>
        <w:rPr>
          <w:rFonts w:ascii="Times New Roman" w:hAnsi="Times New Roman"/>
          <w:sz w:val="24"/>
        </w:rPr>
        <w:tab/>
        <w:t>13</w:t>
      </w:r>
    </w:p>
    <w:p>
      <w:pPr>
        <w:tabs>
          <w:tab w:pos="9241" w:val="right" w:leader="dot"/>
        </w:tabs>
        <w:spacing w:line="240" w:lineRule="auto" w:after="40"/>
        <w:ind w:left="567"/>
      </w:pPr>
      <w:r>
        <w:rPr>
          <w:rFonts w:ascii="Times New Roman" w:hAnsi="Times New Roman"/>
          <w:sz w:val="24"/>
        </w:rPr>
        <w:t>4.2. Протоколы защищённой и ускоренной доставки: TLS 1.3, HTTP/2 и HTTP/3</w:t>
      </w:r>
      <w:r>
        <w:rPr>
          <w:rFonts w:ascii="Times New Roman" w:hAnsi="Times New Roman"/>
          <w:sz w:val="24"/>
        </w:rPr>
        <w:tab/>
        <w:t>14</w:t>
      </w:r>
    </w:p>
    <w:p>
      <w:pPr>
        <w:tabs>
          <w:tab w:pos="9241" w:val="right" w:leader="dot"/>
        </w:tabs>
        <w:spacing w:line="240" w:lineRule="auto" w:after="40"/>
        <w:ind w:left="567"/>
      </w:pPr>
      <w:r>
        <w:rPr>
          <w:rFonts w:ascii="Times New Roman" w:hAnsi="Times New Roman"/>
          <w:sz w:val="24"/>
        </w:rPr>
        <w:t>4.3. Оптимизация контента: сжатие, изображения и периферийные вычисления</w:t>
      </w:r>
      <w:r>
        <w:rPr>
          <w:rFonts w:ascii="Times New Roman" w:hAnsi="Times New Roman"/>
          <w:sz w:val="24"/>
        </w:rPr>
        <w:tab/>
        <w:t>15</w:t>
      </w:r>
    </w:p>
    <w:p>
      <w:pPr>
        <w:tabs>
          <w:tab w:pos="9241" w:val="right" w:leader="dot"/>
        </w:tabs>
        <w:spacing w:line="240" w:lineRule="auto" w:after="40"/>
        <w:ind w:left="283"/>
      </w:pPr>
      <w:r>
        <w:rPr>
          <w:rFonts w:ascii="Times New Roman" w:hAnsi="Times New Roman"/>
          <w:sz w:val="24"/>
        </w:rPr>
        <w:t>5. Безопасность, отказоустойчивость и мониторинг</w:t>
      </w:r>
      <w:r>
        <w:rPr>
          <w:rFonts w:ascii="Times New Roman" w:hAnsi="Times New Roman"/>
          <w:sz w:val="24"/>
        </w:rPr>
        <w:tab/>
        <w:t>16</w:t>
      </w:r>
    </w:p>
    <w:p>
      <w:pPr>
        <w:tabs>
          <w:tab w:pos="9241" w:val="right" w:leader="dot"/>
        </w:tabs>
        <w:spacing w:line="240" w:lineRule="auto" w:after="40"/>
        <w:ind w:left="567"/>
      </w:pPr>
      <w:r>
        <w:rPr>
          <w:rFonts w:ascii="Times New Roman" w:hAnsi="Times New Roman"/>
          <w:sz w:val="24"/>
        </w:rPr>
        <w:t>5.1. Защита от DDoS-атак, межсетевой экран и ограничение запросов</w:t>
      </w:r>
      <w:r>
        <w:rPr>
          <w:rFonts w:ascii="Times New Roman" w:hAnsi="Times New Roman"/>
          <w:sz w:val="24"/>
        </w:rPr>
        <w:tab/>
        <w:t>16</w:t>
      </w:r>
    </w:p>
    <w:p>
      <w:pPr>
        <w:tabs>
          <w:tab w:pos="9241" w:val="right" w:leader="dot"/>
        </w:tabs>
        <w:spacing w:line="240" w:lineRule="auto" w:after="40"/>
        <w:ind w:left="567"/>
      </w:pPr>
      <w:r>
        <w:rPr>
          <w:rFonts w:ascii="Times New Roman" w:hAnsi="Times New Roman"/>
          <w:sz w:val="24"/>
        </w:rPr>
        <w:t>5.2. Отказоустойчивость и балансировка нагрузки</w:t>
      </w:r>
      <w:r>
        <w:rPr>
          <w:rFonts w:ascii="Times New Roman" w:hAnsi="Times New Roman"/>
          <w:sz w:val="24"/>
        </w:rPr>
        <w:tab/>
        <w:t>17</w:t>
      </w:r>
    </w:p>
    <w:p>
      <w:pPr>
        <w:tabs>
          <w:tab w:pos="9241" w:val="right" w:leader="dot"/>
        </w:tabs>
        <w:spacing w:line="240" w:lineRule="auto" w:after="40"/>
        <w:ind w:left="567"/>
      </w:pPr>
      <w:r>
        <w:rPr>
          <w:rFonts w:ascii="Times New Roman" w:hAnsi="Times New Roman"/>
          <w:sz w:val="24"/>
        </w:rPr>
        <w:t>5.3. Метрики производительности и мониторинг</w:t>
      </w:r>
      <w:r>
        <w:rPr>
          <w:rFonts w:ascii="Times New Roman" w:hAnsi="Times New Roman"/>
          <w:sz w:val="24"/>
        </w:rPr>
        <w:tab/>
        <w:t>18</w:t>
      </w:r>
    </w:p>
    <w:p>
      <w:pPr>
        <w:tabs>
          <w:tab w:pos="9241" w:val="right" w:leader="dot"/>
        </w:tabs>
        <w:spacing w:line="240" w:lineRule="auto" w:after="40"/>
        <w:ind w:left="283"/>
      </w:pPr>
      <w:r>
        <w:rPr>
          <w:rFonts w:ascii="Times New Roman" w:hAnsi="Times New Roman"/>
          <w:sz w:val="24"/>
        </w:rPr>
        <w:t>6. Обзор CDN-провайдеров и рекомендации по настройке</w:t>
      </w:r>
      <w:r>
        <w:rPr>
          <w:rFonts w:ascii="Times New Roman" w:hAnsi="Times New Roman"/>
          <w:sz w:val="24"/>
        </w:rPr>
        <w:tab/>
        <w:t>19</w:t>
      </w:r>
    </w:p>
    <w:p>
      <w:pPr>
        <w:tabs>
          <w:tab w:pos="9241" w:val="right" w:leader="dot"/>
        </w:tabs>
        <w:spacing w:line="240" w:lineRule="auto" w:after="40"/>
        <w:ind w:left="567"/>
      </w:pPr>
      <w:r>
        <w:rPr>
          <w:rFonts w:ascii="Times New Roman" w:hAnsi="Times New Roman"/>
          <w:sz w:val="24"/>
        </w:rPr>
        <w:t>6.1. Сравнительный обзор современных CDN-провайдеров</w:t>
      </w:r>
      <w:r>
        <w:rPr>
          <w:rFonts w:ascii="Times New Roman" w:hAnsi="Times New Roman"/>
          <w:sz w:val="24"/>
        </w:rPr>
        <w:tab/>
        <w:t>19</w:t>
      </w:r>
    </w:p>
    <w:p>
      <w:pPr>
        <w:tabs>
          <w:tab w:pos="9241" w:val="right" w:leader="dot"/>
        </w:tabs>
        <w:spacing w:line="240" w:lineRule="auto" w:after="40"/>
        <w:ind w:left="567"/>
      </w:pPr>
      <w:r>
        <w:rPr>
          <w:rFonts w:ascii="Times New Roman" w:hAnsi="Times New Roman"/>
          <w:sz w:val="24"/>
        </w:rPr>
        <w:t>6.2. Рекомендации по настройке CDN для высоконагруженных систем</w:t>
      </w:r>
      <w:r>
        <w:rPr>
          <w:rFonts w:ascii="Times New Roman" w:hAnsi="Times New Roman"/>
          <w:sz w:val="24"/>
        </w:rPr>
        <w:tab/>
        <w:t>20</w:t>
      </w:r>
    </w:p>
    <w:p>
      <w:pPr>
        <w:tabs>
          <w:tab w:pos="9241" w:val="right" w:leader="dot"/>
        </w:tabs>
        <w:spacing w:line="240" w:lineRule="auto" w:after="40"/>
        <w:ind w:left="0"/>
      </w:pPr>
      <w:r>
        <w:rPr>
          <w:rFonts w:ascii="Times New Roman" w:hAnsi="Times New Roman"/>
          <w:b/>
          <w:sz w:val="24"/>
        </w:rPr>
        <w:t>ЗАКЛЮЧЕНИЕ</w:t>
      </w:r>
      <w:r>
        <w:rPr>
          <w:rFonts w:ascii="Times New Roman" w:hAnsi="Times New Roman"/>
          <w:sz w:val="24"/>
        </w:rPr>
        <w:tab/>
        <w:t>21</w:t>
      </w:r>
    </w:p>
    <w:p>
      <w:pPr>
        <w:tabs>
          <w:tab w:pos="9241" w:val="right" w:leader="dot"/>
        </w:tabs>
        <w:spacing w:line="240" w:lineRule="auto" w:after="40"/>
        <w:ind w:left="0"/>
      </w:pPr>
      <w:r>
        <w:rPr>
          <w:rFonts w:ascii="Times New Roman" w:hAnsi="Times New Roman"/>
          <w:b/>
          <w:sz w:val="24"/>
        </w:rPr>
        <w:t>СПИСОК ИСПОЛЬЗОВАННЫХ ИСТОЧНИКОВ И ЛИТЕРАТУРЫ</w:t>
      </w:r>
      <w:r>
        <w:rPr>
          <w:rFonts w:ascii="Times New Roman" w:hAnsi="Times New Roman"/>
          <w:sz w:val="24"/>
        </w:rPr>
        <w:tab/>
        <w:t>22</w:t>
      </w:r>
    </w:p>
    <w:p>
      <w:r>
        <w:br w:type="page"/>
      </w:r>
    </w:p>
    <w:p>
      <w:pPr>
        <w:pStyle w:val="Heading1"/>
        <w:jc w:val="center"/>
        <w:outlineLvl w:val="0"/>
      </w:pPr>
      <w:r>
        <w:t>ВВЕДЕНИЕ</w:t>
      </w:r>
    </w:p>
    <w:p>
      <w:pPr>
        <w:spacing w:line="360" w:lineRule="auto" w:after="0"/>
        <w:ind w:firstLine="709"/>
        <w:jc w:val="both"/>
      </w:pPr>
      <w:r>
        <w:rPr>
          <w:rFonts w:ascii="Times New Roman" w:hAnsi="Times New Roman"/>
          <w:sz w:val="28"/>
        </w:rPr>
        <w:t>Современные информационные системы — веб-порталы, онлайн-сервисы, потоковые платформы, интернет-магазины и социальные сети — обслуживают одновременно сотни тысяч и миллионы пользователей, распределённых по всему миру. Рост числа пользователей и объёмов передаваемых данных приводит к появлению высоконагруженных систем, для которых ключевыми показателями качества становятся скорость отклика, пропускная способность и устойчивость к пиковым нагрузкам. В этих условиях задача обеспечения высокой производительности и доступности приложения превращается в одну из центральных инженерных проблем.</w:t>
      </w:r>
    </w:p>
    <w:p>
      <w:pPr>
        <w:spacing w:line="360" w:lineRule="auto" w:after="0"/>
        <w:ind w:firstLine="709"/>
        <w:jc w:val="both"/>
      </w:pPr>
      <w:r>
        <w:rPr>
          <w:rFonts w:ascii="Times New Roman" w:hAnsi="Times New Roman"/>
          <w:sz w:val="28"/>
        </w:rPr>
        <w:t>Одним из наиболее эффективных и широко применяемых на практике решений этой проблемы является использование сети доставки контента — CDN (Content Delivery Network). CDN позволяет приблизить контент к конечному пользователю географически, снять значительную часть нагрузки с основного сервера приложения и тем самым существенно повысить скорость загрузки ресурсов и общую отказоустойчивость системы. Грамотная настройка CDN-сети напрямую влияет на пользовательский опыт, поведенческие показатели и, в конечном счёте, на экономическую эффективность сервиса.</w:t>
      </w:r>
    </w:p>
    <w:p>
      <w:pPr>
        <w:spacing w:line="360" w:lineRule="auto" w:after="0"/>
        <w:ind w:firstLine="709"/>
        <w:jc w:val="both"/>
      </w:pPr>
      <w:r>
        <w:rPr>
          <w:rFonts w:ascii="Times New Roman" w:hAnsi="Times New Roman"/>
          <w:sz w:val="28"/>
        </w:rPr>
        <w:t>Актуальность выбранной темы обусловлена тем, что в современных условиях практически ни один масштабируемый веб-проект не обходится без применения CDN. При этом простое подключение сети доставки контента не гарантирует прироста производительности: реальный эффект достигается только при правильной настройке параметров кэширования, маршрутизации запросов, защищённой доставки и мониторинга. Понимание принципов работы CDN и умение её настраивать являются востребованными профессиональными компетенциями специалиста в области информатики и вычислительной техники.</w:t>
      </w:r>
    </w:p>
    <w:p>
      <w:pPr>
        <w:spacing w:line="360" w:lineRule="auto" w:after="0"/>
        <w:ind w:firstLine="709"/>
        <w:jc w:val="both"/>
      </w:pPr>
      <w:r>
        <w:rPr>
          <w:rFonts w:ascii="Times New Roman" w:hAnsi="Times New Roman"/>
          <w:sz w:val="28"/>
        </w:rPr>
        <w:t>Целью прохождения практики является изучение принципов построения и настройки CDN-сети для повышения производительности высоконагруженных систем, а также систематизация полученных знаний и формулирование практических рекомендаций по применению CDN.</w:t>
      </w:r>
    </w:p>
    <w:p>
      <w:pPr>
        <w:spacing w:line="360" w:lineRule="auto" w:after="0"/>
        <w:ind w:firstLine="709"/>
        <w:jc w:val="both"/>
      </w:pPr>
      <w:r>
        <w:rPr>
          <w:rFonts w:ascii="Times New Roman" w:hAnsi="Times New Roman"/>
          <w:sz w:val="28"/>
        </w:rPr>
        <w:t>Для достижения поставленной цели в ходе практики решались следующие задачи: изучение понятия и характеристик высоконагруженных систем и факторов, влияющих на их производительность; анализ общих принципов работы и архитектуры CDN-сети; исследование механизмов маршрутизации запросов и технологий кэширования контента; изучение настройки CDN и протоколов защищённой и ускоренной доставки данных; рассмотрение средств обеспечения информационной безопасности и отказоустойчивости; изучение метрик производительности и инструментов мониторинга; сравнительный обзор существующих CDN-провайдеров и выработка рекомендаций по настройке.</w:t>
      </w:r>
    </w:p>
    <w:p>
      <w:pPr>
        <w:spacing w:line="360" w:lineRule="auto" w:after="0"/>
        <w:ind w:firstLine="709"/>
        <w:jc w:val="both"/>
      </w:pPr>
      <w:r>
        <w:rPr>
          <w:rFonts w:ascii="Times New Roman" w:hAnsi="Times New Roman"/>
          <w:sz w:val="28"/>
        </w:rPr>
        <w:t>Объектом изучения выступают высоконагруженные информационные системы, а предметом — методы и средства повышения их производительности с помощью сетей доставки контента. Практическая значимость работы заключается в формировании комплексного представления о технологии CDN и приобретении навыков, применимых при проектировании и эксплуатации реальных веб-приложений.</w:t>
      </w:r>
    </w:p>
    <w:p>
      <w:pPr>
        <w:spacing w:line="360" w:lineRule="auto" w:after="0"/>
        <w:ind w:firstLine="709"/>
        <w:jc w:val="both"/>
      </w:pPr>
      <w:r>
        <w:rPr>
          <w:rFonts w:ascii="Times New Roman" w:hAnsi="Times New Roman"/>
          <w:sz w:val="28"/>
        </w:rPr>
        <w:t>Отчёт о прохождении практики включает введение, основную часть, состоящую из шести разделов, в которых последовательно рассматриваются изученные аспекты темы, заключение и список использованных источников.</w:t>
      </w:r>
    </w:p>
    <w:p>
      <w:pPr>
        <w:pStyle w:val="Heading1"/>
        <w:pageBreakBefore/>
        <w:jc w:val="center"/>
        <w:outlineLvl w:val="0"/>
      </w:pPr>
      <w:r>
        <w:t>ОСНОВНАЯ ЧАСТЬ</w:t>
      </w:r>
    </w:p>
    <w:p>
      <w:pPr>
        <w:pStyle w:val="Heading2"/>
        <w:outlineLvl w:val="1"/>
      </w:pPr>
      <w:r>
        <w:t>1. ВЫСОКОНАГРУЖЕННЫЕ СИСТЕМЫ И ПРОБЛЕМА ПРОИЗВОДИТЕЛЬНОСТИ</w:t>
      </w:r>
    </w:p>
    <w:p>
      <w:pPr>
        <w:pStyle w:val="Heading3"/>
        <w:outlineLvl w:val="2"/>
      </w:pPr>
      <w:r>
        <w:t>1.1. Понятие и характеристики высоконагруженных систем</w:t>
      </w:r>
    </w:p>
    <w:p>
      <w:pPr>
        <w:spacing w:line="360" w:lineRule="auto" w:after="0"/>
        <w:ind w:firstLine="709"/>
        <w:jc w:val="both"/>
      </w:pPr>
      <w:r>
        <w:rPr>
          <w:rFonts w:ascii="Times New Roman" w:hAnsi="Times New Roman"/>
          <w:sz w:val="28"/>
        </w:rPr>
        <w:t>Под высоконагруженной системой (highload-системой) принято понимать программно-аппаратный комплекс, который вынужден обрабатывать большое количество запросов в единицу времени и оперировать значительными объёмами данных, сохраняя при этом приемлемые показатели скорости отклика и доступности. Чёткой универсальной границы, отделяющей обычную систему от высоконагруженной, не существует: система считается высоконагруженной тогда, когда штатные, простые архитектурные решения перестают справляться с объёмом нагрузки и требуется применение специальных подходов к масштабированию, кэшированию и распределению трафика.</w:t>
      </w:r>
    </w:p>
    <w:p>
      <w:pPr>
        <w:spacing w:line="360" w:lineRule="auto" w:after="0"/>
        <w:ind w:firstLine="709"/>
        <w:jc w:val="both"/>
      </w:pPr>
      <w:r>
        <w:rPr>
          <w:rFonts w:ascii="Times New Roman" w:hAnsi="Times New Roman"/>
          <w:sz w:val="28"/>
        </w:rPr>
        <w:t>Ключевыми количественными характеристиками нагрузки являются число запросов в секунду (RPS, requests per second), количество одновременных (конкурентных) соединений, объём передаваемых данных и пропускная способность канала. Помимо средних значений принципиально важны пиковые нагрузки: трафик веб-сервиса распределён во времени неравномерно и может многократно возрастать в часы наибольшей активности пользователей, при проведении маркетинговых акций, выходе новостей или релизе ожидаемого контента. Система должна быть рассчитана не на средний, а на пиковый уровень нагрузки с определённым запасом.</w:t>
      </w:r>
    </w:p>
    <w:p>
      <w:pPr>
        <w:spacing w:line="360" w:lineRule="auto" w:after="0"/>
        <w:ind w:firstLine="709"/>
        <w:jc w:val="both"/>
      </w:pPr>
      <w:r>
        <w:rPr>
          <w:rFonts w:ascii="Times New Roman" w:hAnsi="Times New Roman"/>
          <w:sz w:val="28"/>
        </w:rPr>
        <w:t>Качество работы высоконагруженной системы оценивается прежде всего по таким показателям, как время отклика (латентность), пропускная способность и доступность. Латентность — это время, которое проходит с момента отправки запроса пользователем до получения ответа; для веб-приложений критически важна задержка до получения первого байта ответа. Пропускная способность характеризует количество запросов или объём данных, которые система способна обработать за единицу времени. Доступность отражает долю времени, в течение которого система исправно отвечает на запросы, и обычно выражается в процентах (например, уровень доступности «четыре девятки», 99,99 %, допускает не более примерно 52 минут простоя в год).</w:t>
      </w:r>
    </w:p>
    <w:p>
      <w:pPr>
        <w:spacing w:line="360" w:lineRule="auto" w:after="0"/>
        <w:ind w:firstLine="709"/>
        <w:jc w:val="both"/>
      </w:pPr>
      <w:r>
        <w:rPr>
          <w:rFonts w:ascii="Times New Roman" w:hAnsi="Times New Roman"/>
          <w:sz w:val="28"/>
        </w:rPr>
        <w:t>Для обеспечения требуемых показателей применяются два основных подхода к масштабированию. Вертикальное масштабирование предполагает наращивание мощности отдельного сервера (увеличение числа процессорных ядер, объёма оперативной памяти, производительности дисковой подсистемы) и имеет естественный физический и экономический предел. Горизонтальное масштабирование заключается в увеличении числа серверов, между которыми распределяется нагрузка; именно этот подход лежит в основе построения большинства современных высоконагруженных систем и тесно связан с применением балансировщиков нагрузки, распределённого кэширования и сетей доставки контента.</w:t>
      </w:r>
    </w:p>
    <w:p>
      <w:pPr>
        <w:pStyle w:val="Heading3"/>
        <w:outlineLvl w:val="2"/>
      </w:pPr>
      <w:r>
        <w:t>1.2. Факторы, влияющие на производительность, и роль сетевой задержки</w:t>
      </w:r>
    </w:p>
    <w:p>
      <w:pPr>
        <w:spacing w:line="360" w:lineRule="auto" w:after="0"/>
        <w:ind w:firstLine="709"/>
        <w:jc w:val="both"/>
      </w:pPr>
      <w:r>
        <w:rPr>
          <w:rFonts w:ascii="Times New Roman" w:hAnsi="Times New Roman"/>
          <w:sz w:val="28"/>
        </w:rPr>
        <w:t>На производительность высоконагруженной системы влияет множество факторов, которые можно условно разделить на серверные, сетевые и клиентские. К серверным относятся быстродействие приложения, эффективность работы с базой данных, наличие и качество кэширования на стороне сервера, конфигурация веб-сервера. К клиентским — производительность браузера и устройства пользователя, объём и оптимизированность загружаемых ресурсов. Особое место занимают сетевые факторы, поскольку именно они часто становятся узким местом при обслуживании географически распределённой аудитории.</w:t>
      </w:r>
    </w:p>
    <w:p>
      <w:pPr>
        <w:spacing w:line="360" w:lineRule="auto" w:after="0"/>
        <w:ind w:firstLine="709"/>
        <w:jc w:val="both"/>
      </w:pPr>
      <w:r>
        <w:rPr>
          <w:rFonts w:ascii="Times New Roman" w:hAnsi="Times New Roman"/>
          <w:sz w:val="28"/>
        </w:rPr>
        <w:t>Сетевая задержка во многом определяется физическим расстоянием между пользователем и сервером: данные распространяются по линиям связи с конечной скоростью, и при передаче запроса, например, между разными континентами задержка только за счёт распространения сигнала может составлять десятки и сотни миллисекунд. К этому добавляются задержки на промежуточных маршрутизаторах, время установления TCP-соединения и согласования TLS, а также эффекты, связанные с потерей пакетов и повторными передачами. Чем больше «круговых обменов» (round trips) требуется для загрузки страницы и чем дальше расположен сервер, тем заметнее замедление.</w:t>
      </w:r>
    </w:p>
    <w:p>
      <w:pPr>
        <w:spacing w:line="360" w:lineRule="auto" w:after="0"/>
        <w:ind w:firstLine="709"/>
        <w:jc w:val="both"/>
      </w:pPr>
      <w:r>
        <w:rPr>
          <w:rFonts w:ascii="Times New Roman" w:hAnsi="Times New Roman"/>
          <w:sz w:val="28"/>
        </w:rPr>
        <w:t>Исследования и практический опыт крупных интернет-компаний показывают, что даже небольшое увеличение времени загрузки страницы приводит к ощутимому ухудшению поведенческих показателей: росту доли отказов, снижению глубины просмотра и конверсии. Поэтому сокращение сетевой задержки является одной из приоритетных задач при оптимизации высоконагруженных систем. Очевидно, что повлиять на физическое расстояние между конкретным сервером и всеми пользователями мира невозможно, однако можно разместить копии контента в множестве географически распределённых точек и обслуживать каждого пользователя из ближайшей к нему точки. Именно эту идею реализует технология CDN, рассмотрению которой посвящены последующие разделы.</w:t>
      </w:r>
    </w:p>
    <w:p>
      <w:pPr>
        <w:pStyle w:val="Heading2"/>
        <w:outlineLvl w:val="1"/>
      </w:pPr>
      <w:r>
        <w:t>2. ОБЩИЕ ПРИНЦИПЫ И АРХИТЕКТУРА CDN</w:t>
      </w:r>
    </w:p>
    <w:p>
      <w:pPr>
        <w:pStyle w:val="Heading3"/>
        <w:outlineLvl w:val="2"/>
      </w:pPr>
      <w:r>
        <w:t>2.1. Понятие и назначение CDN</w:t>
      </w:r>
    </w:p>
    <w:p>
      <w:pPr>
        <w:spacing w:line="360" w:lineRule="auto" w:after="0"/>
        <w:ind w:firstLine="709"/>
        <w:jc w:val="both"/>
      </w:pPr>
      <w:r>
        <w:rPr>
          <w:rFonts w:ascii="Times New Roman" w:hAnsi="Times New Roman"/>
          <w:sz w:val="28"/>
        </w:rPr>
        <w:t>Сеть доставки контента (Content Delivery Network, CDN) — это географически распределённая инфраструктура серверов, предназначенная для быстрой и надёжной доставки веб-контента конечным пользователям. Основная идея CDN заключается в том, чтобы хранить копии (кэш) ресурсов сайта на множестве серверов, расположенных в разных регионах мира, и обслуживать каждый пользовательский запрос с того сервера, который находится ближе всего к пользователю и способен ответить максимально быстро.</w:t>
      </w:r>
    </w:p>
    <w:p>
      <w:pPr>
        <w:spacing w:line="360" w:lineRule="auto" w:after="0"/>
        <w:ind w:firstLine="709"/>
        <w:jc w:val="both"/>
      </w:pPr>
      <w:r>
        <w:rPr>
          <w:rFonts w:ascii="Times New Roman" w:hAnsi="Times New Roman"/>
          <w:sz w:val="28"/>
        </w:rPr>
        <w:t>Сервер, на котором расположена исходная версия контента и работает основное приложение, называется origin-сервером (или сервером-источником). Серверы CDN, кэширующие и раздающие контент, называются граничными, или edge-серверами (от англ. edge — край, граница сети). Когда пользователь обращается к ресурсу, запрос направляется не напрямую на origin, а на ближайший edge-сервер CDN. Если запрашиваемый ресурс уже находится в кэше этого сервера, он немедленно отдаётся пользователю; если нет — edge-сервер запрашивает ресурс у origin, сохраняет его в кэше и передаёт пользователю, после чего последующие запросы того же ресурса обслуживаются уже из кэша.</w:t>
      </w:r>
    </w:p>
    <w:p>
      <w:pPr>
        <w:spacing w:line="360" w:lineRule="auto" w:after="0"/>
        <w:ind w:firstLine="709"/>
        <w:jc w:val="both"/>
      </w:pPr>
      <w:r>
        <w:rPr>
          <w:rFonts w:ascii="Times New Roman" w:hAnsi="Times New Roman"/>
          <w:sz w:val="28"/>
        </w:rPr>
        <w:t>Применение CDN решает сразу несколько задач. Во-первых, сокращается сетевая задержка, так как контент доставляется из географически близкой точки. Во-вторых, существенно снижается нагрузка на origin-сервер, поскольку основная часть запросов обслуживается edge-серверами и не доходит до источника; это позволяет основному приложению выдерживать значительно большую аудиторию. В-третьих, повышается отказоустойчивость и доступность: при выходе из строя отдельного узла или при пиковых нагрузках трафик перераспределяется между другими узлами сети. Наконец, CDN берёт на себя ряд дополнительных функций — защиту от DDoS-атак, терминацию TLS, оптимизацию и сжатие контента, — разгружая основную инфраструктуру.</w:t>
      </w:r>
    </w:p>
    <w:p>
      <w:pPr>
        <w:pStyle w:val="Heading3"/>
        <w:outlineLvl w:val="2"/>
      </w:pPr>
      <w:r>
        <w:t>2.2. Архитектура CDN: edge-серверы, точки присутствия и иерархия кэширования</w:t>
      </w:r>
    </w:p>
    <w:p>
      <w:pPr>
        <w:spacing w:line="360" w:lineRule="auto" w:after="0"/>
        <w:ind w:firstLine="709"/>
        <w:jc w:val="both"/>
      </w:pPr>
      <w:r>
        <w:rPr>
          <w:rFonts w:ascii="Times New Roman" w:hAnsi="Times New Roman"/>
          <w:sz w:val="28"/>
        </w:rPr>
        <w:t>Физически CDN строится из множества точек присутствия — PoP (Point of Presence). Точка присутствия представляет собой компактный центр обработки данных, размещённый в определённом географическом регионе (как правило, вблизи крупных узлов обмена интернет-трафиком) и содержащий группу edge-серверов вместе с сетевым оборудованием. Каждая точка присутствия обслуживает пользователей своего региона. Чем больше точек присутствия и чем равномернее они распределены по миру, тем меньше среднее расстояние от пользователя до ближайшего edge-сервера и тем выше эффективность сети.</w:t>
      </w:r>
    </w:p>
    <w:p>
      <w:pPr>
        <w:spacing w:line="360" w:lineRule="auto" w:after="0"/>
        <w:ind w:firstLine="709"/>
        <w:jc w:val="both"/>
      </w:pPr>
      <w:r>
        <w:rPr>
          <w:rFonts w:ascii="Times New Roman" w:hAnsi="Times New Roman"/>
          <w:sz w:val="28"/>
        </w:rPr>
        <w:t>Современные крупные CDN насчитывают десятки и сотни точек присутствия по всему миру, а edge-серверы оснащаются высокопроизводительными твердотельными накопителями значительного объёма для хранения кэша. Внутри точки присутствия серверы могут выполнять различные роли: одни обслуживают пользовательские запросы и хранят кэш, другие отвечают за маршрутизацию, балансировку и взаимодействие с origin.</w:t>
      </w:r>
    </w:p>
    <w:p>
      <w:pPr>
        <w:spacing w:line="360" w:lineRule="auto" w:after="0"/>
        <w:ind w:firstLine="709"/>
        <w:jc w:val="both"/>
      </w:pPr>
      <w:r>
        <w:rPr>
          <w:rFonts w:ascii="Times New Roman" w:hAnsi="Times New Roman"/>
          <w:sz w:val="28"/>
        </w:rPr>
        <w:t>Для повышения эффективности кэширования CDN часто использует иерархическую (многоуровневую) структуру. Помимо граничных edge-серверов вводится промежуточный уровень — так называемые экранирующие серверы (origin shield) или серверы среднего уровня (midgress). Запрос, который не удалось обслужить из кэша edge-сервера, направляется сначала на промежуточный уровень, и лишь при отсутствии ресурса там обращение доходит до origin. Такая иерархия дополнительно сокращает количество прямых обращений к источнику: даже если конкретный ресурс отсутствует в кэше одного edge-сервера, велика вероятность, что он уже закэширован на вышестоящем уровне. Это особенно важно для защиты origin от лавинообразного потока запросов и для повышения коэффициента попаданий в кэш в масштабах всей сети.</w:t>
      </w:r>
    </w:p>
    <w:p>
      <w:pPr>
        <w:pStyle w:val="Heading3"/>
        <w:outlineLvl w:val="2"/>
      </w:pPr>
      <w:r>
        <w:t>2.3. Маршрутизация запросов: DNS, GeoDNS и Anycast</w:t>
      </w:r>
    </w:p>
    <w:p>
      <w:pPr>
        <w:spacing w:line="360" w:lineRule="auto" w:after="0"/>
        <w:ind w:firstLine="709"/>
        <w:jc w:val="both"/>
      </w:pPr>
      <w:r>
        <w:rPr>
          <w:rFonts w:ascii="Times New Roman" w:hAnsi="Times New Roman"/>
          <w:sz w:val="28"/>
        </w:rPr>
        <w:t>Ключевым элементом работы CDN является механизм маршрутизации запросов, то есть выбор того edge-сервера, который будет обслуживать конкретного пользователя. От качества маршрутизации напрямую зависит, насколько близкая и производительная точка присутствия будет задействована. Применяются два основных подхода: маршрутизация на основе DNS и маршрутизация на основе Anycast; нередко они комбинируются.</w:t>
      </w:r>
    </w:p>
    <w:p>
      <w:pPr>
        <w:spacing w:line="360" w:lineRule="auto" w:after="0"/>
        <w:ind w:firstLine="709"/>
        <w:jc w:val="both"/>
      </w:pPr>
      <w:r>
        <w:rPr>
          <w:rFonts w:ascii="Times New Roman" w:hAnsi="Times New Roman"/>
          <w:sz w:val="28"/>
        </w:rPr>
        <w:t>При маршрутизации на основе DNS используется специализированный, «географически осведомлённый» DNS-сервер (GeoDNS). Когда устройство пользователя запрашивает IP-адрес доменного имени, DNS-сервер CDN, анализируя расположение запрашивающего резолвера и текущее состояние сети, возвращает адрес ближайшей и наименее загруженной точки присутствия. Таким образом, разные пользователи, обращаясь к одному и тому же доменному имени, получают разные IP-адреса в зависимости от своего местоположения. Преимущество DNS-подхода — гибкость и возможность учитывать загрузку узлов; недостаток — определённая инерционность, связанная с кэшированием DNS-ответов и тем, что геолокация определяется по адресу DNS-резолвера, а не самого пользователя.</w:t>
      </w:r>
    </w:p>
    <w:p>
      <w:pPr>
        <w:spacing w:line="360" w:lineRule="auto" w:after="0"/>
        <w:ind w:firstLine="709"/>
        <w:jc w:val="both"/>
      </w:pPr>
      <w:r>
        <w:rPr>
          <w:rFonts w:ascii="Times New Roman" w:hAnsi="Times New Roman"/>
          <w:sz w:val="28"/>
        </w:rPr>
        <w:t>Технология Anycast основана на особенностях маршрутизации в сети Интернет: один и тот же IP-адрес одновременно анонсируется множеством точек присутствия CDN с помощью протокола динамической маршрутизации BGP. В результате пакет, отправленный на этот адрес, автоматически доставляется в ту точку присутствия, которая является ближайшей с точки зрения топологии сети (по кратчайшему маршруту BGP). Anycast обеспечивает быструю и прозрачную для пользователя маршрутизацию, а также повышает отказоустойчивость: если одна точка присутствия становится недоступной, маршруты автоматически перестраиваются и трафик направляется в следующую ближайшую точку. Кроме того, Anycast играет важную роль в защите от DDoS-атак, поскольку распределённая атака «размазывается» между множеством точек присутствия, и нагрузка не концентрируется на одном узле. На практике крупные CDN сочетают преимущества обоих подходов, используя DNS для глобального распределения и Anycast для устойчивой и быстрой доставки трафика к точкам присутствия.</w:t>
      </w:r>
    </w:p>
    <w:p>
      <w:pPr>
        <w:pStyle w:val="Heading2"/>
        <w:outlineLvl w:val="1"/>
      </w:pPr>
      <w:r>
        <w:t>3. КЭШИРОВАНИЕ КОНТЕНТА В CDN</w:t>
      </w:r>
    </w:p>
    <w:p>
      <w:pPr>
        <w:pStyle w:val="Heading3"/>
        <w:outlineLvl w:val="2"/>
      </w:pPr>
      <w:r>
        <w:t>3.1. Принципы кэширования и управление через HTTP-заголовки</w:t>
      </w:r>
    </w:p>
    <w:p>
      <w:pPr>
        <w:spacing w:line="360" w:lineRule="auto" w:after="0"/>
        <w:ind w:firstLine="709"/>
        <w:jc w:val="both"/>
      </w:pPr>
      <w:r>
        <w:rPr>
          <w:rFonts w:ascii="Times New Roman" w:hAnsi="Times New Roman"/>
          <w:sz w:val="28"/>
        </w:rPr>
        <w:t>Кэширование является центральным механизмом, благодаря которому CDN обеспечивает прирост производительности. Под кэшированием понимается временное хранение копий ресурсов на edge-серверах с целью обслуживания последующих запросов без обращения к origin. Эффективность кэширования принято оценивать коэффициентом попаданий в кэш (cache hit ratio) — долей запросов, обслуженных непосредственно из кэша. Запрос, обслуженный из кэша, называется попаданием (cache hit), а запрос, потребовавший обращения к источнику, — промахом (cache miss). Чем выше коэффициент попаданий, тем меньше нагрузка на origin и тем быстрее в среднем обслуживаются пользователи.</w:t>
      </w:r>
    </w:p>
    <w:p>
      <w:pPr>
        <w:spacing w:line="360" w:lineRule="auto" w:after="0"/>
        <w:ind w:firstLine="709"/>
        <w:jc w:val="both"/>
      </w:pPr>
      <w:r>
        <w:rPr>
          <w:rFonts w:ascii="Times New Roman" w:hAnsi="Times New Roman"/>
          <w:sz w:val="28"/>
        </w:rPr>
        <w:t>Управление кэшированием в CDN осуществляется главным образом средствами протокола HTTP — с помощью специальных заголовков ответа. Важнейшим из них является заголовок Cache-Control, директивы которого определяют, можно ли кэшировать ресурс и в течение какого времени. Директива max-age задаёт время жизни кэша (TTL, time to live) в секундах; директивы public и private указывают, может ли ресурс кэшироваться в разделяемых кэшах (к которым относится и CDN) или только в браузере пользователя; директивы no-cache и no-store запрещают использование устаревшей копии без проверки или кэширование вовсе. Наряду с Cache-Control применяется устаревший, но всё ещё поддерживаемый заголовок Expires, задающий конкретную дату и время истечения срока годности кэша.</w:t>
      </w:r>
    </w:p>
    <w:p>
      <w:pPr>
        <w:spacing w:line="360" w:lineRule="auto" w:after="0"/>
        <w:ind w:firstLine="709"/>
        <w:jc w:val="both"/>
      </w:pPr>
      <w:r>
        <w:rPr>
          <w:rFonts w:ascii="Times New Roman" w:hAnsi="Times New Roman"/>
          <w:sz w:val="28"/>
        </w:rPr>
        <w:t>Для проверки актуальности закэшированного ресурса без его повторной полной передачи используются механизмы условных запросов на основе заголовков ETag и Last-Modified. ETag представляет собой идентификатор конкретной версии ресурса (своего рода «отпечаток»), а Last-Modified — дату последнего изменения. При истечении TTL edge-сервер может отправить origin условный запрос с заголовками If-None-Match или If-Modified-Since; если ресурс не изменился, origin отвечает кодом 304 Not Modified без тела ответа, что позволяет продлить срок жизни кэша, не передавая данные заново. Грамотная настройка времени жизни кэша — компромисс между свежестью контента и эффективностью кэширования: слишком малое значение TTL приводит к частым обращениям к origin, слишком большое — к риску раздачи устаревших данных.</w:t>
      </w:r>
    </w:p>
    <w:p>
      <w:pPr>
        <w:pStyle w:val="Heading3"/>
        <w:outlineLvl w:val="2"/>
      </w:pPr>
      <w:r>
        <w:t>3.2. Статический и динамический контент, инвалидация и прогрев кэша</w:t>
      </w:r>
    </w:p>
    <w:p>
      <w:pPr>
        <w:spacing w:line="360" w:lineRule="auto" w:after="0"/>
        <w:ind w:firstLine="709"/>
        <w:jc w:val="both"/>
      </w:pPr>
      <w:r>
        <w:rPr>
          <w:rFonts w:ascii="Times New Roman" w:hAnsi="Times New Roman"/>
          <w:sz w:val="28"/>
        </w:rPr>
        <w:t>С точки зрения кэширования весь контент условно делится на статический и динамический. Статический контент — это ресурсы, которые не меняются от запроса к запросу и одинаковы для всех пользователей: изображения, видео, файлы стилей CSS, скрипты JavaScript, шрифты, документы для скачивания. Такой контент идеально подходит для кэширования и составляет основную долю трафика, обслуживаемого CDN. Динамический контент формируется индивидуально для каждого запроса или пользователя (например, персональная лента, корзина покупок, результаты поиска) и традиционно считался некэшируемым.</w:t>
      </w:r>
    </w:p>
    <w:p>
      <w:pPr>
        <w:spacing w:line="360" w:lineRule="auto" w:after="0"/>
        <w:ind w:firstLine="709"/>
        <w:jc w:val="both"/>
      </w:pPr>
      <w:r>
        <w:rPr>
          <w:rFonts w:ascii="Times New Roman" w:hAnsi="Times New Roman"/>
          <w:sz w:val="28"/>
        </w:rPr>
        <w:t>Тем не менее современные CDN предлагают эффективные механизмы работы и с динамическим контентом. Технология периферийных включений ESI (Edge Side Includes) позволяет кэшировать статические фрагменты страницы независимо от динамических, собирая итоговую страницу на edge-сервере. Кэширование ответов API с коротким временем жизни помогает снизить нагрузку при частых одинаковых запросах. Директива stale-while-revalidate разрешает отдавать пользователю слегка устаревшую копию, одновременно асинхронно обновляя её в фоне, что устраняет задержку ожидания. Заголовок Vary позволяет хранить в кэше разные варианты одного ресурса в зависимости от значений определённых заголовков запроса (например, в зависимости от поддерживаемого формата сжатия или языка). Кроме того, всё шире применяются периферийные вычисления (edge computing), позволяющие выполнять часть логики приложения непосредственно на edge-серверах.</w:t>
      </w:r>
    </w:p>
    <w:p>
      <w:pPr>
        <w:spacing w:line="360" w:lineRule="auto" w:after="0"/>
        <w:ind w:firstLine="709"/>
        <w:jc w:val="both"/>
      </w:pPr>
      <w:r>
        <w:rPr>
          <w:rFonts w:ascii="Times New Roman" w:hAnsi="Times New Roman"/>
          <w:sz w:val="28"/>
        </w:rPr>
        <w:t>Важной практической задачей является своевременное обновление закэшированного контента. Для принудительного удаления устаревших копий из кэша используется механизм инвалидации, или очистки кэша (purge). Очистка может выполняться по конкретному URL-адресу, по группе адресов или по специальным тегам (cache tags), которыми помечаются связанные ресурсы; это удобно, когда необходимо одновременно обновить множество страниц, зависящих от одних данных. Альтернативный и часто предпочтительный подход — версионирование ресурсов (cache busting): при каждом изменении файла его имя или адрес дополняется уникальным идентификатором версии (например, хэшем содержимого), благодаря чему обновлённый ресурс воспринимается как новый и проблема устаревшего кэша не возникает в принципе. Для исключения «холодного старта» применяется прогрев кэша (cache warming) — предварительная загрузка наиболее востребованного контента на edge-серверы до того, как его запросят пользователи, что особенно полезно перед ожидаемым ростом нагрузки.</w:t>
      </w:r>
    </w:p>
    <w:p>
      <w:pPr>
        <w:pStyle w:val="Heading2"/>
        <w:outlineLvl w:val="1"/>
      </w:pPr>
      <w:r>
        <w:t>4. НАСТРОЙКА CDN И ОПТИМИЗАЦИЯ ДОСТАВКИ</w:t>
      </w:r>
    </w:p>
    <w:p>
      <w:pPr>
        <w:pStyle w:val="Heading3"/>
        <w:outlineLvl w:val="2"/>
      </w:pPr>
      <w:r>
        <w:t>4.1. Подключение CDN: настройка DNS, origin и правил кэширования</w:t>
      </w:r>
    </w:p>
    <w:p>
      <w:pPr>
        <w:spacing w:line="360" w:lineRule="auto" w:after="0"/>
        <w:ind w:firstLine="709"/>
        <w:jc w:val="both"/>
      </w:pPr>
      <w:r>
        <w:rPr>
          <w:rFonts w:ascii="Times New Roman" w:hAnsi="Times New Roman"/>
          <w:sz w:val="28"/>
        </w:rPr>
        <w:t>Подключение CDN к существующему веб-ресурсу в общем случае не требует переработки самого приложения и сводится к ряду конфигурационных шагов. Прежде всего в личном кабинете выбранного провайдера создаётся ресурс (зона, distribution) и указывается origin — адрес сервера-источника, с которого CDN будет получать оригинальный контент. Источником может выступать как обычный веб-сервер, так и объектное хранилище.</w:t>
      </w:r>
    </w:p>
    <w:p>
      <w:pPr>
        <w:spacing w:line="360" w:lineRule="auto" w:after="0"/>
        <w:ind w:firstLine="709"/>
        <w:jc w:val="both"/>
      </w:pPr>
      <w:r>
        <w:rPr>
          <w:rFonts w:ascii="Times New Roman" w:hAnsi="Times New Roman"/>
          <w:sz w:val="28"/>
        </w:rPr>
        <w:t>Следующий шаг — перенаправление пользовательского трафика на CDN средствами системы доменных имён. Как правило, для этого в DNS создаётся запись типа CNAME, указывающая доменное имя сайта на технический домен, предоставленный CDN; в случае Anycast-провайдеров может применяться смена адресов на анонсируемые сетью. После этого все запросы пользователей начинают поступать на edge-серверы CDN, а не напрямую на origin. Современные провайдеры, выступающие одновременно в роли DNS-хостинга и обратного прокси, упрощают этот процесс, проксируя весь трафик домена через свою сеть.</w:t>
      </w:r>
    </w:p>
    <w:p>
      <w:pPr>
        <w:spacing w:line="360" w:lineRule="auto" w:after="0"/>
        <w:ind w:firstLine="709"/>
        <w:jc w:val="both"/>
      </w:pPr>
      <w:r>
        <w:rPr>
          <w:rFonts w:ascii="Times New Roman" w:hAnsi="Times New Roman"/>
          <w:sz w:val="28"/>
        </w:rPr>
        <w:t>Центральная часть настройки — определение правил кэширования. Администратор задаёт, какие типы ресурсов и с каким временем жизни должны кэшироваться, как обрабатывать строку запроса (query string), какие заголовки учитывать, как поступать с cookie. Обычно для статических ресурсов устанавливается длительное время жизни кэша, а для часто меняющегося контента — короткое либо кэширование отключается. Дополнительно настраиваются правила перенаправлений, обработка ошибок origin (например, выдача закэшированной копии при недоступности источника), сжатие и оптимизация. Корректная настройка этих правил критически важна: ошибки приводят либо к низкому коэффициенту попаданий и неоправданной нагрузке на origin, либо, наоборот, к раздаче устаревшего или некорректного контента.</w:t>
      </w:r>
    </w:p>
    <w:p>
      <w:pPr>
        <w:pStyle w:val="Heading3"/>
        <w:outlineLvl w:val="2"/>
      </w:pPr>
      <w:r>
        <w:t>4.2. Протоколы защищённой и ускоренной доставки: TLS 1.3, HTTP/2 и HTTP/3</w:t>
      </w:r>
    </w:p>
    <w:p>
      <w:pPr>
        <w:spacing w:line="360" w:lineRule="auto" w:after="0"/>
        <w:ind w:firstLine="709"/>
        <w:jc w:val="both"/>
      </w:pPr>
      <w:r>
        <w:rPr>
          <w:rFonts w:ascii="Times New Roman" w:hAnsi="Times New Roman"/>
          <w:sz w:val="28"/>
        </w:rPr>
        <w:t>Существенный вклад в производительность доставки вносит выбор сетевых протоколов. CDN, как правило, выполняет терминацию TLS непосредственно на edge-серверах: защищённое соединение устанавливается между пользователем и близким edge-сервером, что сокращает задержку на установление зашифрованного канала по сравнению с прямым соединением до удалённого origin. Использование современной версии протокола TLS 1.3 уменьшает число круговых обменов при рукопожатии и поддерживает режим возобновления соединения с нулевой задержкой (0-RTT), что дополнительно ускоряет повторные обращения. Управление TLS-сертификатами, их выпуск и автоматическое продление обычно берёт на себя провайдер CDN.</w:t>
      </w:r>
    </w:p>
    <w:p>
      <w:pPr>
        <w:spacing w:line="360" w:lineRule="auto" w:after="0"/>
        <w:ind w:firstLine="709"/>
        <w:jc w:val="both"/>
      </w:pPr>
      <w:r>
        <w:rPr>
          <w:rFonts w:ascii="Times New Roman" w:hAnsi="Times New Roman"/>
          <w:sz w:val="28"/>
        </w:rPr>
        <w:t>Протокол HTTP/2 пришёл на смену HTTP/1.1 и устранил ряд его ограничений. Он поддерживает мультиплексирование — одновременную передачу множества запросов и ответов в рамках одного соединения, что снимает необходимость открывать множество параллельных соединений и устраняет блокировку очереди на уровне приложения. HTTP/2 использует двоичный формат кадров, сжатие заголовков по алгоритму HPACK и механизм приоритизации потоков. Эти возможности заметно ускоряют загрузку страниц, содержащих большое число ресурсов.</w:t>
      </w:r>
    </w:p>
    <w:p>
      <w:pPr>
        <w:spacing w:line="360" w:lineRule="auto" w:after="0"/>
        <w:ind w:firstLine="709"/>
        <w:jc w:val="both"/>
      </w:pPr>
      <w:r>
        <w:rPr>
          <w:rFonts w:ascii="Times New Roman" w:hAnsi="Times New Roman"/>
          <w:sz w:val="28"/>
        </w:rPr>
        <w:t>Дальнейшим развитием стал протокол HTTP/3, использующий в качестве транспорта протокол QUIC, работающий поверх UDP, а не TCP. Главное преимущество QUIC — устранение блокировки очереди на транспортном уровне (head-of-line blocking), присущей TCP: потеря одного пакета не задерживает доставку данных других независимых потоков. QUIC объединяет установление соединения и согласование шифрования в едином рукопожатии, поддерживает режим 0-RTT и способен сохранять соединение при смене сети (например, при переключении пользователя с Wi-Fi на мобильную сеть). Благодаря этому HTTP/3 особенно эффективен в условиях нестабильных и мобильных сетей, где наблюдается заметное снижение числа повторных буферизаций и общей задержки. Все ведущие CDN-провайдеры поддерживают HTTP/3 и QUIC, и их включение является одним из стандартных шагов оптимизации доставки.</w:t>
      </w:r>
    </w:p>
    <w:p>
      <w:pPr>
        <w:pStyle w:val="Heading3"/>
        <w:outlineLvl w:val="2"/>
      </w:pPr>
      <w:r>
        <w:t>4.3. Оптимизация контента: сжатие, изображения и периферийные вычисления</w:t>
      </w:r>
    </w:p>
    <w:p>
      <w:pPr>
        <w:spacing w:line="360" w:lineRule="auto" w:after="0"/>
        <w:ind w:firstLine="709"/>
        <w:jc w:val="both"/>
      </w:pPr>
      <w:r>
        <w:rPr>
          <w:rFonts w:ascii="Times New Roman" w:hAnsi="Times New Roman"/>
          <w:sz w:val="28"/>
        </w:rPr>
        <w:t>Помимо оптимизации протоколов CDN предоставляет средства оптимизации самого передаваемого контента. Сжатие текстовых ресурсов (HTML, CSS, JavaScript, JSON) с помощью алгоритмов gzip и более эффективного Brotli позволяет в несколько раз сократить объём передаваемых данных и, соответственно, время загрузки. Выбор алгоритма и уровня сжатия обычно настраивается на стороне CDN, причём для статических ресурсов сжатые версии могут кэшироваться заранее.</w:t>
      </w:r>
    </w:p>
    <w:p>
      <w:pPr>
        <w:spacing w:line="360" w:lineRule="auto" w:after="0"/>
        <w:ind w:firstLine="709"/>
        <w:jc w:val="both"/>
      </w:pPr>
      <w:r>
        <w:rPr>
          <w:rFonts w:ascii="Times New Roman" w:hAnsi="Times New Roman"/>
          <w:sz w:val="28"/>
        </w:rPr>
        <w:t>Значительную долю трафика составляют изображения, поэтому их оптимизация особенно важна. CDN способны автоматически преобразовывать изображения в современные эффективные форматы (WebP, AVIF), изменять их размер и качество в зависимости от устройства пользователя, применять «ленивую» загрузку и адаптивную выдачу. Аналогично применяются минификация текстовых ресурсов (удаление пробелов, комментариев и сокращение имён) и объединение файлов.</w:t>
      </w:r>
    </w:p>
    <w:p>
      <w:pPr>
        <w:spacing w:line="360" w:lineRule="auto" w:after="0"/>
        <w:ind w:firstLine="709"/>
        <w:jc w:val="both"/>
      </w:pPr>
      <w:r>
        <w:rPr>
          <w:rFonts w:ascii="Times New Roman" w:hAnsi="Times New Roman"/>
          <w:sz w:val="28"/>
        </w:rPr>
        <w:t>Современные CDN всё чаще предоставляют платформы периферийных вычислений (edge computing), позволяющие выполнять пользовательский программный код непосредственно на edge-серверах, максимально близко к пользователю. Это даёт возможность реализовывать на границе сети маршрутизацию, A/B-тестирование, персонализацию, проверку авторизации, модификацию заголовков и ответов, а также целые микросервисы, не обращаясь к origin. Перенос части логики на периферию дополнительно снижает задержку и нагрузку на основную инфраструктуру, что особенно ценно для высоконагруженных систем.</w:t>
      </w:r>
    </w:p>
    <w:p>
      <w:pPr>
        <w:pStyle w:val="Heading2"/>
        <w:outlineLvl w:val="1"/>
      </w:pPr>
      <w:r>
        <w:t>5. БЕЗОПАСНОСТЬ, ОТКАЗОУСТОЙЧИВОСТЬ И МОНИТОРИНГ</w:t>
      </w:r>
    </w:p>
    <w:p>
      <w:pPr>
        <w:pStyle w:val="Heading3"/>
        <w:outlineLvl w:val="2"/>
      </w:pPr>
      <w:r>
        <w:t>5.1. Защита от DDoS-атак, межсетевой экран и ограничение запросов</w:t>
      </w:r>
    </w:p>
    <w:p>
      <w:pPr>
        <w:spacing w:line="360" w:lineRule="auto" w:after="0"/>
        <w:ind w:firstLine="709"/>
        <w:jc w:val="both"/>
      </w:pPr>
      <w:r>
        <w:rPr>
          <w:rFonts w:ascii="Times New Roman" w:hAnsi="Times New Roman"/>
          <w:sz w:val="28"/>
        </w:rPr>
        <w:t>Высоконагруженные публичные системы являются привлекательной целью для злоумышленников, и обеспечение информационной безопасности тесно связано с задачей поддержания производительности и доступности. CDN, находясь между пользователями и origin и располагая распределённой инфраструктурой большой ёмкости, выступает естественным рубежом защиты. Наиболее значимой является защита от распределённых атак типа «отказ в обслуживании» (DDoS). Распределённая архитектура и технология Anycast позволяют поглощать объёмные атаки сетевого и транспортного уровней (L3/L4), распределяя вредоносный трафик между множеством точек присутствия, ёмкость которых в совокупности значительно превышает мощность любой отдельной атаки.</w:t>
      </w:r>
    </w:p>
    <w:p>
      <w:pPr>
        <w:spacing w:line="360" w:lineRule="auto" w:after="0"/>
        <w:ind w:firstLine="709"/>
        <w:jc w:val="both"/>
      </w:pPr>
      <w:r>
        <w:rPr>
          <w:rFonts w:ascii="Times New Roman" w:hAnsi="Times New Roman"/>
          <w:sz w:val="28"/>
        </w:rPr>
        <w:t>Для защиты от атак прикладного уровня (L7), имитирующих легитимные запросы, применяется межсетевой экран веб-приложений — WAF (Web Application Firewall). WAF анализирует HTTP-запросы и блокирует характерные для атак шаблоны: попытки внедрения SQL-кода, межсайтового скриптинга и эксплуатации известных уязвимостей. Дополнительно используется ограничение частоты запросов (rate limiting), позволяющее ограничить число обращений с одного источника за интервал времени и тем самым противодействовать перебору, парсингу и злоупотреблениям. Системы управления ботами (bot management) отличают автоматизированный трафик от действий реальных пользователей, пропуская полезных роботов (например, поисковые) и блокируя вредоносных. Поскольку весь этот анализ выполняется на edge-серверах, вредоносный трафик отсекается ещё до достижения origin, что одновременно повышает и безопасность, и производительность.</w:t>
      </w:r>
    </w:p>
    <w:p>
      <w:pPr>
        <w:pStyle w:val="Heading3"/>
        <w:outlineLvl w:val="2"/>
      </w:pPr>
      <w:r>
        <w:t>5.2. Отказоустойчивость и балансировка нагрузки</w:t>
      </w:r>
    </w:p>
    <w:p>
      <w:pPr>
        <w:spacing w:line="360" w:lineRule="auto" w:after="0"/>
        <w:ind w:firstLine="709"/>
        <w:jc w:val="both"/>
      </w:pPr>
      <w:r>
        <w:rPr>
          <w:rFonts w:ascii="Times New Roman" w:hAnsi="Times New Roman"/>
          <w:sz w:val="28"/>
        </w:rPr>
        <w:t>Помимо защиты от внешних угроз CDN способствует повышению отказоустойчивости системы в целом. Распределённый характер сети означает отсутствие единой точки отказа: при недоступности отдельной точки присутствия трафик автоматически перенаправляется на другие узлы. Для контроля состояния origin и резервных серверов применяются периодические проверки работоспособности (health checks); при выявлении сбоя осуществляется автоматическое переключение (failover) на резервный источник.</w:t>
      </w:r>
    </w:p>
    <w:p>
      <w:pPr>
        <w:spacing w:line="360" w:lineRule="auto" w:after="0"/>
        <w:ind w:firstLine="709"/>
        <w:jc w:val="both"/>
      </w:pPr>
      <w:r>
        <w:rPr>
          <w:rFonts w:ascii="Times New Roman" w:hAnsi="Times New Roman"/>
          <w:sz w:val="28"/>
        </w:rPr>
        <w:t>Механизм экранирования origin (origin shield), рассмотренный ранее в контексте иерархии кэширования, также повышает устойчивость, ограничивая число прямых обращений к источнику и сглаживая всплески нагрузки. Многие CDN способны при недоступности origin продолжать отдавать пользователям последнюю успешно закэшированную версию контента, обеспечивая хотя бы частичную работоспособность сервиса во время сбоя. Балансировка нагрузки на уровне CDN распределяет запросы между несколькими origin-серверами или регионами с учётом их загрузки и доступности, что в сочетании с горизонтальным масштабированием позволяет системе выдерживать значительные и неравномерные нагрузки.</w:t>
      </w:r>
    </w:p>
    <w:p>
      <w:pPr>
        <w:pStyle w:val="Heading3"/>
        <w:outlineLvl w:val="2"/>
      </w:pPr>
      <w:r>
        <w:t>5.3. Метрики производительности и мониторинг</w:t>
      </w:r>
    </w:p>
    <w:p>
      <w:pPr>
        <w:spacing w:line="360" w:lineRule="auto" w:after="0"/>
        <w:ind w:firstLine="709"/>
        <w:jc w:val="both"/>
      </w:pPr>
      <w:r>
        <w:rPr>
          <w:rFonts w:ascii="Times New Roman" w:hAnsi="Times New Roman"/>
          <w:sz w:val="28"/>
        </w:rPr>
        <w:t>Эффективная эксплуатация CDN невозможна без постоянного измерения показателей производительности и их анализа. К числу ключевых метрик относятся: время до получения первого байта (TTFB, Time To First Byte), характеризующее скорость начала ответа; сетевая задержка (latency); уже упомянутый коэффициент попаданий в кэш (cache hit ratio), отражающий эффективность кэширования; пропускная способность и объём отданного трафика; доля ошибочных ответов (например, кодов 4xx и 5xx). Для оценки воспринимаемой пользователем скорости применяются и клиентские метрики, в частности показатели Core Web Vitals.</w:t>
      </w:r>
    </w:p>
    <w:p>
      <w:pPr>
        <w:spacing w:line="360" w:lineRule="auto" w:after="0"/>
        <w:ind w:firstLine="709"/>
        <w:jc w:val="both"/>
      </w:pPr>
      <w:r>
        <w:rPr>
          <w:rFonts w:ascii="Times New Roman" w:hAnsi="Times New Roman"/>
          <w:sz w:val="28"/>
        </w:rPr>
        <w:t>Источником данных для мониторинга служат журналы edge-серверов и аналитические панели, предоставляемые провайдером, а также внешние системы синтетического и реального пользовательского мониторинга (RUM). Анализ этих данных позволяет выявлять регионы и типы контента с низким коэффициентом попаданий, обнаруживать аномалии трафика и признаки атак, оценивать влияние внесённых изменений в конфигурацию. На основе результатов мониторинга выполняется тонкая настройка правил кэширования, корректировка времени жизни кэша и оптимизация доставки. Таким образом, мониторинг замыкает цикл управления производительностью, превращая настройку CDN из единовременного действия в непрерывный процесс улучшения.</w:t>
      </w:r>
    </w:p>
    <w:p>
      <w:pPr>
        <w:pStyle w:val="Heading2"/>
        <w:outlineLvl w:val="1"/>
      </w:pPr>
      <w:r>
        <w:t>6. ОБЗОР CDN-ПРОВАЙДЕРОВ И РЕКОМЕНДАЦИИ ПО НАСТРОЙКЕ</w:t>
      </w:r>
    </w:p>
    <w:p>
      <w:pPr>
        <w:pStyle w:val="Heading3"/>
        <w:outlineLvl w:val="2"/>
      </w:pPr>
      <w:r>
        <w:t>6.1. Сравнительный обзор современных CDN-провайдеров</w:t>
      </w:r>
    </w:p>
    <w:p>
      <w:pPr>
        <w:spacing w:line="360" w:lineRule="auto" w:after="0"/>
        <w:ind w:firstLine="709"/>
        <w:jc w:val="both"/>
      </w:pPr>
      <w:r>
        <w:rPr>
          <w:rFonts w:ascii="Times New Roman" w:hAnsi="Times New Roman"/>
          <w:sz w:val="28"/>
        </w:rPr>
        <w:t>На рынке представлено значительное число поставщиков услуг CDN, различающихся размером сети, набором функций, моделью ценообразования и специализацией. К числу наиболее крупных и широко используемых относятся Cloudflare, Akamai, Fastly и Amazon CloudFront. Несмотря на общие принципы работы, каждый из них обладает своими особенностями, которые следует учитывать при выборе решения для конкретного проекта.</w:t>
      </w:r>
    </w:p>
    <w:p>
      <w:pPr>
        <w:spacing w:line="360" w:lineRule="auto" w:after="0"/>
        <w:ind w:firstLine="709"/>
        <w:jc w:val="both"/>
      </w:pPr>
      <w:r>
        <w:rPr>
          <w:rFonts w:ascii="Times New Roman" w:hAnsi="Times New Roman"/>
          <w:sz w:val="28"/>
        </w:rPr>
        <w:t>Cloudflare отличается тесной интеграцией услуг доставки контента и информационной безопасности в рамках единой платформы, развитой поддержкой современных протоколов (в том числе HTTP/3 и QUIC) и платформой периферийных вычислений. Это удобный выбор для широкого круга проектов, которым важны быстрая глобальная доставка статики и встроенная защита без излишней сложности. Akamai исторически обладает одной из крупнейших по охвату сетей и предоставляет гибкие, гранулированные средства географической маршрутизации и тонкой настройки, что востребовано крупными корпоративными заказчиками с высокими требованиями.</w:t>
      </w:r>
    </w:p>
    <w:p>
      <w:pPr>
        <w:spacing w:line="360" w:lineRule="auto" w:after="0"/>
        <w:ind w:firstLine="709"/>
        <w:jc w:val="both"/>
      </w:pPr>
      <w:r>
        <w:rPr>
          <w:rFonts w:ascii="Times New Roman" w:hAnsi="Times New Roman"/>
          <w:sz w:val="28"/>
        </w:rPr>
        <w:t>Fastly ориентирован на высокую гибкость и работу с динамическим контентом: платформа отличается возможностью мгновенной инвалидации кэша, развитой поддержкой потоковой передачи и периферийными вычислениями, что делает её удачным выбором для приложений, активно работающих с API и контентом реального времени. Amazon CloudFront тесно интегрирован с экосистемой облачных сервисов Amazon Web Services и хорошо подходит проектам, уже использующим эту облачную платформу, обеспечивая бесшовное взаимодействие с хранилищами, вычислительными сервисами и средствами защиты. Помимо перечисленных лидеров существуют и другие провайдеры, в том числе предлагающие выгодные условия для доставки статического контента. Выбор конкретного решения определяется требованиями к географии аудитории, характеру контента, бюджету и необходимым дополнительным функциям.</w:t>
      </w:r>
    </w:p>
    <w:p>
      <w:pPr>
        <w:pStyle w:val="Heading3"/>
        <w:outlineLvl w:val="2"/>
      </w:pPr>
      <w:r>
        <w:t>6.2. Рекомендации по настройке CDN для высоконагруженных систем</w:t>
      </w:r>
    </w:p>
    <w:p>
      <w:pPr>
        <w:spacing w:line="360" w:lineRule="auto" w:after="0"/>
        <w:ind w:firstLine="709"/>
        <w:jc w:val="both"/>
      </w:pPr>
      <w:r>
        <w:rPr>
          <w:rFonts w:ascii="Times New Roman" w:hAnsi="Times New Roman"/>
          <w:sz w:val="28"/>
        </w:rPr>
        <w:t>На основе изученного материала можно сформулировать ряд практических рекомендаций по настройке CDN. Прежде всего следует обеспечить максимальный охват кэшированием: для статического контента необходимо устанавливать длительное время жизни кэша в сочетании с версионированием ресурсов, что позволяет одновременно достичь высокого коэффициента попаданий и избежать проблемы устаревших данных. Для динамического контента целесообразно применять короткое кэширование, директиву stale-while-revalidate и периферийные вычисления.</w:t>
      </w:r>
    </w:p>
    <w:p>
      <w:pPr>
        <w:spacing w:line="360" w:lineRule="auto" w:after="0"/>
        <w:ind w:firstLine="709"/>
        <w:jc w:val="both"/>
      </w:pPr>
      <w:r>
        <w:rPr>
          <w:rFonts w:ascii="Times New Roman" w:hAnsi="Times New Roman"/>
          <w:sz w:val="28"/>
        </w:rPr>
        <w:t>Следует активировать современные протоколы доставки — TLS 1.3, HTTP/2 и HTTP/3 (QUIC) — и включить сжатие текстовых ресурсов алгоритмом Brotli, а также автоматическую оптимизацию изображений. Для крупных и географически распределённых систем рекомендуется задействовать иерархическое кэширование с экранированием origin, что защищает источник от перегрузки и повышает общесетевой коэффициент попаданий. В обязательном порядке должны быть настроены средства информационной безопасности: защита от DDoS, межсетевой экран веб-приложений и ограничение частоты запросов.</w:t>
      </w:r>
    </w:p>
    <w:p>
      <w:pPr>
        <w:spacing w:line="360" w:lineRule="auto" w:after="0"/>
        <w:ind w:firstLine="709"/>
        <w:jc w:val="both"/>
      </w:pPr>
      <w:r>
        <w:rPr>
          <w:rFonts w:ascii="Times New Roman" w:hAnsi="Times New Roman"/>
          <w:sz w:val="28"/>
        </w:rPr>
        <w:t>Наконец, настройку CDN следует рассматривать не как разовое действие, а как непрерывный процесс: необходимо вести постоянный мониторинг ключевых метрик (TTFB, cache hit ratio, доля ошибок) и на основе анализа данных регулярно корректировать правила кэширования и параметры доставки. Такой подход обеспечивает устойчивый прирост производительности даже при значительном росте и неравномерности нагрузки.</w:t>
      </w:r>
    </w:p>
    <w:p>
      <w:pPr>
        <w:pStyle w:val="Heading1"/>
        <w:pageBreakBefore/>
        <w:jc w:val="center"/>
        <w:outlineLvl w:val="0"/>
      </w:pPr>
      <w:r>
        <w:t>ЗАКЛЮЧЕНИЕ</w:t>
      </w:r>
    </w:p>
    <w:p>
      <w:pPr>
        <w:spacing w:line="360" w:lineRule="auto" w:after="0"/>
        <w:ind w:firstLine="709"/>
        <w:jc w:val="both"/>
      </w:pPr>
      <w:r>
        <w:rPr>
          <w:rFonts w:ascii="Times New Roman" w:hAnsi="Times New Roman"/>
          <w:sz w:val="28"/>
        </w:rPr>
        <w:t>В ходе прохождения практики была изучена тема настройки CDN-сети для повышения производительности высоконагруженных систем. Рассмотрено понятие высоконагруженных систем, их ключевые характеристики и факторы, влияющие на производительность, среди которых особое значение имеет сетевая задержка, обусловленная географической удалённостью пользователей от сервера.</w:t>
      </w:r>
    </w:p>
    <w:p>
      <w:pPr>
        <w:spacing w:line="360" w:lineRule="auto" w:after="0"/>
        <w:ind w:firstLine="709"/>
        <w:jc w:val="both"/>
      </w:pPr>
      <w:r>
        <w:rPr>
          <w:rFonts w:ascii="Times New Roman" w:hAnsi="Times New Roman"/>
          <w:sz w:val="28"/>
        </w:rPr>
        <w:t>Установлено, что сеть доставки контента является одним из наиболее эффективных средств решения проблемы производительности: за счёт размещения копий контента на множестве географически распределённых edge-серверов и обслуживания пользователей из ближайших точек присутствия CDN сокращает задержку, снижает нагрузку на origin-сервер и повышает отказоустойчивость системы. Были изучены архитектура CDN, включая иерархию кэширования, и механизмы маршрутизации запросов на основе DNS, GeoDNS и Anycast.</w:t>
      </w:r>
    </w:p>
    <w:p>
      <w:pPr>
        <w:spacing w:line="360" w:lineRule="auto" w:after="0"/>
        <w:ind w:firstLine="709"/>
        <w:jc w:val="both"/>
      </w:pPr>
      <w:r>
        <w:rPr>
          <w:rFonts w:ascii="Times New Roman" w:hAnsi="Times New Roman"/>
          <w:sz w:val="28"/>
        </w:rPr>
        <w:t>Подробно рассмотрены принципы кэширования контента и управление им посредством HTTP-заголовков, различия в работе со статическим и динамическим контентом, механизмы инвалидации и прогрева кэша. Изучены вопросы настройки CDN и оптимизации доставки, включая терминацию TLS 1.3, протоколы HTTP/2 и HTTP/3 (QUIC), сжатие и оптимизацию контента, периферийные вычисления, а также средства информационной безопасности, отказоустойчивости и мониторинга.</w:t>
      </w:r>
    </w:p>
    <w:p>
      <w:pPr>
        <w:spacing w:line="360" w:lineRule="auto" w:after="0"/>
        <w:ind w:firstLine="709"/>
        <w:jc w:val="both"/>
      </w:pPr>
      <w:r>
        <w:rPr>
          <w:rFonts w:ascii="Times New Roman" w:hAnsi="Times New Roman"/>
          <w:sz w:val="28"/>
        </w:rPr>
        <w:t>Проведён сравнительный обзор ведущих CDN-провайдеров и сформулированы практические рекомендации по настройке CDN для высоконагруженных систем. Таким образом, поставленная цель практики достигнута, а все запланированные задачи выполнены. Полученные знания и навыки могут применяться при проектировании и эксплуатации реальных высоконагруженных веб-приложений.</w:t>
      </w:r>
    </w:p>
    <w:p>
      <w:pPr>
        <w:pStyle w:val="Heading1"/>
        <w:pageBreakBefore/>
        <w:jc w:val="center"/>
        <w:outlineLvl w:val="0"/>
      </w:pPr>
      <w:r>
        <w:t>СПИСОК ИСПОЛЬЗОВАННЫХ ИСТОЧНИКОВ И ЛИТЕРАТУРЫ</w:t>
      </w:r>
    </w:p>
    <w:p>
      <w:pPr>
        <w:spacing w:line="360" w:lineRule="auto" w:after="0"/>
        <w:jc w:val="both"/>
      </w:pPr>
      <w:r>
        <w:rPr>
          <w:rFonts w:ascii="Times New Roman" w:hAnsi="Times New Roman"/>
          <w:sz w:val="28"/>
        </w:rPr>
        <w:t>1. Клеппман М. Высоконагруженные приложения. Программирование, масштабирование, поддержка. — СПб.: Питер, 2018. — 640 с.</w:t>
      </w:r>
    </w:p>
    <w:p>
      <w:pPr>
        <w:spacing w:line="360" w:lineRule="auto" w:after="0"/>
        <w:jc w:val="both"/>
      </w:pPr>
      <w:r>
        <w:rPr>
          <w:rFonts w:ascii="Times New Roman" w:hAnsi="Times New Roman"/>
          <w:sz w:val="28"/>
        </w:rPr>
        <w:t>2. Таненбаум Э., Уэзеролл Д. Компьютерные сети. — 5-е изд. — СПб.: Питер, 2021. — 960 с.</w:t>
      </w:r>
    </w:p>
    <w:p>
      <w:pPr>
        <w:spacing w:line="360" w:lineRule="auto" w:after="0"/>
        <w:jc w:val="both"/>
      </w:pPr>
      <w:r>
        <w:rPr>
          <w:rFonts w:ascii="Times New Roman" w:hAnsi="Times New Roman"/>
          <w:sz w:val="28"/>
        </w:rPr>
        <w:t>3. Григорик И. Высокопроизводительные браузерные сети. — М.: ДМК Пресс, 2017. — 384 с.</w:t>
      </w:r>
    </w:p>
    <w:p>
      <w:pPr>
        <w:spacing w:line="360" w:lineRule="auto" w:after="0"/>
        <w:jc w:val="both"/>
      </w:pPr>
      <w:r>
        <w:rPr>
          <w:rFonts w:ascii="Times New Roman" w:hAnsi="Times New Roman"/>
          <w:sz w:val="28"/>
        </w:rPr>
        <w:t>4. Cloudflare. What is a CDN? How CDNs work [Электронный ресурс]. — URL: https://www.cloudflare.com/learning/cdn/what-is-a-cdn/ (дата обращения: 10.06.2026).</w:t>
      </w:r>
    </w:p>
    <w:p>
      <w:pPr>
        <w:spacing w:line="360" w:lineRule="auto" w:after="0"/>
        <w:jc w:val="both"/>
      </w:pPr>
      <w:r>
        <w:rPr>
          <w:rFonts w:ascii="Times New Roman" w:hAnsi="Times New Roman"/>
          <w:sz w:val="28"/>
        </w:rPr>
        <w:t>5. MDN Web Docs. HTTP caching [Электронный ресурс]. — URL: https://developer.mozilla.org/en-US/docs/Web/HTTP/Caching (дата обращения: 09.06.2026).</w:t>
      </w:r>
    </w:p>
    <w:p>
      <w:pPr>
        <w:spacing w:line="360" w:lineRule="auto" w:after="0"/>
        <w:jc w:val="both"/>
      </w:pPr>
      <w:r>
        <w:rPr>
          <w:rFonts w:ascii="Times New Roman" w:hAnsi="Times New Roman"/>
          <w:sz w:val="28"/>
        </w:rPr>
        <w:t>6. RFC 9110. HTTP Semantics [Электронный ресурс]. — URL: https://www.rfc-editor.org/rfc/rfc9110 (дата обращения: 08.06.2026).</w:t>
      </w:r>
    </w:p>
    <w:p>
      <w:pPr>
        <w:spacing w:line="360" w:lineRule="auto" w:after="0"/>
        <w:jc w:val="both"/>
      </w:pPr>
      <w:r>
        <w:rPr>
          <w:rFonts w:ascii="Times New Roman" w:hAnsi="Times New Roman"/>
          <w:sz w:val="28"/>
        </w:rPr>
        <w:t>7. RFC 9114. HTTP/3 [Электронный ресурс]. — URL: https://www.rfc-editor.org/rfc/rfc9114 (дата обращения: 08.06.2026).</w:t>
      </w:r>
    </w:p>
    <w:p>
      <w:pPr>
        <w:spacing w:line="360" w:lineRule="auto" w:after="0"/>
        <w:jc w:val="both"/>
      </w:pPr>
      <w:r>
        <w:rPr>
          <w:rFonts w:ascii="Times New Roman" w:hAnsi="Times New Roman"/>
          <w:sz w:val="28"/>
        </w:rPr>
        <w:t>8. RFC 9000. QUIC: A UDP-Based Multiplexed and Secure Transport [Электронный ресурс]. — URL: https://www.rfc-editor.org/rfc/rfc9000 (дата обращения: 08.06.2026).</w:t>
      </w:r>
    </w:p>
    <w:p>
      <w:pPr>
        <w:spacing w:line="360" w:lineRule="auto" w:after="0"/>
        <w:jc w:val="both"/>
      </w:pPr>
      <w:r>
        <w:rPr>
          <w:rFonts w:ascii="Times New Roman" w:hAnsi="Times New Roman"/>
          <w:sz w:val="28"/>
        </w:rPr>
        <w:t>9. Akamai. What is a CDN? [Электронный ресурс]. — URL: https://www.akamai.com/glossary/what-is-a-cdn (дата обращения: 11.06.2026).</w:t>
      </w:r>
    </w:p>
    <w:p>
      <w:pPr>
        <w:spacing w:line="360" w:lineRule="auto" w:after="0"/>
        <w:jc w:val="both"/>
      </w:pPr>
      <w:r>
        <w:rPr>
          <w:rFonts w:ascii="Times New Roman" w:hAnsi="Times New Roman"/>
          <w:sz w:val="28"/>
        </w:rPr>
        <w:t>10. Fastly. How content delivery networks work [Электронный ресурс]. — URL: https://www.fastly.com/learning/cdn/ (дата обращения: 11.06.2026).</w:t>
      </w:r>
    </w:p>
    <w:p>
      <w:pPr>
        <w:spacing w:line="360" w:lineRule="auto" w:after="0"/>
        <w:jc w:val="both"/>
      </w:pPr>
      <w:r>
        <w:rPr>
          <w:rFonts w:ascii="Times New Roman" w:hAnsi="Times New Roman"/>
          <w:sz w:val="28"/>
        </w:rPr>
        <w:t>11. Amazon Web Services. Amazon CloudFront Developer Guide [Электронный ресурс]. — URL: https://docs.aws.amazon.com/AmazonCloudFront/ (дата обращения: 11.06.2026).</w:t>
      </w:r>
    </w:p>
    <w:p>
      <w:pPr>
        <w:spacing w:line="360" w:lineRule="auto" w:after="0"/>
        <w:jc w:val="both"/>
      </w:pPr>
      <w:r>
        <w:rPr>
          <w:rFonts w:ascii="Times New Roman" w:hAnsi="Times New Roman"/>
          <w:sz w:val="28"/>
        </w:rPr>
        <w:t>12. Web.dev. Web Vitals [Электронный ресурс]. — URL: https://web.dev/articles/vitals (дата обращения: 10.06.2026).</w:t>
      </w:r>
    </w:p>
    <w:p>
      <w:pPr>
        <w:spacing w:line="360" w:lineRule="auto" w:after="0"/>
        <w:jc w:val="both"/>
      </w:pPr>
      <w:r>
        <w:rPr>
          <w:rFonts w:ascii="Times New Roman" w:hAnsi="Times New Roman"/>
          <w:sz w:val="28"/>
        </w:rPr>
        <w:t xml:space="preserve">13. NGINX. NGINX Content Caching: Admin Guide [Электронный ресурс]. — URL: https://docs.nginx.com/nginx/admin-guide/content-cache/content-caching/ (дата обращения: 09.06.2026).</w:t>
      </w:r>
    </w:p>
    <w:p>
      <w:pPr>
        <w:spacing w:line="360" w:lineRule="auto" w:after="0"/>
        <w:jc w:val="both"/>
      </w:pPr>
      <w:r>
        <w:rPr>
          <w:rFonts w:ascii="Times New Roman" w:hAnsi="Times New Roman"/>
          <w:sz w:val="28"/>
        </w:rPr>
        <w:t xml:space="preserve">14. RFC 8446. The Transport Layer Security (TLS) Protocol Version 1.3 [Электронный ресурс]. — URL: https://www.rfc-editor.org/rfc/rfc8446 (дата обращения: 08.06.2026).</w:t>
      </w:r>
    </w:p>
    <w:p>
      <w:pPr>
        <w:spacing w:line="360" w:lineRule="auto" w:after="0"/>
        <w:jc w:val="both"/>
      </w:pPr>
      <w:r>
        <w:rPr>
          <w:rFonts w:ascii="Times New Roman" w:hAnsi="Times New Roman"/>
          <w:sz w:val="28"/>
        </w:rPr>
        <w:t xml:space="preserve">15. RFC 7932. Brotli Compressed Data Format [Электронный ресурс]. — URL: https://www.rfc-editor.org/rfc/rfc7932 (дата обращения: 10.06.2026).</w:t>
      </w:r>
    </w:p>
    <w:sectPr w:rsidR="00A40ADA">
      <w:footerReference w:type="default" r:id="rId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04079" w:rsidRDefault="00404079" w:rsidP="00532742">
      <w:r>
        <w:separator/>
      </w:r>
    </w:p>
  </w:endnote>
  <w:endnote w:type="continuationSeparator" w:id="0">
    <w:p w:rsidR="00404079" w:rsidRDefault="00404079" w:rsidP="00532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r>
    <w:r>
      <w:rPr>
        <w:rFonts w:ascii="Times New Roman" w:hAnsi="Times New Roman"/>
        <w:sz w:val="24"/>
      </w:rPr>
      <w:fldChar w:fldCharType="begin"/>
    </w:r>
    <w:r>
      <w:rPr>
        <w:rFonts w:ascii="Times New Roman" w:hAnsi="Times New Roman"/>
        <w:sz w:val="24"/>
      </w:rPr>
      <w:instrText xml:space="preserve">PAGE</w:instrText>
    </w:r>
    <w:r>
      <w:rPr>
        <w:rFonts w:ascii="Times New Roman" w:hAnsi="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04079" w:rsidRDefault="00404079" w:rsidP="00532742">
      <w:r>
        <w:separator/>
      </w:r>
    </w:p>
  </w:footnote>
  <w:footnote w:type="continuationSeparator" w:id="0">
    <w:p w:rsidR="00404079" w:rsidRDefault="00404079" w:rsidP="005327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3"/>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742"/>
    <w:rsid w:val="003233C9"/>
    <w:rsid w:val="00381447"/>
    <w:rsid w:val="00404079"/>
    <w:rsid w:val="004553CC"/>
    <w:rsid w:val="00493D70"/>
    <w:rsid w:val="00532742"/>
    <w:rsid w:val="005E4DB7"/>
    <w:rsid w:val="006952D5"/>
    <w:rsid w:val="007E3B1C"/>
    <w:rsid w:val="008C1F8B"/>
    <w:rsid w:val="008C6A1C"/>
    <w:rsid w:val="00932414"/>
    <w:rsid w:val="00A2493D"/>
    <w:rsid w:val="00A35757"/>
    <w:rsid w:val="00A40ADA"/>
    <w:rsid w:val="00AF70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C3828"/>
  <w15:docId w15:val="{767BA7AF-418E-479C-B15B-3ADE997E5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32742"/>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532742"/>
    <w:pPr>
      <w:jc w:val="both"/>
    </w:pPr>
    <w:rPr>
      <w:color w:val="000000"/>
      <w:szCs w:val="18"/>
    </w:rPr>
  </w:style>
  <w:style w:type="character" w:customStyle="1" w:styleId="a4">
    <w:name w:val="Основной текст Знак"/>
    <w:basedOn w:val="a0"/>
    <w:link w:val="a3"/>
    <w:rsid w:val="00532742"/>
    <w:rPr>
      <w:rFonts w:ascii="Times New Roman" w:eastAsia="Times New Roman" w:hAnsi="Times New Roman" w:cs="Times New Roman"/>
      <w:color w:val="000000"/>
      <w:sz w:val="24"/>
      <w:szCs w:val="18"/>
      <w:lang w:eastAsia="ru-RU"/>
    </w:rPr>
  </w:style>
  <w:style w:type="character" w:styleId="a5">
    <w:name w:val="footnote reference"/>
    <w:semiHidden/>
    <w:rsid w:val="00532742"/>
    <w:rPr>
      <w:rFonts w:cs="Times New Roman"/>
      <w:vertAlign w:val="superscript"/>
    </w:rPr>
  </w:style>
  <w:style w:type="paragraph" w:customStyle="1" w:styleId="Heading1">
    <w:name w:val="heading 1"/>
    <w:basedOn w:val="a"/>
    <w:pPr>
      <w:keepNext/>
      <w:spacing w:before="360" w:after="240" w:line="360" w:lineRule="auto"/>
    </w:pPr>
    <w:rPr>
      <w:rFonts w:ascii="Times New Roman" w:hAnsi="Times New Roman"/>
      <w:b/>
      <w:color w:val="000000"/>
      <w:sz w:val="32"/>
    </w:rPr>
  </w:style>
  <w:style w:type="paragraph" w:customStyle="1" w:styleId="Heading2">
    <w:name w:val="heading 2"/>
    <w:basedOn w:val="a"/>
    <w:pPr>
      <w:keepNext/>
      <w:spacing w:before="280" w:after="160" w:line="360" w:lineRule="auto"/>
    </w:pPr>
    <w:rPr>
      <w:rFonts w:ascii="Times New Roman" w:hAnsi="Times New Roman"/>
      <w:b/>
      <w:color w:val="000000"/>
      <w:sz w:val="28"/>
    </w:rPr>
  </w:style>
  <w:style w:type="paragraph" w:customStyle="1" w:styleId="Heading3">
    <w:name w:val="heading 3"/>
    <w:basedOn w:val="a"/>
    <w:pPr>
      <w:keepNext/>
      <w:spacing w:before="200" w:after="120" w:line="360" w:lineRule="auto"/>
    </w:pPr>
    <w:rPr>
      <w:rFonts w:ascii="Times New Roman" w:hAnsi="Times New Roman"/>
      <w:b/>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8825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330</Words>
  <Characters>1881</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B-West</dc:creator>
  <cp:lastModifiedBy>1</cp:lastModifiedBy>
  <cp:revision>3</cp:revision>
  <dcterms:created xsi:type="dcterms:W3CDTF">2024-05-27T10:09:00Z</dcterms:created>
  <dcterms:modified xsi:type="dcterms:W3CDTF">2026-05-25T06:37:00Z</dcterms:modified>
</cp:coreProperties>
</file>