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650" w:rsidRDefault="00D97FC4" w:rsidP="00D97FC4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312650" w:rsidRDefault="00D97FC4" w:rsidP="00D97FC4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312650" w:rsidRDefault="00D97FC4" w:rsidP="00D97FC4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312650" w:rsidRDefault="00D97FC4" w:rsidP="00D97FC4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312650" w:rsidRDefault="00D97FC4" w:rsidP="00D97FC4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312650" w:rsidRDefault="00D97FC4" w:rsidP="00D97FC4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312650" w:rsidRDefault="00D97FC4" w:rsidP="00D97FC4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ОТЧЁТ</w:t>
      </w:r>
    </w:p>
    <w:p w:rsidR="00312650" w:rsidRDefault="00D97FC4" w:rsidP="00D97FC4">
      <w:pPr>
        <w:suppressAutoHyphens/>
        <w:jc w:val="center"/>
      </w:pPr>
      <w:r>
        <w:t>по лабораторной работе № 5</w:t>
      </w:r>
    </w:p>
    <w:p w:rsidR="00312650" w:rsidRDefault="00D97FC4" w:rsidP="00D97FC4">
      <w:pPr>
        <w:suppressAutoHyphens/>
        <w:jc w:val="center"/>
      </w:pPr>
      <w:r>
        <w:rPr>
          <w:b/>
          <w:bCs/>
        </w:rPr>
        <w:t>«Тестирование программного продукта»</w:t>
      </w:r>
    </w:p>
    <w:p w:rsidR="00312650" w:rsidRDefault="00D97FC4" w:rsidP="00D97FC4">
      <w:pPr>
        <w:suppressAutoHyphens/>
        <w:spacing w:before="120"/>
        <w:jc w:val="center"/>
      </w:pPr>
      <w:r>
        <w:t>по дисциплине «Основы автоматизированного проектирования»</w:t>
      </w:r>
    </w:p>
    <w:p w:rsidR="00312650" w:rsidRDefault="00D97FC4" w:rsidP="00D97FC4">
      <w:pPr>
        <w:suppressAutoHyphens/>
        <w:spacing w:before="120"/>
        <w:jc w:val="center"/>
      </w:pPr>
      <w:r>
        <w:rPr>
          <w:i/>
          <w:iCs/>
        </w:rPr>
        <w:t xml:space="preserve">Программный продукт: «TransLark — </w:t>
      </w:r>
      <w:r>
        <w:rPr>
          <w:i/>
          <w:iCs/>
        </w:rPr>
        <w:t>интеллектуальный сервис для перевода и изучения иностранных языков»</w:t>
      </w:r>
    </w:p>
    <w:p w:rsidR="00312650" w:rsidRDefault="00D97FC4" w:rsidP="00D97FC4">
      <w:pPr>
        <w:suppressAutoHyphens/>
        <w:spacing w:before="1100"/>
        <w:ind w:left="4536"/>
      </w:pPr>
      <w:r>
        <w:t>Выполнил: студент группы ИТС-123</w:t>
      </w:r>
    </w:p>
    <w:p w:rsidR="00312650" w:rsidRDefault="00D97FC4" w:rsidP="00D97FC4">
      <w:pPr>
        <w:suppressAutoHyphens/>
        <w:spacing w:after="200"/>
        <w:ind w:left="4536"/>
      </w:pPr>
      <w:r>
        <w:t>_______________ (подпись)</w:t>
      </w:r>
    </w:p>
    <w:p w:rsidR="00312650" w:rsidRDefault="00D97FC4" w:rsidP="00D97FC4">
      <w:pPr>
        <w:suppressAutoHyphens/>
        <w:ind w:left="4536"/>
      </w:pPr>
      <w:r>
        <w:t>Проверил: преподаватель</w:t>
      </w:r>
    </w:p>
    <w:p w:rsidR="00312650" w:rsidRDefault="00D97FC4" w:rsidP="00D97FC4">
      <w:pPr>
        <w:suppressAutoHyphens/>
        <w:ind w:left="4536"/>
      </w:pPr>
      <w:r>
        <w:t>_______________ (подпись)</w:t>
      </w:r>
    </w:p>
    <w:p w:rsidR="00312650" w:rsidRDefault="00D97FC4" w:rsidP="00D97FC4">
      <w:pPr>
        <w:suppressAutoHyphens/>
        <w:spacing w:before="900"/>
        <w:jc w:val="center"/>
        <w:sectPr w:rsidR="00312650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312650" w:rsidRDefault="00D97FC4">
      <w:pPr>
        <w:pStyle w:val="1"/>
        <w:spacing w:before="360"/>
      </w:pPr>
      <w:r>
        <w:lastRenderedPageBreak/>
        <w:t>1 Объект испытаний</w:t>
      </w:r>
    </w:p>
    <w:p w:rsidR="00312650" w:rsidRDefault="00D97FC4">
      <w:pPr>
        <w:ind w:firstLine="709"/>
        <w:jc w:val="both"/>
      </w:pPr>
      <w:r>
        <w:t>Объект испытаний — программный прод</w:t>
      </w:r>
      <w:r>
        <w:t>укт «TransLark» (серверная часть версии из основной ветки репозитория и рабочий стенд https://translark.ru). Цель — определить фактические характеристики продукта и установить соответствие требованиям технического задания (ЛР 2). Термины — по ГОСТ 19781-90</w:t>
      </w:r>
      <w:r>
        <w:t>, понятия и процессы тестирования — по ГОСТ Р 56920-2016 и ГОСТ Р 56920-2024.</w:t>
      </w:r>
    </w:p>
    <w:p w:rsidR="00312650" w:rsidRDefault="00D97FC4">
      <w:pPr>
        <w:pStyle w:val="1"/>
        <w:spacing w:before="360"/>
      </w:pPr>
      <w:r>
        <w:t>2 Анализ сложности программного продукта</w:t>
      </w:r>
    </w:p>
    <w:p w:rsidR="00312650" w:rsidRDefault="00D97FC4">
      <w:pPr>
        <w:keepNext/>
        <w:spacing w:before="120" w:after="60"/>
      </w:pPr>
      <w:r>
        <w:t>Таблица 2.1 – Характеристики сложности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5103"/>
      </w:tblGrid>
      <w:tr w:rsidR="00312650">
        <w:trPr>
          <w:cantSplit/>
          <w:tblHeader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Объём исходного кода сервера API (TypeScript)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≈ 5 100 строк, 27 модулей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Объём клиентской части (TypeScript, React)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≈ 13 500 строк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Объём мобильного приложения (Swift)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≈ 4 400 строк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Сервисы моделей (Python)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4 сервиса, ≈ 980 строк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Конечных точек программного интерфейса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14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Внешних зависимостей времени выполнения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 LLM-провайдера, 2 сервиса капчи</w:t>
            </w:r>
          </w:p>
        </w:tc>
      </w:tr>
      <w:tr w:rsidR="00312650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Уровней иерархии модулей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3 (система — подсистемы — модули)</w:t>
            </w:r>
          </w:p>
        </w:tc>
      </w:tr>
    </w:tbl>
    <w:p w:rsidR="00312650" w:rsidRDefault="00312650">
      <w:pPr>
        <w:spacing w:line="240" w:lineRule="auto"/>
        <w:jc w:val="both"/>
      </w:pPr>
    </w:p>
    <w:p w:rsidR="00312650" w:rsidRDefault="00D97FC4">
      <w:pPr>
        <w:ind w:firstLine="709"/>
        <w:jc w:val="both"/>
      </w:pPr>
      <w:r>
        <w:t>Продукт имеет многоуровневую структуру с выраженными нижними уровнями (чистые функции маршрутизации, токенов, лимитов, транслитерации) и верхними уровнями, зависящими от внешних моделей. Отдельные модули нижнего уровня можно проверить автономно, без сети и</w:t>
      </w:r>
      <w:r>
        <w:t xml:space="preserve"> ключей доступа.</w:t>
      </w:r>
    </w:p>
    <w:p w:rsidR="00312650" w:rsidRDefault="00D97FC4">
      <w:pPr>
        <w:pStyle w:val="1"/>
        <w:spacing w:before="360"/>
      </w:pPr>
      <w:r>
        <w:t>3 Выбор методов тестирования</w:t>
      </w:r>
    </w:p>
    <w:p w:rsidR="00312650" w:rsidRDefault="00D97FC4">
      <w:pPr>
        <w:ind w:firstLine="709"/>
        <w:jc w:val="both"/>
      </w:pPr>
      <w:r>
        <w:t xml:space="preserve">Выбран модифицированный метод сандвича: нижние уровни тестируются строго снизу вверх автономными модульными тестами, а верхние уровни — </w:t>
      </w:r>
      <w:r>
        <w:lastRenderedPageBreak/>
        <w:t>сначала изолированно, затем собираются нисходящим методом и проверяются си</w:t>
      </w:r>
      <w:r>
        <w:t>стемными тестами на рабочем стенде как «чёрный ящик». Метод выбран потому, что нижние модули детерминированы и проверяются точно, а поведение верхних уровней зависит от внешних моделей и инфраструктуры и проверяется только в сборе.</w:t>
      </w:r>
    </w:p>
    <w:p w:rsidR="00312650" w:rsidRDefault="00D97FC4">
      <w:pPr>
        <w:ind w:firstLine="709"/>
        <w:jc w:val="both"/>
      </w:pPr>
      <w:r>
        <w:t>Метод большого скачка от</w:t>
      </w:r>
      <w:r>
        <w:t>вергнут: при одновременной интеграции ошибку нельзя локализовать. Чисто восходящий метод потребовал бы заглушек для LLM-провайдеров и не проверил бы реальную конфигурацию сервера.</w:t>
      </w:r>
    </w:p>
    <w:p w:rsidR="00312650" w:rsidRDefault="00D97FC4">
      <w:pPr>
        <w:pStyle w:val="1"/>
        <w:spacing w:before="360"/>
      </w:pPr>
      <w:r>
        <w:t>4 План тестирования</w:t>
      </w:r>
    </w:p>
    <w:p w:rsidR="00312650" w:rsidRDefault="00D97FC4">
      <w:pPr>
        <w:keepNext/>
        <w:spacing w:before="120" w:after="60"/>
      </w:pPr>
      <w:r>
        <w:t>Таблица 4.1 – План тестирования</w:t>
      </w:r>
    </w:p>
    <w:tbl>
      <w:tblPr>
        <w:tblW w:w="9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3119"/>
        <w:gridCol w:w="2552"/>
        <w:gridCol w:w="1985"/>
      </w:tblGrid>
      <w:tr w:rsidR="00312650">
        <w:trPr>
          <w:cantSplit/>
          <w:tblHeader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Тестов</w:t>
            </w:r>
          </w:p>
        </w:tc>
      </w:tr>
      <w:tr w:rsidR="00312650">
        <w:trPr>
          <w:cantSplit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Модульный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маршрутизация, реестр языков, токены SID, лимиты, транслитерация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node:test, сборка tsc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  <w:tr w:rsidR="00312650">
        <w:trPr>
          <w:cantSplit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Системный (функциональный)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доступность, SSR-страницы, ошибки, HTTPS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скрипт на fetch, стенд translark.ru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312650">
        <w:trPr>
          <w:cantSplit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Системный (безопасность)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отказ без SID, с поддельным SID, капча, лимит выдачи SID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то же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312650">
        <w:trPr>
          <w:cantSplit/>
          <w:jc w:val="center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Системный (производительность)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время отклика API и страницы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то же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312650" w:rsidRDefault="00312650">
      <w:pPr>
        <w:spacing w:line="240" w:lineRule="auto"/>
        <w:jc w:val="both"/>
      </w:pPr>
    </w:p>
    <w:p w:rsidR="00312650" w:rsidRDefault="00D97FC4">
      <w:pPr>
        <w:ind w:firstLine="709"/>
        <w:jc w:val="both"/>
      </w:pPr>
      <w:r>
        <w:t>Критерий успешности: все тесты пройдены, характеристики не хуже требований ТЗ. Перевод моделями в системных тестах не проверялся: на стенде включена обязательная капча (тест C-11 подтверждает это), а автоматическое прохождение капчи не допускается. Коррект</w:t>
      </w:r>
      <w:r>
        <w:t>ность маршрута перевода проверена модульно (M-01…M-05), качество моделей — сравнительной оценкой.</w:t>
      </w:r>
    </w:p>
    <w:p w:rsidR="00312650" w:rsidRDefault="00D97FC4">
      <w:pPr>
        <w:pStyle w:val="1"/>
        <w:spacing w:before="360"/>
      </w:pPr>
      <w:r>
        <w:t>5 Результаты тестирования</w:t>
      </w:r>
    </w:p>
    <w:p w:rsidR="00312650" w:rsidRDefault="00D97FC4">
      <w:pPr>
        <w:ind w:firstLine="709"/>
        <w:jc w:val="both"/>
      </w:pPr>
      <w:r>
        <w:t>Испытания проведены 17.10.2026, 19:48 (МСК). Модульные тесты запущены на скомпилированном коде сервера, системные — на рабочем стенд</w:t>
      </w:r>
      <w:r>
        <w:t>е https://translark.ru.</w:t>
      </w:r>
    </w:p>
    <w:p w:rsidR="00312650" w:rsidRDefault="00D97FC4">
      <w:pPr>
        <w:keepNext/>
        <w:spacing w:before="120" w:after="60"/>
      </w:pPr>
      <w:r>
        <w:t>Таблица 5.1 – Результаты модульного тестирования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"/>
        <w:gridCol w:w="5954"/>
        <w:gridCol w:w="1418"/>
        <w:gridCol w:w="1191"/>
      </w:tblGrid>
      <w:tr w:rsidR="00312650"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Время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M-01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маршрут для одинаковых языков — один узел, качество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89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M-02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маршрут ru→en существует, начинается с ru и заканчивается 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59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M-03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все маршруты реестра не длиннее 3 переходов, качество в (0; 1]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96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M-04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слабое прямое ребро заменяется пивотом с большим сквозным качеством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63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M-05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отключённое ребро не участвует в маршрутах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60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M-06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реестр содержит 247 языков, проверка кода языка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валидный SID принимается, привязка к IP сохраняется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SID с флагом капчи помечается как подтверждённый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подделанная подпись отклоняется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просроченный SID отклоняется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S-05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строка без подписи отклоняется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токен-бакет: ёмкость 3 — четвёртый запрос отклонён, через 1 с пополнен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S-07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лимитер: всплеск запросов с одного IP получает отказ rate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S-08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лимитер: доверенный запрос не ограничивается по IP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S-09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лимитер: после серии нарушений IP блокируется (banned)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T-01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кириллица ru транслитерируется таблицей в латиницу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T-02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китайский — пиньинь с тонами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16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T-03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неподдерживаемый язык — пустой результат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T-04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текст длиннее 200 символов — пустой результат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  <w:tr w:rsidR="00312650">
        <w:trPr>
          <w:cantSplit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T-05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переносы строк схлопываются в одну строку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&lt; 1 мс</w:t>
            </w:r>
          </w:p>
        </w:tc>
      </w:tr>
    </w:tbl>
    <w:p w:rsidR="00312650" w:rsidRDefault="00312650">
      <w:pPr>
        <w:spacing w:line="240" w:lineRule="auto"/>
        <w:jc w:val="both"/>
      </w:pPr>
    </w:p>
    <w:p w:rsidR="00312650" w:rsidRDefault="00D97FC4">
      <w:pPr>
        <w:keepNext/>
        <w:spacing w:before="120" w:after="60"/>
      </w:pPr>
      <w:r>
        <w:t>Таблица 5.2 – Результаты системного тестирования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3856"/>
        <w:gridCol w:w="3515"/>
        <w:gridCol w:w="1361"/>
      </w:tblGrid>
      <w:tr w:rsidR="00312650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Итог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Доступность API: GET /api/health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200, status=ok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SSR-страница / отдаётся с HTML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200, 17 КБ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SSR-страница /about отдаётся с HTML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200, 13 КБ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SSR-страница /privacy отдаётся с HTML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200, 15 КБ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SSR-страница /phrases отдаётся с HTML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200, 217 КБ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Несуществующая страница — 404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HTTP перенаправляется на HTTPS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301 → https://translark.ru/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Перевод без SID отклоняется (401)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C-09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Перевод с поддельным SID отклоняется (401)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Выдача SID: GET /api/sid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200, длина токена 107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SID без капчи не пускает к моделям (403 captcha_required)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403 captcha_required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C-12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Ограничение частоты выдачи SID (429 при всплеске)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первый 429 на запросе № 10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C-13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Время ответа /api/health (20 запросов): p95 &lt; 500 мс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медиана 15 мс, p95 19 мс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C-14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Время загрузки главной страницы &lt; 2 с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21 мс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312650">
        <w:trPr>
          <w:cantSplit/>
          <w:jc w:val="center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C-15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robots.txt доступен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:rsidR="00312650" w:rsidRDefault="00312650">
      <w:pPr>
        <w:spacing w:line="240" w:lineRule="auto"/>
        <w:jc w:val="both"/>
      </w:pPr>
    </w:p>
    <w:p w:rsidR="00312650" w:rsidRDefault="00D97FC4">
      <w:pPr>
        <w:keepNext/>
        <w:spacing w:before="120" w:after="60"/>
      </w:pPr>
      <w:r>
        <w:t>Таблица 5.3 – Фактические характеристики в сравнении с ТЗ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312650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 ТЗ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Факт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Время ответа API (p95)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≤ 3 с на перевод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медиана 15 мс, p95 19 мс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Загрузка главной страницы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21 мс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Число языков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247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247 (M-06)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Длина маршрута перевода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≤ 3 перехода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выполняется для всех пар (M-03)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Защита API токеном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обязательна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без SID и с поддельным SID — 401 (C-08, C-09)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Ограничение частоты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выдача SID ограничена (C-12), блокировка IP (S-09)</w:t>
            </w:r>
          </w:p>
        </w:tc>
      </w:tr>
      <w:tr w:rsidR="00312650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Шифрование канала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HTTPS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312650" w:rsidRDefault="00D97FC4">
            <w:pPr>
              <w:spacing w:line="240" w:lineRule="auto"/>
            </w:pPr>
            <w:r>
              <w:rPr>
                <w:sz w:val="24"/>
                <w:szCs w:val="24"/>
              </w:rPr>
              <w:t>HTTP → 301 на HTTPS (C-07)</w:t>
            </w:r>
          </w:p>
        </w:tc>
      </w:tr>
    </w:tbl>
    <w:p w:rsidR="00312650" w:rsidRDefault="00312650">
      <w:pPr>
        <w:spacing w:line="240" w:lineRule="auto"/>
        <w:jc w:val="both"/>
      </w:pPr>
    </w:p>
    <w:p w:rsidR="00312650" w:rsidRDefault="00D97FC4">
      <w:pPr>
        <w:pStyle w:val="StructHeading"/>
        <w:pageBreakBefore/>
      </w:pPr>
      <w:r>
        <w:t>АКТ О ТЕСТИРОВАНИИ</w:t>
      </w:r>
    </w:p>
    <w:p w:rsidR="00312650" w:rsidRDefault="00D97FC4">
      <w:pPr>
        <w:jc w:val="center"/>
      </w:pPr>
      <w:r>
        <w:t>программного продукта «TransLark — интеллектуальный сервис для перевода и изучения иностранных языков»</w:t>
      </w:r>
    </w:p>
    <w:p w:rsidR="00312650" w:rsidRDefault="00D97FC4">
      <w:pPr>
        <w:ind w:firstLine="709"/>
        <w:jc w:val="both"/>
      </w:pPr>
      <w:r>
        <w:t>Дата проведения: 17.10.2026. Место: рабочий стенд https://translark.ru и среда разработки.</w:t>
      </w:r>
    </w:p>
    <w:p w:rsidR="00312650" w:rsidRDefault="00D97FC4">
      <w:pPr>
        <w:ind w:firstLine="709"/>
        <w:jc w:val="both"/>
      </w:pPr>
      <w:r>
        <w:t xml:space="preserve">Проведено 35 тестов: модульных — 20, пройдено 20; системных — </w:t>
      </w:r>
      <w:r>
        <w:t>15, пройдено 15. Методы: модифицированный метод сандвича, тестирование «чёрного ящика».</w:t>
      </w:r>
    </w:p>
    <w:p w:rsidR="00312650" w:rsidRDefault="00D97FC4">
      <w:pPr>
        <w:ind w:firstLine="709"/>
        <w:jc w:val="both"/>
      </w:pPr>
      <w:r>
        <w:t>Выявленные ограничения: функции перевода, пояснений и примеров на стенде доступны только после прохождения капчи и автоматически не проверялись; приложение iOS тестиров</w:t>
      </w:r>
      <w:r>
        <w:t>алось вручную разработчиком, результаты в акт не включены.</w:t>
      </w:r>
    </w:p>
    <w:p w:rsidR="00312650" w:rsidRDefault="00D97FC4">
      <w:pPr>
        <w:ind w:firstLine="709"/>
        <w:jc w:val="both"/>
      </w:pPr>
      <w:r>
        <w:t>Заключение: программный продукт соответствует требованиям технического задания по проверенным характеристикам и признаётся прошедшим испытания.</w:t>
      </w:r>
    </w:p>
    <w:p w:rsidR="00312650" w:rsidRDefault="00D97FC4">
      <w:pPr>
        <w:jc w:val="both"/>
      </w:pPr>
      <w:r>
        <w:t>Испытания провёл: студент группы ИТС-123 ____________</w:t>
      </w:r>
      <w:r>
        <w:t>___</w:t>
      </w:r>
    </w:p>
    <w:p w:rsidR="00312650" w:rsidRDefault="00D97FC4">
      <w:pPr>
        <w:jc w:val="both"/>
      </w:pPr>
      <w:r>
        <w:t>Руководитель: _______________</w:t>
      </w:r>
    </w:p>
    <w:p w:rsidR="00312650" w:rsidRDefault="00D97FC4">
      <w:pPr>
        <w:pStyle w:val="1"/>
        <w:spacing w:before="360"/>
      </w:pPr>
      <w:r>
        <w:t>Приложение А. Протокол запуска модульных тестов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M-01 маршрут для одинаковых языков — один узел, качество 1 (88.9034ms)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M-02 маршрут ru→en существует, начинается с ru и заканчивается en (58.66ms)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M-03 все маршруты реестра не длиннее 3 переходов, качество в (0; 1] (95.7894ms)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M-04 слабое прямое ребро заменяется пивотом с большим сквозным качеством (62.7837ms)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M-05 отключённое ребро не участвует в маршрутах (59.5738ms)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M-06 реестр содержит 24</w:t>
      </w:r>
      <w:r>
        <w:rPr>
          <w:rFonts w:ascii="Courier New" w:eastAsia="Courier New" w:hAnsi="Courier New" w:cs="Courier New"/>
          <w:sz w:val="22"/>
          <w:szCs w:val="22"/>
        </w:rPr>
        <w:t>7 языков, проверка кода языка (0.1765ms)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S-01 валидный SID принимается, привязка к IP сохраняется (0.9172ms)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S-02 SID с флагом капчи помечается как подтверждённый (0.1754ms)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S-03 подделанная подпись отклоняется (0.4066ms)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S-04 просроченный SID откл</w:t>
      </w:r>
      <w:r>
        <w:rPr>
          <w:rFonts w:ascii="Courier New" w:eastAsia="Courier New" w:hAnsi="Courier New" w:cs="Courier New"/>
          <w:sz w:val="22"/>
          <w:szCs w:val="22"/>
        </w:rPr>
        <w:t>оняется (0.5906ms)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S-05 строка без подписи отклоняется (0.156ms)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S-06 токен-бакет: ёмкость 3 — четвёртый запрос отклонён, через 1 с пополнен (0.2043ms)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S-07 лимитер: всплеск запросов с одного IP получает отказ rate (0.3305ms)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S-08 лимитер: доверенн</w:t>
      </w:r>
      <w:r>
        <w:rPr>
          <w:rFonts w:ascii="Courier New" w:eastAsia="Courier New" w:hAnsi="Courier New" w:cs="Courier New"/>
          <w:sz w:val="22"/>
          <w:szCs w:val="22"/>
        </w:rPr>
        <w:t>ый запрос не ограничивается по IP (0.1841ms)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S-09 лимитер: после серии нарушений IP блокируется (banned) (0.2253ms)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T-01 кириллица ru транслитерируется таблицей в латиницу (1.458ms)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T-02 китайский — пиньинь с тонами (15.9108ms)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T-03 неподдерживаемы</w:t>
      </w:r>
      <w:r>
        <w:rPr>
          <w:rFonts w:ascii="Courier New" w:eastAsia="Courier New" w:hAnsi="Courier New" w:cs="Courier New"/>
          <w:sz w:val="22"/>
          <w:szCs w:val="22"/>
        </w:rPr>
        <w:t>й язык — пустой результат (0.1462ms)</w:t>
      </w:r>
    </w:p>
    <w:p w:rsidR="00312650" w:rsidRDefault="00D97FC4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T-04 текст длиннее 200 символов — пустой результат (0.1036ms)</w:t>
      </w:r>
    </w:p>
    <w:p w:rsidR="00312650" w:rsidRDefault="00D97FC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✔</w:t>
      </w:r>
      <w:r>
        <w:rPr>
          <w:rFonts w:ascii="Courier New" w:eastAsia="Courier New" w:hAnsi="Courier New" w:cs="Courier New"/>
          <w:sz w:val="22"/>
          <w:szCs w:val="22"/>
        </w:rPr>
        <w:t xml:space="preserve"> T-05 переносы строк схлопываются в одну строку (0.1483ms)</w:t>
      </w:r>
    </w:p>
    <w:p w:rsidR="00312650" w:rsidRDefault="00312650">
      <w:pPr>
        <w:jc w:val="both"/>
      </w:pPr>
    </w:p>
    <w:sectPr w:rsidR="00312650">
      <w:footerReference w:type="default" r:id="rId7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7FC4">
      <w:pPr>
        <w:spacing w:line="240" w:lineRule="auto"/>
      </w:pPr>
      <w:r>
        <w:separator/>
      </w:r>
    </w:p>
  </w:endnote>
  <w:endnote w:type="continuationSeparator" w:id="0">
    <w:p w:rsidR="00000000" w:rsidRDefault="00D97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2650" w:rsidRDefault="00D97FC4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7FC4">
      <w:pPr>
        <w:spacing w:line="240" w:lineRule="auto"/>
      </w:pPr>
      <w:r>
        <w:separator/>
      </w:r>
    </w:p>
  </w:footnote>
  <w:footnote w:type="continuationSeparator" w:id="0">
    <w:p w:rsidR="00000000" w:rsidRDefault="00D97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14541"/>
    <w:multiLevelType w:val="hybridMultilevel"/>
    <w:tmpl w:val="360237B8"/>
    <w:lvl w:ilvl="0" w:tplc="1494BBA2" w:tentative="1">
      <w:start w:val="1"/>
      <w:numFmt w:val="bullet"/>
      <w:lvlText w:val="●"/>
      <w:lvlJc w:val="left"/>
      <w:pPr>
        <w:ind w:left="720" w:hanging="360"/>
      </w:pPr>
    </w:lvl>
    <w:lvl w:ilvl="1" w:tplc="B290F18C" w:tentative="1">
      <w:start w:val="1"/>
      <w:numFmt w:val="bullet"/>
      <w:lvlText w:val="○"/>
      <w:lvlJc w:val="left"/>
      <w:pPr>
        <w:ind w:left="1440" w:hanging="360"/>
      </w:pPr>
    </w:lvl>
    <w:lvl w:ilvl="2" w:tplc="4462BBFC" w:tentative="1">
      <w:start w:val="1"/>
      <w:numFmt w:val="bullet"/>
      <w:lvlText w:val="■"/>
      <w:lvlJc w:val="left"/>
      <w:pPr>
        <w:ind w:left="2160" w:hanging="360"/>
      </w:pPr>
    </w:lvl>
    <w:lvl w:ilvl="3" w:tplc="64A8FC9C" w:tentative="1">
      <w:start w:val="1"/>
      <w:numFmt w:val="bullet"/>
      <w:lvlText w:val="●"/>
      <w:lvlJc w:val="left"/>
      <w:pPr>
        <w:ind w:left="2880" w:hanging="360"/>
      </w:pPr>
    </w:lvl>
    <w:lvl w:ilvl="4" w:tplc="A548365A" w:tentative="1">
      <w:start w:val="1"/>
      <w:numFmt w:val="bullet"/>
      <w:lvlText w:val="○"/>
      <w:lvlJc w:val="left"/>
      <w:pPr>
        <w:ind w:left="3600" w:hanging="360"/>
      </w:pPr>
    </w:lvl>
    <w:lvl w:ilvl="5" w:tplc="71F679C6" w:tentative="1">
      <w:start w:val="1"/>
      <w:numFmt w:val="bullet"/>
      <w:lvlText w:val="■"/>
      <w:lvlJc w:val="left"/>
      <w:pPr>
        <w:ind w:left="4320" w:hanging="360"/>
      </w:pPr>
    </w:lvl>
    <w:lvl w:ilvl="6" w:tplc="40CC5EFC" w:tentative="1">
      <w:start w:val="1"/>
      <w:numFmt w:val="bullet"/>
      <w:lvlText w:val="●"/>
      <w:lvlJc w:val="left"/>
      <w:pPr>
        <w:ind w:left="5040" w:hanging="360"/>
      </w:pPr>
    </w:lvl>
    <w:lvl w:ilvl="7" w:tplc="46DE16D4" w:tentative="1">
      <w:start w:val="1"/>
      <w:numFmt w:val="bullet"/>
      <w:lvlText w:val="●"/>
      <w:lvlJc w:val="left"/>
      <w:pPr>
        <w:ind w:left="5760" w:hanging="360"/>
      </w:pPr>
    </w:lvl>
    <w:lvl w:ilvl="8" w:tplc="08D4104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650"/>
    <w:rsid w:val="00312650"/>
    <w:rsid w:val="00D9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294FB5-3AAE-4112-B9D5-55E461D7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semiHidden/>
    <w:unhideWhenUsed/>
    <w:rsid w:val="00D97FC4"/>
  </w:style>
  <w:style w:type="paragraph" w:styleId="20">
    <w:name w:val="toc 2"/>
    <w:basedOn w:val="a"/>
    <w:next w:val="a"/>
    <w:autoRedefine/>
    <w:uiPriority w:val="39"/>
    <w:semiHidden/>
    <w:unhideWhenUsed/>
    <w:rsid w:val="00D97FC4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1122</Words>
  <Characters>7646</Characters>
  <Application>Microsoft Office Word</Application>
  <DocSecurity>0</DocSecurity>
  <Lines>318</Lines>
  <Paragraphs>213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