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2C" w:rsidRDefault="00126095" w:rsidP="00126095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F92A2C" w:rsidRDefault="00126095" w:rsidP="00126095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F92A2C" w:rsidRDefault="00126095" w:rsidP="00126095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F92A2C" w:rsidRDefault="00126095" w:rsidP="00126095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F92A2C" w:rsidRDefault="00126095" w:rsidP="00126095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F92A2C" w:rsidRDefault="00126095" w:rsidP="00126095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F92A2C" w:rsidRDefault="00126095" w:rsidP="00126095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РУКОВОДСТВО ПОЛЬЗОВАТЕЛЯ</w:t>
      </w:r>
    </w:p>
    <w:p w:rsidR="00F92A2C" w:rsidRDefault="00126095" w:rsidP="00126095">
      <w:pPr>
        <w:suppressAutoHyphens/>
        <w:jc w:val="center"/>
      </w:pPr>
      <w:r>
        <w:t>по лабораторной работе № 7</w:t>
      </w:r>
    </w:p>
    <w:p w:rsidR="00F92A2C" w:rsidRDefault="00126095" w:rsidP="00126095">
      <w:pPr>
        <w:suppressAutoHyphens/>
        <w:jc w:val="center"/>
      </w:pPr>
      <w:r>
        <w:rPr>
          <w:b/>
          <w:bCs/>
        </w:rPr>
        <w:t>«Пользовательская документация»</w:t>
      </w:r>
    </w:p>
    <w:p w:rsidR="00F92A2C" w:rsidRDefault="00126095" w:rsidP="00126095">
      <w:pPr>
        <w:suppressAutoHyphens/>
        <w:spacing w:before="120"/>
        <w:jc w:val="center"/>
      </w:pPr>
      <w:r>
        <w:t>по дисциплине «Основы автоматизированного проектирования»</w:t>
      </w:r>
    </w:p>
    <w:p w:rsidR="00F92A2C" w:rsidRDefault="00126095" w:rsidP="00126095">
      <w:pPr>
        <w:suppressAutoHyphens/>
        <w:spacing w:before="120"/>
        <w:jc w:val="center"/>
      </w:pPr>
      <w:r>
        <w:rPr>
          <w:i/>
          <w:iCs/>
        </w:rPr>
        <w:t>Программный продукт:</w:t>
      </w:r>
      <w:r>
        <w:rPr>
          <w:i/>
          <w:iCs/>
        </w:rPr>
        <w:t xml:space="preserve"> «TransLark — интеллектуальный сервис для перевода и изучения иностранных языков»</w:t>
      </w:r>
    </w:p>
    <w:p w:rsidR="00F92A2C" w:rsidRDefault="00126095" w:rsidP="00126095">
      <w:pPr>
        <w:suppressAutoHyphens/>
        <w:spacing w:before="1100"/>
        <w:ind w:left="4536"/>
      </w:pPr>
      <w:r>
        <w:t>Выполнил: студент группы ИТС-123</w:t>
      </w:r>
    </w:p>
    <w:p w:rsidR="00F92A2C" w:rsidRDefault="00126095" w:rsidP="00126095">
      <w:pPr>
        <w:suppressAutoHyphens/>
        <w:spacing w:after="200"/>
        <w:ind w:left="4536"/>
      </w:pPr>
      <w:r>
        <w:t>_______________ (подпись)</w:t>
      </w:r>
    </w:p>
    <w:p w:rsidR="00F92A2C" w:rsidRDefault="00126095" w:rsidP="00126095">
      <w:pPr>
        <w:suppressAutoHyphens/>
        <w:ind w:left="4536"/>
      </w:pPr>
      <w:r>
        <w:t>Проверил: преподаватель</w:t>
      </w:r>
    </w:p>
    <w:p w:rsidR="00F92A2C" w:rsidRDefault="00126095" w:rsidP="00126095">
      <w:pPr>
        <w:suppressAutoHyphens/>
        <w:ind w:left="4536"/>
      </w:pPr>
      <w:r>
        <w:t>_______________ (подпись)</w:t>
      </w:r>
    </w:p>
    <w:p w:rsidR="00F92A2C" w:rsidRDefault="00126095" w:rsidP="00126095">
      <w:pPr>
        <w:suppressAutoHyphens/>
        <w:spacing w:before="900"/>
        <w:jc w:val="center"/>
        <w:sectPr w:rsidR="00F92A2C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F92A2C" w:rsidRDefault="00126095">
      <w:pPr>
        <w:pStyle w:val="1"/>
        <w:spacing w:before="360"/>
      </w:pPr>
      <w:r>
        <w:lastRenderedPageBreak/>
        <w:t>Сведения о составе документа</w:t>
      </w:r>
    </w:p>
    <w:p w:rsidR="00F92A2C" w:rsidRDefault="00126095">
      <w:pPr>
        <w:ind w:firstLine="709"/>
        <w:jc w:val="both"/>
      </w:pPr>
      <w:r>
        <w:t>Документ со</w:t>
      </w:r>
      <w:r>
        <w:t>ставлен по ГОСТ Р ИСО 9127-94 «Документация пользователя и информация на упаковке для потребительских программных пакетов». Для веб-сервиса роль «упаковки» выполняет информационная страница продукта; её содержание приведено в разделе 1. Разделы 2–6 соответ</w:t>
      </w:r>
      <w:r>
        <w:t>ствуют пользовательской документации: введение, начало работы, порядок работы, сообщения и справочная информация.</w:t>
      </w:r>
    </w:p>
    <w:p w:rsidR="00F92A2C" w:rsidRDefault="00126095">
      <w:pPr>
        <w:pStyle w:val="1"/>
        <w:spacing w:before="360"/>
      </w:pPr>
      <w:r>
        <w:t>1 Информация о продукте («упаковка»)</w:t>
      </w:r>
    </w:p>
    <w:p w:rsidR="00F92A2C" w:rsidRDefault="00126095">
      <w:pPr>
        <w:keepNext/>
        <w:spacing w:before="120" w:after="60"/>
      </w:pPr>
      <w:r>
        <w:t>Таблица 1.1 – Информация о продукте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F92A2C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Сведение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TransLark — интеллектуальный сервис для перевода и изучения иностранных языков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Версия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рабочая версия веб-сервиса, 2026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перевод текста, речи и фото между 247 языками с пояснениями; запоминание слов карточками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https://translark.ru (интерфейс на русском), https://translark.com (на английском)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Требования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браузер Яндекс Браузер, Chrome, Firefox, Safari или Edge последних версий; iPhone с iOS 17+ для приложения; интернет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Стоимость и регистрация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бесплатно, без регистрации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Конфиденциальность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тексты для перевода не сохраняются в открытом виде; условия — на странице «Конфиденциальность»</w:t>
            </w:r>
          </w:p>
        </w:tc>
      </w:tr>
    </w:tbl>
    <w:p w:rsidR="00F92A2C" w:rsidRDefault="00F92A2C">
      <w:pPr>
        <w:spacing w:line="240" w:lineRule="auto"/>
        <w:jc w:val="both"/>
      </w:pPr>
    </w:p>
    <w:p w:rsidR="00F92A2C" w:rsidRDefault="00126095">
      <w:pPr>
        <w:pStyle w:val="1"/>
        <w:spacing w:before="360"/>
      </w:pPr>
      <w:r>
        <w:t>2 Введение</w:t>
      </w:r>
    </w:p>
    <w:p w:rsidR="00F92A2C" w:rsidRDefault="00126095">
      <w:pPr>
        <w:ind w:firstLine="709"/>
        <w:jc w:val="both"/>
      </w:pPr>
      <w:r>
        <w:t>TransLark помогает понять текст на незнакомом языке и запомнить новые слова. Сервис не только переводит, но и объясняет идиомы и культурные отсылки, показывает примеры употребления и позволяет сохранить слово в карточки для повторения. Повторения планируют</w:t>
      </w:r>
      <w:r>
        <w:t>ся автоматически: слово показывается снова тогда, когда вы начинаете его забывать.</w:t>
      </w:r>
    </w:p>
    <w:p w:rsidR="00F92A2C" w:rsidRDefault="00126095">
      <w:pPr>
        <w:pStyle w:val="1"/>
        <w:spacing w:before="360"/>
      </w:pPr>
      <w:r>
        <w:lastRenderedPageBreak/>
        <w:t>3 Начало работы</w:t>
      </w:r>
    </w:p>
    <w:p w:rsidR="00F92A2C" w:rsidRDefault="00126095">
      <w:pPr>
        <w:ind w:firstLine="709"/>
        <w:jc w:val="both"/>
      </w:pPr>
      <w:r>
        <w:t>1) Откройте translark.ru в браузере. Регистрация не нужна.</w:t>
      </w:r>
    </w:p>
    <w:p w:rsidR="00F92A2C" w:rsidRDefault="00126095">
      <w:pPr>
        <w:ind w:firstLine="709"/>
        <w:jc w:val="both"/>
      </w:pPr>
      <w:r>
        <w:t>2) Введите или вставьте текст в левое поле. Язык определится автоматически.</w:t>
      </w:r>
    </w:p>
    <w:p w:rsidR="00F92A2C" w:rsidRDefault="00126095">
      <w:pPr>
        <w:ind w:firstLine="709"/>
        <w:jc w:val="both"/>
      </w:pPr>
      <w:r>
        <w:t>3) Выберите язык перев</w:t>
      </w:r>
      <w:r>
        <w:t>ода в правом переключателе. Перевод появится справа во время ввода.</w:t>
      </w:r>
    </w:p>
    <w:p w:rsidR="00F92A2C" w:rsidRDefault="00126095">
      <w:pPr>
        <w:ind w:firstLine="709"/>
        <w:jc w:val="both"/>
      </w:pPr>
      <w:r>
        <w:t>4) Чтобы поменять языки местами, нажмите кнопку со стрелками между ними.</w:t>
      </w:r>
    </w:p>
    <w:p w:rsidR="00F92A2C" w:rsidRDefault="00126095">
      <w:pPr>
        <w:ind w:firstLine="709"/>
        <w:jc w:val="both"/>
      </w:pPr>
      <w:r>
        <w:t>При первом переводе сервис может незаметно проверить, что вы не робот. Если проверка не прошла, обновите страницу.</w:t>
      </w:r>
    </w:p>
    <w:p w:rsidR="00F92A2C" w:rsidRDefault="00126095">
      <w:pPr>
        <w:pStyle w:val="1"/>
        <w:spacing w:before="360"/>
      </w:pPr>
      <w:r>
        <w:t>4 Порядок работы</w:t>
      </w:r>
    </w:p>
    <w:p w:rsidR="00F92A2C" w:rsidRDefault="00126095">
      <w:pPr>
        <w:pStyle w:val="2"/>
        <w:keepNext/>
        <w:spacing w:before="240" w:after="240"/>
        <w:ind w:firstLine="709"/>
      </w:pPr>
      <w:r>
        <w:t>4.1 Перевод текста</w:t>
      </w:r>
    </w:p>
    <w:p w:rsidR="00F92A2C" w:rsidRDefault="00126095">
      <w:pPr>
        <w:ind w:firstLine="709"/>
        <w:jc w:val="both"/>
      </w:pPr>
      <w:r>
        <w:t>– Тон перевода (нейтральный, формальный, разговорный) выбирается в меню над полем перевода.</w:t>
      </w:r>
    </w:p>
    <w:p w:rsidR="00F92A2C" w:rsidRDefault="00126095">
      <w:pPr>
        <w:ind w:firstLine="709"/>
        <w:jc w:val="both"/>
      </w:pPr>
      <w:r>
        <w:t>– Если в тексте есть идиома или культурная реалия, под переводом появится плашка «Пояснение» — нажмите её, чтобы прочитать объяснение.</w:t>
      </w:r>
    </w:p>
    <w:p w:rsidR="00F92A2C" w:rsidRDefault="00126095">
      <w:pPr>
        <w:ind w:firstLine="709"/>
        <w:jc w:val="both"/>
      </w:pPr>
      <w:r>
        <w:t>– Наведите курсор на слово в переводе — соответствующий фрагмент подсветится в исходном тексте.</w:t>
      </w:r>
    </w:p>
    <w:p w:rsidR="00F92A2C" w:rsidRDefault="00126095">
      <w:pPr>
        <w:ind w:firstLine="709"/>
        <w:jc w:val="both"/>
      </w:pPr>
      <w:r>
        <w:t>– Кнопка «Примеры» показы</w:t>
      </w:r>
      <w:r>
        <w:t>вает, как фраза употребляется в реальных текстах.</w:t>
      </w:r>
    </w:p>
    <w:p w:rsidR="00F92A2C" w:rsidRDefault="00126095">
      <w:pPr>
        <w:ind w:firstLine="709"/>
        <w:jc w:val="both"/>
      </w:pPr>
      <w:r>
        <w:t>– Подчёркнутые слова в исходном тексте — возможные ошибки; нажмите на слово, чтобы принять исправление.</w:t>
      </w:r>
    </w:p>
    <w:p w:rsidR="00F92A2C" w:rsidRDefault="00126095">
      <w:pPr>
        <w:pStyle w:val="2"/>
        <w:keepNext/>
        <w:spacing w:before="240" w:after="240"/>
        <w:ind w:firstLine="709"/>
      </w:pPr>
      <w:r>
        <w:t>4.2 Голос, фото и озвучка</w:t>
      </w:r>
    </w:p>
    <w:p w:rsidR="00F92A2C" w:rsidRDefault="00126095">
      <w:pPr>
        <w:ind w:firstLine="709"/>
        <w:jc w:val="both"/>
      </w:pPr>
      <w:r>
        <w:t>– Кнопка микрофона — продиктуйте текст, он появится в поле ввода.</w:t>
      </w:r>
    </w:p>
    <w:p w:rsidR="00F92A2C" w:rsidRDefault="00126095">
      <w:pPr>
        <w:ind w:firstLine="709"/>
        <w:jc w:val="both"/>
      </w:pPr>
      <w:r>
        <w:t>– Раздел «</w:t>
      </w:r>
      <w:r>
        <w:t>Фото» — загрузите снимок вывески или страницы, сервис распознает и переведёт текст.</w:t>
      </w:r>
    </w:p>
    <w:p w:rsidR="00F92A2C" w:rsidRDefault="00126095">
      <w:pPr>
        <w:ind w:firstLine="709"/>
        <w:jc w:val="both"/>
      </w:pPr>
      <w:r>
        <w:t>– Кнопка динамика рядом с переводом — прослушайте произношение.</w:t>
      </w:r>
    </w:p>
    <w:p w:rsidR="00F92A2C" w:rsidRDefault="00126095">
      <w:pPr>
        <w:pStyle w:val="2"/>
        <w:keepNext/>
        <w:spacing w:before="240" w:after="240"/>
        <w:ind w:firstLine="709"/>
      </w:pPr>
      <w:r>
        <w:t>4.3 Сохранение и обучение</w:t>
      </w:r>
    </w:p>
    <w:p w:rsidR="00F92A2C" w:rsidRDefault="00126095">
      <w:pPr>
        <w:ind w:firstLine="709"/>
        <w:jc w:val="both"/>
      </w:pPr>
      <w:r>
        <w:t>1) Нажмите на слово в переводе, чтобы открыть его карточку с переводом, контекстом</w:t>
      </w:r>
      <w:r>
        <w:t xml:space="preserve"> и примерами.</w:t>
      </w:r>
    </w:p>
    <w:p w:rsidR="00F92A2C" w:rsidRDefault="00126095">
      <w:pPr>
        <w:ind w:firstLine="709"/>
        <w:jc w:val="both"/>
      </w:pPr>
      <w:r>
        <w:t>2) Нажмите «Сохранить» — слово попадёт в раздел «Сохранённое», а в приложении iOS — в колоду для повторения.</w:t>
      </w:r>
    </w:p>
    <w:p w:rsidR="00F92A2C" w:rsidRDefault="00126095">
      <w:pPr>
        <w:ind w:firstLine="709"/>
        <w:jc w:val="both"/>
      </w:pPr>
      <w:r>
        <w:t>3) В приложении откройте вкладку «Обучение» и начните сессию: посмотрите на слово, вспомните перевод и переверните карточку.</w:t>
      </w:r>
    </w:p>
    <w:p w:rsidR="00F92A2C" w:rsidRDefault="00126095">
      <w:pPr>
        <w:ind w:firstLine="709"/>
        <w:jc w:val="both"/>
      </w:pPr>
      <w:r>
        <w:t>4) Оцени</w:t>
      </w:r>
      <w:r>
        <w:t>те, насколько легко вспомнили: «Снова», «Трудно», «Хорошо» или «Легко». От оценки зависит, когда карточка появится снова.</w:t>
      </w:r>
    </w:p>
    <w:p w:rsidR="00F92A2C" w:rsidRDefault="00126095">
      <w:pPr>
        <w:ind w:firstLine="709"/>
        <w:jc w:val="both"/>
      </w:pPr>
      <w:r>
        <w:t>5) В приложении можно импортировать колоду Anki (файл .apkg) или выбрать готовую колоду Oxford 3000 уровня B2.</w:t>
      </w:r>
    </w:p>
    <w:p w:rsidR="00F92A2C" w:rsidRDefault="00126095">
      <w:pPr>
        <w:pStyle w:val="2"/>
        <w:keepNext/>
        <w:spacing w:before="240" w:after="240"/>
        <w:ind w:firstLine="709"/>
      </w:pPr>
      <w:r>
        <w:t>4.4 Разговорник и истор</w:t>
      </w:r>
      <w:r>
        <w:t>ия</w:t>
      </w:r>
    </w:p>
    <w:p w:rsidR="00F92A2C" w:rsidRDefault="00126095">
      <w:pPr>
        <w:ind w:firstLine="709"/>
        <w:jc w:val="both"/>
      </w:pPr>
      <w:r>
        <w:t>Раздел «Фразы» содержит готовые выражения для типичных ситуаций. В приложении вкладка «История» хранит последние переводы — нажмите запись, чтобы открыть её снова.</w:t>
      </w:r>
    </w:p>
    <w:p w:rsidR="00F92A2C" w:rsidRDefault="00126095">
      <w:pPr>
        <w:pStyle w:val="1"/>
        <w:spacing w:before="360"/>
      </w:pPr>
      <w:r>
        <w:t>5 Сообщения и устранение неполадок</w:t>
      </w:r>
    </w:p>
    <w:p w:rsidR="00F92A2C" w:rsidRDefault="00126095">
      <w:pPr>
        <w:keepNext/>
        <w:spacing w:before="120" w:after="60"/>
      </w:pPr>
      <w:r>
        <w:t>Таблица 5.1 – Сообщения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6237"/>
      </w:tblGrid>
      <w:tr w:rsidR="00F92A2C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делать</w:t>
            </w:r>
          </w:p>
        </w:tc>
      </w:tr>
      <w:tr w:rsidR="00F92A2C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Перевод не появляется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проверьте подключение к интернету, обновите страницу</w:t>
            </w:r>
          </w:p>
        </w:tc>
      </w:tr>
      <w:tr w:rsidR="00F92A2C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«Слишком много запросов»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подождите несколько секунд и продолжите</w:t>
            </w:r>
          </w:p>
        </w:tc>
      </w:tr>
      <w:tr w:rsidR="00F92A2C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«Доступ временно заблокирован»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подождите 5 минут: слишком частые запросы похожи на работу робота</w:t>
            </w:r>
          </w:p>
        </w:tc>
      </w:tr>
      <w:tr w:rsidR="00F92A2C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Пометка «упрощённый перевод»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основная модель недоступна, перевод выполнен резервной; повторите позже для лучшего качества</w:t>
            </w:r>
          </w:p>
        </w:tc>
      </w:tr>
      <w:tr w:rsidR="00F92A2C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Микрофон не работает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разрешите браузеру доступ к микрофону в настройках сайта</w:t>
            </w:r>
          </w:p>
        </w:tc>
      </w:tr>
    </w:tbl>
    <w:p w:rsidR="00F92A2C" w:rsidRDefault="00F92A2C">
      <w:pPr>
        <w:spacing w:line="240" w:lineRule="auto"/>
        <w:jc w:val="both"/>
      </w:pPr>
    </w:p>
    <w:p w:rsidR="00F92A2C" w:rsidRDefault="00126095">
      <w:pPr>
        <w:pStyle w:val="1"/>
        <w:spacing w:before="360"/>
      </w:pPr>
      <w:r>
        <w:t>6 Справочная информация</w:t>
      </w:r>
    </w:p>
    <w:p w:rsidR="00F92A2C" w:rsidRDefault="00126095">
      <w:pPr>
        <w:keepNext/>
        <w:spacing w:before="120" w:after="60"/>
      </w:pPr>
      <w:r>
        <w:t>Таблица 6.1 – Термины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F92A2C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Карточка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слово или фраза с переводом, контекстом и примерами для повторения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Колода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набор карточек по одной паре языков или теме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Интервальное повторение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метод запоминания, при котором интервалы между повторами растут по мере закрепления слова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FSRS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открытый алгоритм планирования повторений по модели памяти</w:t>
            </w:r>
          </w:p>
        </w:tc>
      </w:tr>
      <w:tr w:rsidR="00F92A2C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Язык-посредник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92A2C" w:rsidRDefault="00126095">
            <w:pPr>
              <w:spacing w:line="240" w:lineRule="auto"/>
            </w:pPr>
            <w:r>
              <w:rPr>
                <w:sz w:val="24"/>
                <w:szCs w:val="24"/>
              </w:rPr>
              <w:t>промежуточный язык, через который выполняется перевод редкой пары</w:t>
            </w:r>
          </w:p>
        </w:tc>
      </w:tr>
    </w:tbl>
    <w:p w:rsidR="00F92A2C" w:rsidRDefault="00F92A2C">
      <w:pPr>
        <w:spacing w:line="240" w:lineRule="auto"/>
        <w:jc w:val="both"/>
      </w:pPr>
    </w:p>
    <w:sectPr w:rsidR="00F92A2C">
      <w:footerReference w:type="default" r:id="rId7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26095">
      <w:pPr>
        <w:spacing w:line="240" w:lineRule="auto"/>
      </w:pPr>
      <w:r>
        <w:separator/>
      </w:r>
    </w:p>
  </w:endnote>
  <w:endnote w:type="continuationSeparator" w:id="0">
    <w:p w:rsidR="00000000" w:rsidRDefault="001260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A2C" w:rsidRDefault="00126095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26095">
      <w:pPr>
        <w:spacing w:line="240" w:lineRule="auto"/>
      </w:pPr>
      <w:r>
        <w:separator/>
      </w:r>
    </w:p>
  </w:footnote>
  <w:footnote w:type="continuationSeparator" w:id="0">
    <w:p w:rsidR="00000000" w:rsidRDefault="001260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B1D81"/>
    <w:multiLevelType w:val="hybridMultilevel"/>
    <w:tmpl w:val="10329DF8"/>
    <w:lvl w:ilvl="0" w:tplc="E33ACECA" w:tentative="1">
      <w:start w:val="1"/>
      <w:numFmt w:val="bullet"/>
      <w:lvlText w:val="●"/>
      <w:lvlJc w:val="left"/>
      <w:pPr>
        <w:ind w:left="720" w:hanging="360"/>
      </w:pPr>
    </w:lvl>
    <w:lvl w:ilvl="1" w:tplc="B3E01F2E" w:tentative="1">
      <w:start w:val="1"/>
      <w:numFmt w:val="bullet"/>
      <w:lvlText w:val="○"/>
      <w:lvlJc w:val="left"/>
      <w:pPr>
        <w:ind w:left="1440" w:hanging="360"/>
      </w:pPr>
    </w:lvl>
    <w:lvl w:ilvl="2" w:tplc="8CCA894E" w:tentative="1">
      <w:start w:val="1"/>
      <w:numFmt w:val="bullet"/>
      <w:lvlText w:val="■"/>
      <w:lvlJc w:val="left"/>
      <w:pPr>
        <w:ind w:left="2160" w:hanging="360"/>
      </w:pPr>
    </w:lvl>
    <w:lvl w:ilvl="3" w:tplc="EB46A2BA" w:tentative="1">
      <w:start w:val="1"/>
      <w:numFmt w:val="bullet"/>
      <w:lvlText w:val="●"/>
      <w:lvlJc w:val="left"/>
      <w:pPr>
        <w:ind w:left="2880" w:hanging="360"/>
      </w:pPr>
    </w:lvl>
    <w:lvl w:ilvl="4" w:tplc="2A14AF4A" w:tentative="1">
      <w:start w:val="1"/>
      <w:numFmt w:val="bullet"/>
      <w:lvlText w:val="○"/>
      <w:lvlJc w:val="left"/>
      <w:pPr>
        <w:ind w:left="3600" w:hanging="360"/>
      </w:pPr>
    </w:lvl>
    <w:lvl w:ilvl="5" w:tplc="1E6C5784" w:tentative="1">
      <w:start w:val="1"/>
      <w:numFmt w:val="bullet"/>
      <w:lvlText w:val="■"/>
      <w:lvlJc w:val="left"/>
      <w:pPr>
        <w:ind w:left="4320" w:hanging="360"/>
      </w:pPr>
    </w:lvl>
    <w:lvl w:ilvl="6" w:tplc="E0B89FC6" w:tentative="1">
      <w:start w:val="1"/>
      <w:numFmt w:val="bullet"/>
      <w:lvlText w:val="●"/>
      <w:lvlJc w:val="left"/>
      <w:pPr>
        <w:ind w:left="5040" w:hanging="360"/>
      </w:pPr>
    </w:lvl>
    <w:lvl w:ilvl="7" w:tplc="E8E434CA" w:tentative="1">
      <w:start w:val="1"/>
      <w:numFmt w:val="bullet"/>
      <w:lvlText w:val="●"/>
      <w:lvlJc w:val="left"/>
      <w:pPr>
        <w:ind w:left="5760" w:hanging="360"/>
      </w:pPr>
    </w:lvl>
    <w:lvl w:ilvl="8" w:tplc="83A4931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A2C"/>
    <w:rsid w:val="00126095"/>
    <w:rsid w:val="00F9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3A2D5C-6544-4A6C-BEB8-ED33A201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semiHidden/>
    <w:unhideWhenUsed/>
    <w:rsid w:val="00126095"/>
  </w:style>
  <w:style w:type="paragraph" w:styleId="20">
    <w:name w:val="toc 2"/>
    <w:basedOn w:val="a"/>
    <w:next w:val="a"/>
    <w:autoRedefine/>
    <w:uiPriority w:val="39"/>
    <w:semiHidden/>
    <w:unhideWhenUsed/>
    <w:rsid w:val="00126095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674</Words>
  <Characters>4483</Characters>
  <Application>Microsoft Office Word</Application>
  <DocSecurity>0</DocSecurity>
  <Lines>179</Lines>
  <Paragraphs>143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