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40334E4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работы с </w:t>
      </w:r>
      <w:proofErr w:type="spellStart"/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>Excel</w:t>
      </w:r>
      <w:proofErr w:type="spellEnd"/>
      <w:r w:rsidR="00E045EE" w:rsidRPr="00E045EE">
        <w:rPr>
          <w:rFonts w:ascii="Times New Roman" w:eastAsia="Times New Roman" w:hAnsi="Times New Roman" w:cs="Times New Roman"/>
          <w:b/>
          <w:sz w:val="28"/>
          <w:szCs w:val="28"/>
        </w:rPr>
        <w:t>. Макросы. Введение в VBA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0E0DE1CA" w:rsidR="00051A81" w:rsidRPr="004910F2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sectPr w:rsidR="00051A81" w:rsidRPr="0049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4910F2"/>
    <w:rsid w:val="005F31F2"/>
    <w:rsid w:val="00A74E67"/>
    <w:rsid w:val="00C1740A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MV-223</cp:lastModifiedBy>
  <cp:revision>3</cp:revision>
  <dcterms:created xsi:type="dcterms:W3CDTF">2023-09-12T14:54:00Z</dcterms:created>
  <dcterms:modified xsi:type="dcterms:W3CDTF">2023-09-12T14:59:00Z</dcterms:modified>
</cp:coreProperties>
</file>