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DC463" w14:textId="77777777" w:rsidR="00692BEE" w:rsidRPr="003C1BCE" w:rsidRDefault="00692BEE" w:rsidP="003C1BCE">
      <w:pPr>
        <w:rPr>
          <w:rFonts w:ascii="Times New Roman" w:hAnsi="Times New Roman" w:cs="Times New Roman"/>
        </w:rPr>
      </w:pPr>
      <w:r w:rsidRPr="003C1BCE">
        <w:rPr>
          <w:rFonts w:ascii="Times New Roman" w:hAnsi="Times New Roman" w:cs="Times New Roman"/>
        </w:rPr>
        <w:t>Project Proposal</w:t>
      </w:r>
    </w:p>
    <w:p w14:paraId="323648DB" w14:textId="72295201" w:rsidR="003C1BCE" w:rsidRDefault="003C1BCE" w:rsidP="00692BEE">
      <w:pPr>
        <w:rPr>
          <w:rFonts w:ascii="Times New Roman" w:hAnsi="Times New Roman" w:cs="Times New Roman"/>
          <w:b/>
          <w:bCs/>
          <w:sz w:val="28"/>
          <w:szCs w:val="28"/>
        </w:rPr>
      </w:pPr>
      <w:r w:rsidRPr="003C1BCE">
        <w:rPr>
          <w:rFonts w:ascii="Times New Roman" w:hAnsi="Times New Roman" w:cs="Times New Roman"/>
          <w:b/>
          <w:bCs/>
          <w:sz w:val="28"/>
          <w:szCs w:val="28"/>
        </w:rPr>
        <w:t>Risk Assessment of RMMC-MI Data Center</w:t>
      </w:r>
    </w:p>
    <w:p w14:paraId="0796549D" w14:textId="77777777" w:rsidR="00EC10F2" w:rsidRPr="00E90DC2" w:rsidRDefault="00EC10F2" w:rsidP="00692BEE">
      <w:pPr>
        <w:rPr>
          <w:rFonts w:ascii="Times New Roman" w:hAnsi="Times New Roman" w:cs="Times New Roman"/>
          <w:b/>
          <w:bCs/>
          <w:sz w:val="28"/>
          <w:szCs w:val="28"/>
        </w:rPr>
      </w:pPr>
    </w:p>
    <w:p w14:paraId="0AC6F15E" w14:textId="77777777" w:rsidR="003C1BCE" w:rsidRPr="003C1BCE" w:rsidRDefault="003C1BCE" w:rsidP="003C1BCE">
      <w:pPr>
        <w:rPr>
          <w:rFonts w:ascii="Times New Roman" w:hAnsi="Times New Roman" w:cs="Times New Roman"/>
          <w:b/>
          <w:bCs/>
        </w:rPr>
      </w:pPr>
      <w:r w:rsidRPr="003C1BCE">
        <w:rPr>
          <w:rFonts w:ascii="Times New Roman" w:hAnsi="Times New Roman" w:cs="Times New Roman"/>
          <w:b/>
          <w:bCs/>
        </w:rPr>
        <w:t>Project Description</w:t>
      </w:r>
    </w:p>
    <w:p w14:paraId="7DE1695A" w14:textId="77777777" w:rsidR="00E90DC2" w:rsidRPr="00E90DC2" w:rsidRDefault="00E90DC2" w:rsidP="00E90DC2">
      <w:pPr>
        <w:rPr>
          <w:rFonts w:ascii="Times New Roman" w:hAnsi="Times New Roman" w:cs="Times New Roman"/>
        </w:rPr>
      </w:pPr>
      <w:r w:rsidRPr="00E90DC2">
        <w:rPr>
          <w:rFonts w:ascii="Times New Roman" w:hAnsi="Times New Roman" w:cs="Times New Roman"/>
        </w:rPr>
        <w:t>This study focuses on assessing the cybersecurity risks of the RMMC-MI Data Center. It uses both qualitative and semi-quantitative approaches to examine possible threats and vulnerabilities that could affect the school’s servers, network infrastructure, and data storage systems.</w:t>
      </w:r>
    </w:p>
    <w:p w14:paraId="4B93A27F" w14:textId="77777777" w:rsidR="00E90DC2" w:rsidRPr="00E90DC2" w:rsidRDefault="00E90DC2" w:rsidP="00E90DC2">
      <w:pPr>
        <w:rPr>
          <w:rFonts w:ascii="Times New Roman" w:hAnsi="Times New Roman" w:cs="Times New Roman"/>
        </w:rPr>
      </w:pPr>
      <w:r w:rsidRPr="00E90DC2">
        <w:rPr>
          <w:rFonts w:ascii="Times New Roman" w:hAnsi="Times New Roman" w:cs="Times New Roman"/>
        </w:rPr>
        <w:t>Rather than performing penetration testing, system attacks, or denial-of-service simulations, this research takes a defensive and analytical approach. It evaluates the current security measures in place using recognized risk assessment frameworks and best practices. The goal is to identify weaknesses and areas for improvement without disrupting normal operations.</w:t>
      </w:r>
    </w:p>
    <w:p w14:paraId="79CDC543" w14:textId="77777777" w:rsidR="00E90DC2" w:rsidRPr="00E90DC2" w:rsidRDefault="00E90DC2" w:rsidP="00E90DC2">
      <w:pPr>
        <w:rPr>
          <w:rFonts w:ascii="Times New Roman" w:hAnsi="Times New Roman" w:cs="Times New Roman"/>
        </w:rPr>
      </w:pPr>
      <w:r w:rsidRPr="00E90DC2">
        <w:rPr>
          <w:rFonts w:ascii="Times New Roman" w:hAnsi="Times New Roman" w:cs="Times New Roman"/>
        </w:rPr>
        <w:t>The main purpose of this study is to help protect the confidentiality, integrity, and availability of the institution’s data. By identifying potential risks and recommending practical security improvements, the research aims to support the safe, reliable, and continuous operation of RMMC-MI’s academic and administrative systems.</w:t>
      </w:r>
    </w:p>
    <w:p w14:paraId="7927C448" w14:textId="457AC221" w:rsidR="003C1BCE" w:rsidRPr="003C1BCE" w:rsidRDefault="003C1BCE" w:rsidP="003C1BCE">
      <w:pPr>
        <w:rPr>
          <w:rFonts w:ascii="Times New Roman" w:hAnsi="Times New Roman" w:cs="Times New Roman"/>
        </w:rPr>
      </w:pPr>
    </w:p>
    <w:p w14:paraId="05A1EA6E" w14:textId="77777777" w:rsidR="003C1BCE" w:rsidRPr="003C1BCE" w:rsidRDefault="003C1BCE" w:rsidP="003C1BCE">
      <w:pPr>
        <w:rPr>
          <w:rFonts w:ascii="Times New Roman" w:hAnsi="Times New Roman" w:cs="Times New Roman"/>
          <w:b/>
          <w:bCs/>
        </w:rPr>
      </w:pPr>
      <w:r w:rsidRPr="003C1BCE">
        <w:rPr>
          <w:rFonts w:ascii="Times New Roman" w:hAnsi="Times New Roman" w:cs="Times New Roman"/>
          <w:b/>
          <w:bCs/>
        </w:rPr>
        <w:t>Target System / Case Study</w:t>
      </w:r>
    </w:p>
    <w:p w14:paraId="2FAB4392" w14:textId="284DA6BC" w:rsidR="003C1BCE" w:rsidRPr="003C1BCE" w:rsidRDefault="003C1BCE" w:rsidP="003C1BCE">
      <w:pPr>
        <w:rPr>
          <w:rFonts w:ascii="Times New Roman" w:hAnsi="Times New Roman" w:cs="Times New Roman"/>
        </w:rPr>
      </w:pPr>
      <w:r w:rsidRPr="003C1BCE">
        <w:rPr>
          <w:rFonts w:ascii="Times New Roman" w:hAnsi="Times New Roman" w:cs="Times New Roman"/>
        </w:rPr>
        <w:t>RMMC-MI Data Center Infrastructure</w:t>
      </w:r>
    </w:p>
    <w:p w14:paraId="6F8A82F4" w14:textId="77777777" w:rsidR="00E90DC2" w:rsidRPr="00E90DC2" w:rsidRDefault="00E90DC2" w:rsidP="00E90DC2">
      <w:pPr>
        <w:rPr>
          <w:rFonts w:ascii="Times New Roman" w:hAnsi="Times New Roman" w:cs="Times New Roman"/>
        </w:rPr>
      </w:pPr>
      <w:r w:rsidRPr="00E90DC2">
        <w:rPr>
          <w:rFonts w:ascii="Times New Roman" w:hAnsi="Times New Roman" w:cs="Times New Roman"/>
        </w:rPr>
        <w:t>This study focuses on the RMMC-MI Data Center, which supports the school’s main academic and administrative systems. The data center houses and manages the technology that keeps the institution’s digital operations running smoothly.</w:t>
      </w:r>
    </w:p>
    <w:p w14:paraId="2FCEC17B" w14:textId="77777777" w:rsidR="00E90DC2" w:rsidRPr="00E90DC2" w:rsidRDefault="00E90DC2" w:rsidP="00E90DC2">
      <w:pPr>
        <w:rPr>
          <w:rFonts w:ascii="Times New Roman" w:hAnsi="Times New Roman" w:cs="Times New Roman"/>
        </w:rPr>
      </w:pPr>
      <w:r w:rsidRPr="00E90DC2">
        <w:rPr>
          <w:rFonts w:ascii="Times New Roman" w:hAnsi="Times New Roman" w:cs="Times New Roman"/>
        </w:rPr>
        <w:t>It includes the following systems and components:</w:t>
      </w:r>
    </w:p>
    <w:p w14:paraId="29E15963" w14:textId="4F0CBAE3" w:rsidR="00E90DC2" w:rsidRPr="00E90DC2" w:rsidRDefault="00E90DC2" w:rsidP="00E90DC2">
      <w:pPr>
        <w:ind w:left="720"/>
        <w:rPr>
          <w:rFonts w:ascii="Times New Roman" w:hAnsi="Times New Roman" w:cs="Times New Roman"/>
        </w:rPr>
      </w:pPr>
      <w:r w:rsidRPr="00E90DC2">
        <w:rPr>
          <w:rFonts w:ascii="Times New Roman" w:hAnsi="Times New Roman" w:cs="Times New Roman"/>
        </w:rPr>
        <w:t>• Student Information System (SIS) servers</w:t>
      </w:r>
      <w:r w:rsidRPr="00E90DC2">
        <w:rPr>
          <w:rFonts w:ascii="Times New Roman" w:hAnsi="Times New Roman" w:cs="Times New Roman"/>
        </w:rPr>
        <w:br/>
        <w:t>• Enrollment and grading databases</w:t>
      </w:r>
      <w:r w:rsidRPr="00E90DC2">
        <w:rPr>
          <w:rFonts w:ascii="Times New Roman" w:hAnsi="Times New Roman" w:cs="Times New Roman"/>
        </w:rPr>
        <w:br/>
        <w:t>• File storage and backup systems</w:t>
      </w:r>
      <w:r w:rsidRPr="00E90DC2">
        <w:rPr>
          <w:rFonts w:ascii="Times New Roman" w:hAnsi="Times New Roman" w:cs="Times New Roman"/>
        </w:rPr>
        <w:br/>
        <w:t>• Network devices such as routers, switches, and firewalls</w:t>
      </w:r>
      <w:r w:rsidRPr="00E90DC2">
        <w:rPr>
          <w:rFonts w:ascii="Times New Roman" w:hAnsi="Times New Roman" w:cs="Times New Roman"/>
        </w:rPr>
        <w:br/>
        <w:t>• Physical server room facilities, including power supply, cooling systems, and access control mechanisms</w:t>
      </w:r>
    </w:p>
    <w:p w14:paraId="3032D565" w14:textId="366A789F" w:rsidR="00E90DC2" w:rsidRDefault="00E90DC2" w:rsidP="003C1BCE">
      <w:pPr>
        <w:rPr>
          <w:rFonts w:ascii="Times New Roman" w:hAnsi="Times New Roman" w:cs="Times New Roman"/>
        </w:rPr>
      </w:pPr>
      <w:r w:rsidRPr="00E90DC2">
        <w:rPr>
          <w:rFonts w:ascii="Times New Roman" w:hAnsi="Times New Roman" w:cs="Times New Roman"/>
        </w:rPr>
        <w:t>The RMMC-MI Data Center acts as the central IT backbone of the institution. It allows students, faculty members, administrators, and management to access essential systems and services needed for daily academic and operational activities.</w:t>
      </w:r>
    </w:p>
    <w:p w14:paraId="450A39FB" w14:textId="77777777" w:rsidR="00F20A44" w:rsidRDefault="00F20A44" w:rsidP="003C1BCE">
      <w:pPr>
        <w:rPr>
          <w:rFonts w:ascii="Times New Roman" w:hAnsi="Times New Roman" w:cs="Times New Roman"/>
        </w:rPr>
      </w:pPr>
    </w:p>
    <w:p w14:paraId="40E6C256" w14:textId="77777777" w:rsidR="00F20A44" w:rsidRDefault="00F20A44" w:rsidP="003C1BCE">
      <w:pPr>
        <w:rPr>
          <w:rFonts w:ascii="Times New Roman" w:hAnsi="Times New Roman" w:cs="Times New Roman"/>
        </w:rPr>
      </w:pPr>
    </w:p>
    <w:p w14:paraId="55FCB102" w14:textId="77777777" w:rsidR="00F20A44" w:rsidRDefault="00F20A44" w:rsidP="003C1BCE">
      <w:pPr>
        <w:rPr>
          <w:rFonts w:ascii="Times New Roman" w:hAnsi="Times New Roman" w:cs="Times New Roman"/>
        </w:rPr>
      </w:pPr>
    </w:p>
    <w:p w14:paraId="7D4D91A7" w14:textId="77777777" w:rsidR="00E90DC2" w:rsidRPr="00E90DC2" w:rsidRDefault="00E90DC2" w:rsidP="00E90DC2">
      <w:pPr>
        <w:rPr>
          <w:rFonts w:ascii="Times New Roman" w:hAnsi="Times New Roman" w:cs="Times New Roman"/>
          <w:b/>
          <w:bCs/>
        </w:rPr>
      </w:pPr>
      <w:r w:rsidRPr="00E90DC2">
        <w:rPr>
          <w:rFonts w:ascii="Times New Roman" w:hAnsi="Times New Roman" w:cs="Times New Roman"/>
          <w:b/>
          <w:bCs/>
        </w:rPr>
        <w:t>Objectives</w:t>
      </w:r>
    </w:p>
    <w:p w14:paraId="23D9A64F" w14:textId="77777777" w:rsidR="00E90DC2" w:rsidRPr="00E90DC2" w:rsidRDefault="00E90DC2" w:rsidP="00E90DC2">
      <w:pPr>
        <w:rPr>
          <w:rFonts w:ascii="Times New Roman" w:hAnsi="Times New Roman" w:cs="Times New Roman"/>
        </w:rPr>
      </w:pPr>
      <w:r w:rsidRPr="00E90DC2">
        <w:rPr>
          <w:rFonts w:ascii="Times New Roman" w:hAnsi="Times New Roman" w:cs="Times New Roman"/>
        </w:rPr>
        <w:t>This study aims to:</w:t>
      </w:r>
    </w:p>
    <w:p w14:paraId="6FCDFB3D" w14:textId="6AED2388" w:rsidR="00E90DC2" w:rsidRPr="00E90DC2" w:rsidRDefault="00E90DC2" w:rsidP="00F20A44">
      <w:pPr>
        <w:ind w:left="720"/>
        <w:rPr>
          <w:rFonts w:ascii="Times New Roman" w:hAnsi="Times New Roman" w:cs="Times New Roman"/>
        </w:rPr>
      </w:pPr>
      <w:r w:rsidRPr="00E90DC2">
        <w:rPr>
          <w:rFonts w:ascii="Times New Roman" w:hAnsi="Times New Roman" w:cs="Times New Roman"/>
        </w:rPr>
        <w:t>• Identify and categorize the most important information assets within the RMMC-MI Data Center.</w:t>
      </w:r>
      <w:r w:rsidRPr="00E90DC2">
        <w:rPr>
          <w:rFonts w:ascii="Times New Roman" w:hAnsi="Times New Roman" w:cs="Times New Roman"/>
        </w:rPr>
        <w:br/>
        <w:t>• Examine possible threats and vulnerabilities that may affect physical security, technical systems, and administrative processes.</w:t>
      </w:r>
      <w:r w:rsidRPr="00E90DC2">
        <w:rPr>
          <w:rFonts w:ascii="Times New Roman" w:hAnsi="Times New Roman" w:cs="Times New Roman"/>
        </w:rPr>
        <w:br/>
        <w:t>• Assess the level of risk by analyzing both the likelihood of occurrence and the potential impact on the institution.</w:t>
      </w:r>
      <w:r w:rsidRPr="00E90DC2">
        <w:rPr>
          <w:rFonts w:ascii="Times New Roman" w:hAnsi="Times New Roman" w:cs="Times New Roman"/>
        </w:rPr>
        <w:br/>
        <w:t>• Prioritize the identified risks using a structured Risk Matrix to determine which issues require immediate attention.</w:t>
      </w:r>
      <w:r w:rsidRPr="00E90DC2">
        <w:rPr>
          <w:rFonts w:ascii="Times New Roman" w:hAnsi="Times New Roman" w:cs="Times New Roman"/>
        </w:rPr>
        <w:br/>
        <w:t>• Evaluate the effectiveness of the current security measures and safeguards in place.</w:t>
      </w:r>
      <w:r w:rsidRPr="00E90DC2">
        <w:rPr>
          <w:rFonts w:ascii="Times New Roman" w:hAnsi="Times New Roman" w:cs="Times New Roman"/>
        </w:rPr>
        <w:br/>
        <w:t>• Provide practical, realistic, and appropriate security recommendations that the institution can implement.</w:t>
      </w:r>
    </w:p>
    <w:p w14:paraId="2F6E45AD" w14:textId="7F847D27" w:rsidR="003C1BCE" w:rsidRPr="003C1BCE" w:rsidRDefault="003C1BCE" w:rsidP="003C1BCE">
      <w:pPr>
        <w:rPr>
          <w:rFonts w:ascii="Times New Roman" w:hAnsi="Times New Roman" w:cs="Times New Roman"/>
        </w:rPr>
      </w:pPr>
    </w:p>
    <w:p w14:paraId="3473C93A" w14:textId="77777777" w:rsidR="003C1BCE" w:rsidRPr="003C1BCE" w:rsidRDefault="003C1BCE" w:rsidP="003C1BCE">
      <w:pPr>
        <w:rPr>
          <w:rFonts w:ascii="Times New Roman" w:hAnsi="Times New Roman" w:cs="Times New Roman"/>
          <w:b/>
          <w:bCs/>
        </w:rPr>
      </w:pPr>
      <w:r w:rsidRPr="003C1BCE">
        <w:rPr>
          <w:rFonts w:ascii="Times New Roman" w:hAnsi="Times New Roman" w:cs="Times New Roman"/>
          <w:b/>
          <w:bCs/>
        </w:rPr>
        <w:t>Tools and Frameworks</w:t>
      </w:r>
    </w:p>
    <w:p w14:paraId="58FB8591" w14:textId="77777777" w:rsidR="003C1BCE" w:rsidRPr="003C1BCE" w:rsidRDefault="003C1BCE" w:rsidP="00F20A44">
      <w:pPr>
        <w:rPr>
          <w:rFonts w:ascii="Times New Roman" w:hAnsi="Times New Roman" w:cs="Times New Roman"/>
        </w:rPr>
      </w:pPr>
      <w:r w:rsidRPr="003C1BCE">
        <w:rPr>
          <w:rFonts w:ascii="Times New Roman" w:hAnsi="Times New Roman" w:cs="Times New Roman"/>
        </w:rPr>
        <w:t>To ensure a structured and academically sound assessment, the study will utilize the following:</w:t>
      </w:r>
    </w:p>
    <w:p w14:paraId="4440012A" w14:textId="77777777" w:rsidR="003C1BCE" w:rsidRPr="003C1BCE" w:rsidRDefault="003C1BCE" w:rsidP="003C1BCE">
      <w:pPr>
        <w:rPr>
          <w:rFonts w:ascii="Times New Roman" w:hAnsi="Times New Roman" w:cs="Times New Roman"/>
          <w:b/>
          <w:bCs/>
        </w:rPr>
      </w:pPr>
      <w:r w:rsidRPr="003C1BCE">
        <w:rPr>
          <w:rFonts w:ascii="Times New Roman" w:hAnsi="Times New Roman" w:cs="Times New Roman"/>
          <w:b/>
          <w:bCs/>
        </w:rPr>
        <w:t>Primary Framework</w:t>
      </w:r>
    </w:p>
    <w:p w14:paraId="66797AE7" w14:textId="77777777" w:rsidR="003C1BCE" w:rsidRPr="003C1BCE" w:rsidRDefault="003C1BCE" w:rsidP="00F20A44">
      <w:pPr>
        <w:ind w:firstLine="720"/>
        <w:rPr>
          <w:rFonts w:ascii="Times New Roman" w:hAnsi="Times New Roman" w:cs="Times New Roman"/>
        </w:rPr>
      </w:pPr>
      <w:r w:rsidRPr="003C1BCE">
        <w:rPr>
          <w:rFonts w:ascii="Times New Roman" w:hAnsi="Times New Roman" w:cs="Times New Roman"/>
        </w:rPr>
        <w:t>• NIST SP 800-30 Rev. 1 – Guide for Conducting Risk Assessments</w:t>
      </w:r>
    </w:p>
    <w:p w14:paraId="5D6CD72B" w14:textId="77777777" w:rsidR="003C1BCE" w:rsidRPr="003C1BCE" w:rsidRDefault="003C1BCE" w:rsidP="003C1BCE">
      <w:pPr>
        <w:rPr>
          <w:rFonts w:ascii="Times New Roman" w:hAnsi="Times New Roman" w:cs="Times New Roman"/>
          <w:b/>
          <w:bCs/>
        </w:rPr>
      </w:pPr>
      <w:r w:rsidRPr="003C1BCE">
        <w:rPr>
          <w:rFonts w:ascii="Times New Roman" w:hAnsi="Times New Roman" w:cs="Times New Roman"/>
          <w:b/>
          <w:bCs/>
        </w:rPr>
        <w:t>Supporting References</w:t>
      </w:r>
    </w:p>
    <w:p w14:paraId="33877200" w14:textId="77777777" w:rsidR="003C1BCE" w:rsidRPr="003C1BCE" w:rsidRDefault="003C1BCE" w:rsidP="00F20A44">
      <w:pPr>
        <w:ind w:left="720"/>
        <w:rPr>
          <w:rFonts w:ascii="Times New Roman" w:hAnsi="Times New Roman" w:cs="Times New Roman"/>
        </w:rPr>
      </w:pPr>
      <w:r w:rsidRPr="003C1BCE">
        <w:rPr>
          <w:rFonts w:ascii="Times New Roman" w:hAnsi="Times New Roman" w:cs="Times New Roman"/>
        </w:rPr>
        <w:t>• NIST Cybersecurity Framework (CSF)</w:t>
      </w:r>
      <w:r w:rsidRPr="003C1BCE">
        <w:rPr>
          <w:rFonts w:ascii="Times New Roman" w:hAnsi="Times New Roman" w:cs="Times New Roman"/>
        </w:rPr>
        <w:br/>
        <w:t>• ISO/IEC 27005 – Information Security Risk Management</w:t>
      </w:r>
    </w:p>
    <w:p w14:paraId="6E2D3A9F" w14:textId="77777777" w:rsidR="003C1BCE" w:rsidRPr="003C1BCE" w:rsidRDefault="003C1BCE" w:rsidP="003C1BCE">
      <w:pPr>
        <w:rPr>
          <w:rFonts w:ascii="Times New Roman" w:hAnsi="Times New Roman" w:cs="Times New Roman"/>
          <w:b/>
          <w:bCs/>
        </w:rPr>
      </w:pPr>
      <w:r w:rsidRPr="003C1BCE">
        <w:rPr>
          <w:rFonts w:ascii="Times New Roman" w:hAnsi="Times New Roman" w:cs="Times New Roman"/>
          <w:b/>
          <w:bCs/>
        </w:rPr>
        <w:t>Risk Evaluation Tool</w:t>
      </w:r>
    </w:p>
    <w:p w14:paraId="582ED0AF" w14:textId="77777777" w:rsidR="003C1BCE" w:rsidRPr="003C1BCE" w:rsidRDefault="003C1BCE" w:rsidP="00F20A44">
      <w:pPr>
        <w:ind w:firstLine="720"/>
        <w:rPr>
          <w:rFonts w:ascii="Times New Roman" w:hAnsi="Times New Roman" w:cs="Times New Roman"/>
        </w:rPr>
      </w:pPr>
      <w:r w:rsidRPr="003C1BCE">
        <w:rPr>
          <w:rFonts w:ascii="Times New Roman" w:hAnsi="Times New Roman" w:cs="Times New Roman"/>
        </w:rPr>
        <w:t>• 5 × 5 Risk Matrix to categorize risks as Low, Medium, High, or Critical</w:t>
      </w:r>
    </w:p>
    <w:p w14:paraId="50F6D83B" w14:textId="77777777" w:rsidR="00E90DC2" w:rsidRPr="00E90DC2" w:rsidRDefault="00E90DC2" w:rsidP="00E90DC2">
      <w:pPr>
        <w:rPr>
          <w:rFonts w:ascii="Times New Roman" w:hAnsi="Times New Roman" w:cs="Times New Roman"/>
          <w:b/>
          <w:bCs/>
        </w:rPr>
      </w:pPr>
      <w:r w:rsidRPr="00E90DC2">
        <w:rPr>
          <w:rFonts w:ascii="Times New Roman" w:hAnsi="Times New Roman" w:cs="Times New Roman"/>
          <w:b/>
          <w:bCs/>
        </w:rPr>
        <w:t>Assessment Methods</w:t>
      </w:r>
    </w:p>
    <w:p w14:paraId="28D23244" w14:textId="77777777" w:rsidR="00E90DC2" w:rsidRPr="00E90DC2" w:rsidRDefault="00E90DC2" w:rsidP="00E90DC2">
      <w:pPr>
        <w:rPr>
          <w:rFonts w:ascii="Times New Roman" w:hAnsi="Times New Roman" w:cs="Times New Roman"/>
        </w:rPr>
      </w:pPr>
      <w:r w:rsidRPr="00E90DC2">
        <w:rPr>
          <w:rFonts w:ascii="Times New Roman" w:hAnsi="Times New Roman" w:cs="Times New Roman"/>
        </w:rPr>
        <w:t>The study will use the following methods to evaluate the security posture of the RMMC-MI Data Center:</w:t>
      </w:r>
    </w:p>
    <w:p w14:paraId="22DF2496" w14:textId="7FC9408B" w:rsidR="00E90DC2" w:rsidRPr="00E90DC2" w:rsidRDefault="00E90DC2" w:rsidP="00F20A44">
      <w:pPr>
        <w:ind w:left="810"/>
        <w:rPr>
          <w:rFonts w:ascii="Times New Roman" w:hAnsi="Times New Roman" w:cs="Times New Roman"/>
        </w:rPr>
      </w:pPr>
      <w:r w:rsidRPr="00E90DC2">
        <w:rPr>
          <w:rFonts w:ascii="Times New Roman" w:hAnsi="Times New Roman" w:cs="Times New Roman"/>
        </w:rPr>
        <w:t>• Review of existing institutional IT policies and security-related documentation</w:t>
      </w:r>
      <w:r w:rsidRPr="00E90DC2">
        <w:rPr>
          <w:rFonts w:ascii="Times New Roman" w:hAnsi="Times New Roman" w:cs="Times New Roman"/>
        </w:rPr>
        <w:br/>
        <w:t>• Analysis of the current asset inventory to identify critical systems and components</w:t>
      </w:r>
      <w:r w:rsidRPr="00E90DC2">
        <w:rPr>
          <w:rFonts w:ascii="Times New Roman" w:hAnsi="Times New Roman" w:cs="Times New Roman"/>
        </w:rPr>
        <w:br/>
        <w:t>• Observation of physical and environmental security controls within the data center</w:t>
      </w:r>
      <w:r w:rsidRPr="00E90DC2">
        <w:rPr>
          <w:rFonts w:ascii="Times New Roman" w:hAnsi="Times New Roman" w:cs="Times New Roman"/>
        </w:rPr>
        <w:br/>
      </w:r>
      <w:r w:rsidRPr="00E90DC2">
        <w:rPr>
          <w:rFonts w:ascii="Times New Roman" w:hAnsi="Times New Roman" w:cs="Times New Roman"/>
        </w:rPr>
        <w:lastRenderedPageBreak/>
        <w:t>• Interviews or consultations with IT personnel, if permitted</w:t>
      </w:r>
      <w:r w:rsidRPr="00E90DC2">
        <w:rPr>
          <w:rFonts w:ascii="Times New Roman" w:hAnsi="Times New Roman" w:cs="Times New Roman"/>
        </w:rPr>
        <w:br/>
        <w:t>• non-intrusive review of system configurations and security controls</w:t>
      </w:r>
    </w:p>
    <w:p w14:paraId="658B45B6" w14:textId="77777777" w:rsidR="00E90DC2" w:rsidRPr="00E90DC2" w:rsidRDefault="00E90DC2" w:rsidP="00E90DC2">
      <w:pPr>
        <w:rPr>
          <w:rFonts w:ascii="Times New Roman" w:hAnsi="Times New Roman" w:cs="Times New Roman"/>
        </w:rPr>
      </w:pPr>
      <w:r w:rsidRPr="00E90DC2">
        <w:rPr>
          <w:rFonts w:ascii="Times New Roman" w:hAnsi="Times New Roman" w:cs="Times New Roman"/>
        </w:rPr>
        <w:t>To ensure the study remains within academic and institutional boundaries, active vulnerability scanning, aggressive network probing, exploitation tools, and stress testing will not be conducted. The assessment will remain strictly observational and analytical to avoid disrupting normal operations.</w:t>
      </w:r>
    </w:p>
    <w:p w14:paraId="0861D1C3" w14:textId="18C23A7B" w:rsidR="003C1BCE" w:rsidRPr="003C1BCE" w:rsidRDefault="003C1BCE" w:rsidP="003C1BCE">
      <w:pPr>
        <w:rPr>
          <w:rFonts w:ascii="Times New Roman" w:hAnsi="Times New Roman" w:cs="Times New Roman"/>
        </w:rPr>
      </w:pPr>
    </w:p>
    <w:p w14:paraId="19BF33DB" w14:textId="77777777" w:rsidR="00E90DC2" w:rsidRPr="00E90DC2" w:rsidRDefault="00E90DC2" w:rsidP="00E90DC2">
      <w:pPr>
        <w:rPr>
          <w:rFonts w:ascii="Times New Roman" w:hAnsi="Times New Roman" w:cs="Times New Roman"/>
          <w:b/>
          <w:bCs/>
        </w:rPr>
      </w:pPr>
      <w:r w:rsidRPr="00E90DC2">
        <w:rPr>
          <w:rFonts w:ascii="Times New Roman" w:hAnsi="Times New Roman" w:cs="Times New Roman"/>
          <w:b/>
          <w:bCs/>
        </w:rPr>
        <w:t>Ethical and Legal Considerations</w:t>
      </w:r>
    </w:p>
    <w:p w14:paraId="57352B21" w14:textId="77777777" w:rsidR="00E90DC2" w:rsidRPr="00E90DC2" w:rsidRDefault="00E90DC2" w:rsidP="00E90DC2">
      <w:pPr>
        <w:rPr>
          <w:rFonts w:ascii="Times New Roman" w:hAnsi="Times New Roman" w:cs="Times New Roman"/>
          <w:b/>
          <w:bCs/>
        </w:rPr>
      </w:pPr>
      <w:r w:rsidRPr="00E90DC2">
        <w:rPr>
          <w:rFonts w:ascii="Times New Roman" w:hAnsi="Times New Roman" w:cs="Times New Roman"/>
          <w:b/>
          <w:bCs/>
        </w:rPr>
        <w:t>1. Compliance with the Data Privacy Act of 2012 (RA 10173)</w:t>
      </w:r>
    </w:p>
    <w:p w14:paraId="2DC47146" w14:textId="77777777" w:rsidR="00E90DC2" w:rsidRPr="00E90DC2" w:rsidRDefault="00E90DC2" w:rsidP="00F20A44">
      <w:pPr>
        <w:ind w:left="720"/>
        <w:rPr>
          <w:rFonts w:ascii="Times New Roman" w:hAnsi="Times New Roman" w:cs="Times New Roman"/>
        </w:rPr>
      </w:pPr>
      <w:r w:rsidRPr="00E90DC2">
        <w:rPr>
          <w:rFonts w:ascii="Times New Roman" w:hAnsi="Times New Roman" w:cs="Times New Roman"/>
        </w:rPr>
        <w:t>This study will strictly comply with the Data Privacy Act of 2012. No personally identifiable information (PII) or sensitive institutional data will be collected, copied, stored, or shared. The assessment will focus only on identifying potential risks and evaluating the overall security posture of the data center.</w:t>
      </w:r>
    </w:p>
    <w:p w14:paraId="643A4D90" w14:textId="77777777" w:rsidR="00E90DC2" w:rsidRPr="00E90DC2" w:rsidRDefault="00E90DC2" w:rsidP="00E90DC2">
      <w:pPr>
        <w:rPr>
          <w:rFonts w:ascii="Times New Roman" w:hAnsi="Times New Roman" w:cs="Times New Roman"/>
          <w:b/>
          <w:bCs/>
        </w:rPr>
      </w:pPr>
      <w:r w:rsidRPr="00E90DC2">
        <w:rPr>
          <w:rFonts w:ascii="Times New Roman" w:hAnsi="Times New Roman" w:cs="Times New Roman"/>
          <w:b/>
          <w:bCs/>
        </w:rPr>
        <w:t>2. Non-Disruption Principle</w:t>
      </w:r>
    </w:p>
    <w:p w14:paraId="2BBE83ED" w14:textId="77777777" w:rsidR="00E90DC2" w:rsidRPr="00E90DC2" w:rsidRDefault="00E90DC2" w:rsidP="00F20A44">
      <w:pPr>
        <w:ind w:left="720"/>
        <w:rPr>
          <w:rFonts w:ascii="Times New Roman" w:hAnsi="Times New Roman" w:cs="Times New Roman"/>
        </w:rPr>
      </w:pPr>
      <w:r w:rsidRPr="00E90DC2">
        <w:rPr>
          <w:rFonts w:ascii="Times New Roman" w:hAnsi="Times New Roman" w:cs="Times New Roman"/>
        </w:rPr>
        <w:t>The research will be conducted in a way that does not interfere with normal system operations. No intrusive, destructive, or disruptive testing methods will be used. The study will remain purely analytical and observational.</w:t>
      </w:r>
    </w:p>
    <w:p w14:paraId="46D7E32E" w14:textId="77777777" w:rsidR="00E90DC2" w:rsidRPr="00E90DC2" w:rsidRDefault="00E90DC2" w:rsidP="00E90DC2">
      <w:pPr>
        <w:rPr>
          <w:rFonts w:ascii="Times New Roman" w:hAnsi="Times New Roman" w:cs="Times New Roman"/>
          <w:b/>
          <w:bCs/>
        </w:rPr>
      </w:pPr>
      <w:r w:rsidRPr="00E90DC2">
        <w:rPr>
          <w:rFonts w:ascii="Times New Roman" w:hAnsi="Times New Roman" w:cs="Times New Roman"/>
          <w:b/>
          <w:bCs/>
        </w:rPr>
        <w:t>3. Confidentiality and Responsible Disclosure</w:t>
      </w:r>
    </w:p>
    <w:p w14:paraId="63332B82" w14:textId="77777777" w:rsidR="00E90DC2" w:rsidRPr="00E90DC2" w:rsidRDefault="00E90DC2" w:rsidP="00F20A44">
      <w:pPr>
        <w:ind w:left="720"/>
        <w:rPr>
          <w:rFonts w:ascii="Times New Roman" w:hAnsi="Times New Roman" w:cs="Times New Roman"/>
        </w:rPr>
      </w:pPr>
      <w:r w:rsidRPr="00E90DC2">
        <w:rPr>
          <w:rFonts w:ascii="Times New Roman" w:hAnsi="Times New Roman" w:cs="Times New Roman"/>
        </w:rPr>
        <w:t>All identified risks and vulnerabilities will be handled with strict confidentiality. The findings will only be shared with authorized academic supervisors and designated institutional representatives. Any sensitive information discovered during the study will be responsibly reported and not publicly disclosed.</w:t>
      </w:r>
    </w:p>
    <w:p w14:paraId="3D19053A" w14:textId="77777777" w:rsidR="00E90DC2" w:rsidRPr="00E90DC2" w:rsidRDefault="00E90DC2" w:rsidP="00E90DC2">
      <w:pPr>
        <w:rPr>
          <w:rFonts w:ascii="Times New Roman" w:hAnsi="Times New Roman" w:cs="Times New Roman"/>
          <w:b/>
          <w:bCs/>
        </w:rPr>
      </w:pPr>
      <w:r w:rsidRPr="00E90DC2">
        <w:rPr>
          <w:rFonts w:ascii="Times New Roman" w:hAnsi="Times New Roman" w:cs="Times New Roman"/>
          <w:b/>
          <w:bCs/>
        </w:rPr>
        <w:t>4. Proper Authorization</w:t>
      </w:r>
    </w:p>
    <w:p w14:paraId="03EA443C" w14:textId="77777777" w:rsidR="00E90DC2" w:rsidRPr="00E90DC2" w:rsidRDefault="00E90DC2" w:rsidP="00F20A44">
      <w:pPr>
        <w:ind w:left="720"/>
        <w:rPr>
          <w:rFonts w:ascii="Times New Roman" w:hAnsi="Times New Roman" w:cs="Times New Roman"/>
        </w:rPr>
      </w:pPr>
      <w:r w:rsidRPr="00E90DC2">
        <w:rPr>
          <w:rFonts w:ascii="Times New Roman" w:hAnsi="Times New Roman" w:cs="Times New Roman"/>
        </w:rPr>
        <w:t>Before conducting the assessment, formal approval will be obtained from the appropriate academic and institutional authorities. The study will follow all institutional policies, ethical research standards, and established guidelines throughout its implementation.</w:t>
      </w:r>
    </w:p>
    <w:p w14:paraId="69F5A919" w14:textId="77777777" w:rsidR="00692BEE" w:rsidRPr="003C1BCE" w:rsidRDefault="00692BEE" w:rsidP="00E90DC2">
      <w:pPr>
        <w:rPr>
          <w:rFonts w:ascii="Times New Roman" w:hAnsi="Times New Roman" w:cs="Times New Roman"/>
        </w:rPr>
      </w:pPr>
    </w:p>
    <w:sectPr w:rsidR="00692BEE" w:rsidRPr="003C1B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96FFD"/>
    <w:multiLevelType w:val="multilevel"/>
    <w:tmpl w:val="F41E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996AD0"/>
    <w:multiLevelType w:val="multilevel"/>
    <w:tmpl w:val="FE7C6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6D2C8C"/>
    <w:multiLevelType w:val="multilevel"/>
    <w:tmpl w:val="61BA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0674F6"/>
    <w:multiLevelType w:val="multilevel"/>
    <w:tmpl w:val="C2CA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F57D8F"/>
    <w:multiLevelType w:val="multilevel"/>
    <w:tmpl w:val="78026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046D52"/>
    <w:multiLevelType w:val="multilevel"/>
    <w:tmpl w:val="659A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F25557"/>
    <w:multiLevelType w:val="multilevel"/>
    <w:tmpl w:val="5F7E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A15F19"/>
    <w:multiLevelType w:val="multilevel"/>
    <w:tmpl w:val="2AA0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A977F4"/>
    <w:multiLevelType w:val="multilevel"/>
    <w:tmpl w:val="55BC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182058">
    <w:abstractNumId w:val="7"/>
  </w:num>
  <w:num w:numId="2" w16cid:durableId="1266694738">
    <w:abstractNumId w:val="2"/>
  </w:num>
  <w:num w:numId="3" w16cid:durableId="2095934400">
    <w:abstractNumId w:val="6"/>
  </w:num>
  <w:num w:numId="4" w16cid:durableId="315643911">
    <w:abstractNumId w:val="8"/>
  </w:num>
  <w:num w:numId="5" w16cid:durableId="1828860422">
    <w:abstractNumId w:val="4"/>
  </w:num>
  <w:num w:numId="6" w16cid:durableId="2065566844">
    <w:abstractNumId w:val="5"/>
  </w:num>
  <w:num w:numId="7" w16cid:durableId="1530683046">
    <w:abstractNumId w:val="0"/>
  </w:num>
  <w:num w:numId="8" w16cid:durableId="1637367730">
    <w:abstractNumId w:val="3"/>
  </w:num>
  <w:num w:numId="9" w16cid:durableId="217978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BEE"/>
    <w:rsid w:val="0000735E"/>
    <w:rsid w:val="00283A29"/>
    <w:rsid w:val="003C1BCE"/>
    <w:rsid w:val="00692BEE"/>
    <w:rsid w:val="008C11FE"/>
    <w:rsid w:val="00AB65A1"/>
    <w:rsid w:val="00AF3602"/>
    <w:rsid w:val="00B273D5"/>
    <w:rsid w:val="00BC2529"/>
    <w:rsid w:val="00E420B1"/>
    <w:rsid w:val="00E820FC"/>
    <w:rsid w:val="00E90DC2"/>
    <w:rsid w:val="00EC10F2"/>
    <w:rsid w:val="00F20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DA198"/>
  <w15:chartTrackingRefBased/>
  <w15:docId w15:val="{4650164D-944C-4290-9308-9C208A449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B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2B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2B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2B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B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B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2B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2B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2B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B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BEE"/>
    <w:rPr>
      <w:rFonts w:eastAsiaTheme="majorEastAsia" w:cstheme="majorBidi"/>
      <w:color w:val="272727" w:themeColor="text1" w:themeTint="D8"/>
    </w:rPr>
  </w:style>
  <w:style w:type="paragraph" w:styleId="Title">
    <w:name w:val="Title"/>
    <w:basedOn w:val="Normal"/>
    <w:next w:val="Normal"/>
    <w:link w:val="TitleChar"/>
    <w:uiPriority w:val="10"/>
    <w:qFormat/>
    <w:rsid w:val="00692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BEE"/>
    <w:pPr>
      <w:spacing w:before="160"/>
      <w:jc w:val="center"/>
    </w:pPr>
    <w:rPr>
      <w:i/>
      <w:iCs/>
      <w:color w:val="404040" w:themeColor="text1" w:themeTint="BF"/>
    </w:rPr>
  </w:style>
  <w:style w:type="character" w:customStyle="1" w:styleId="QuoteChar">
    <w:name w:val="Quote Char"/>
    <w:basedOn w:val="DefaultParagraphFont"/>
    <w:link w:val="Quote"/>
    <w:uiPriority w:val="29"/>
    <w:rsid w:val="00692BEE"/>
    <w:rPr>
      <w:i/>
      <w:iCs/>
      <w:color w:val="404040" w:themeColor="text1" w:themeTint="BF"/>
    </w:rPr>
  </w:style>
  <w:style w:type="paragraph" w:styleId="ListParagraph">
    <w:name w:val="List Paragraph"/>
    <w:basedOn w:val="Normal"/>
    <w:uiPriority w:val="34"/>
    <w:qFormat/>
    <w:rsid w:val="00692BEE"/>
    <w:pPr>
      <w:ind w:left="720"/>
      <w:contextualSpacing/>
    </w:pPr>
  </w:style>
  <w:style w:type="character" w:styleId="IntenseEmphasis">
    <w:name w:val="Intense Emphasis"/>
    <w:basedOn w:val="DefaultParagraphFont"/>
    <w:uiPriority w:val="21"/>
    <w:qFormat/>
    <w:rsid w:val="00692BEE"/>
    <w:rPr>
      <w:i/>
      <w:iCs/>
      <w:color w:val="2F5496" w:themeColor="accent1" w:themeShade="BF"/>
    </w:rPr>
  </w:style>
  <w:style w:type="paragraph" w:styleId="IntenseQuote">
    <w:name w:val="Intense Quote"/>
    <w:basedOn w:val="Normal"/>
    <w:next w:val="Normal"/>
    <w:link w:val="IntenseQuoteChar"/>
    <w:uiPriority w:val="30"/>
    <w:qFormat/>
    <w:rsid w:val="00692B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BEE"/>
    <w:rPr>
      <w:i/>
      <w:iCs/>
      <w:color w:val="2F5496" w:themeColor="accent1" w:themeShade="BF"/>
    </w:rPr>
  </w:style>
  <w:style w:type="character" w:styleId="IntenseReference">
    <w:name w:val="Intense Reference"/>
    <w:basedOn w:val="DefaultParagraphFont"/>
    <w:uiPriority w:val="32"/>
    <w:qFormat/>
    <w:rsid w:val="00692B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3</Pages>
  <Words>766</Words>
  <Characters>4370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dc:creator>
  <cp:keywords/>
  <dc:description/>
  <cp:lastModifiedBy>MIS</cp:lastModifiedBy>
  <cp:revision>3</cp:revision>
  <dcterms:created xsi:type="dcterms:W3CDTF">2026-02-26T23:48:00Z</dcterms:created>
  <dcterms:modified xsi:type="dcterms:W3CDTF">2026-03-02T02:59:00Z</dcterms:modified>
</cp:coreProperties>
</file>