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1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00" w:type="dxa"/>
          <w:left w:w="1300" w:type="dxa"/>
          <w:bottom w:w="1300" w:type="dxa"/>
          <w:right w:w="1300" w:type="dxa"/>
        </w:tblCellMar>
        <w:tblLook w:val="0000" w:firstRow="0" w:lastRow="0" w:firstColumn="0" w:lastColumn="0" w:noHBand="0" w:noVBand="0"/>
      </w:tblPr>
      <w:tblGrid>
        <w:gridCol w:w="11906"/>
      </w:tblGrid>
      <w:tr w:rsidR="008D580B" w:rsidRPr="00DD02EA" w14:paraId="31FEE2D2" w14:textId="77777777">
        <w:trPr>
          <w:trHeight w:hRule="exact" w:val="16700"/>
        </w:trPr>
        <w:tc>
          <w:tcPr>
            <w:tcW w:w="11906" w:type="dxa"/>
            <w:shd w:val="clear" w:color="auto" w:fill="1A1A1A"/>
          </w:tcPr>
          <w:p w14:paraId="2736B3A0" w14:textId="77777777" w:rsidR="008D580B" w:rsidRDefault="00161E58">
            <w:pPr>
              <w:spacing w:after="3400"/>
            </w:pPr>
            <w:r>
              <w:rPr>
                <w:noProof/>
              </w:rPr>
              <w:drawing>
                <wp:inline distT="0" distB="0" distL="0" distR="0" wp14:anchorId="4CF6D887" wp14:editId="34DD9F17">
                  <wp:extent cx="2520000" cy="609525"/>
                  <wp:effectExtent l="0" t="0" r="0" b="0"/>
                  <wp:docPr id="1" name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0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5D6EA" w14:textId="77777777" w:rsidR="008D580B" w:rsidRDefault="00161E58">
            <w:pPr>
              <w:spacing w:after="200"/>
            </w:pPr>
            <w:r>
              <w:rPr>
                <w:b/>
                <w:color w:val="C8EC3A"/>
                <w:sz w:val="22"/>
                <w:szCs w:val="22"/>
              </w:rPr>
              <w:t xml:space="preserve">Manual de usuario · </w:t>
            </w:r>
            <w:proofErr w:type="spellStart"/>
            <w:r>
              <w:rPr>
                <w:b/>
                <w:color w:val="C8EC3A"/>
                <w:sz w:val="22"/>
                <w:szCs w:val="22"/>
              </w:rPr>
              <w:t>Neelo</w:t>
            </w:r>
            <w:proofErr w:type="spellEnd"/>
            <w:r>
              <w:rPr>
                <w:b/>
                <w:color w:val="C8EC3A"/>
                <w:sz w:val="22"/>
                <w:szCs w:val="22"/>
              </w:rPr>
              <w:t xml:space="preserve"> Core Solutions</w:t>
            </w:r>
          </w:p>
          <w:p w14:paraId="2762CE63" w14:textId="77777777" w:rsidR="008D580B" w:rsidRDefault="00161E58">
            <w:pPr>
              <w:spacing w:after="400" w:line="240" w:lineRule="auto"/>
            </w:pPr>
            <w:r>
              <w:rPr>
                <w:color w:val="FFFFFF"/>
                <w:sz w:val="66"/>
                <w:szCs w:val="66"/>
              </w:rPr>
              <w:t>Importación de facturación desde CSV</w:t>
            </w:r>
          </w:p>
          <w:p w14:paraId="14947DB7" w14:textId="77777777" w:rsidR="008D580B" w:rsidRDefault="00161E58">
            <w:pPr>
              <w:spacing w:after="5000"/>
            </w:pPr>
            <w:r>
              <w:rPr>
                <w:color w:val="BFBFBF"/>
                <w:sz w:val="24"/>
                <w:szCs w:val="24"/>
              </w:rPr>
              <w:t xml:space="preserve">Guía paso a paso para importar, validar y registrar facturas de </w:t>
            </w:r>
            <w:r w:rsidRPr="00DD02EA">
              <w:rPr>
                <w:color w:val="FFFF00"/>
                <w:sz w:val="24"/>
                <w:szCs w:val="24"/>
              </w:rPr>
              <w:t>colaboradores</w:t>
            </w:r>
            <w:r>
              <w:rPr>
                <w:color w:val="BFBFBF"/>
                <w:sz w:val="24"/>
                <w:szCs w:val="24"/>
              </w:rPr>
              <w:t xml:space="preserve"> y de </w:t>
            </w:r>
            <w:r w:rsidRPr="00DD02EA">
              <w:rPr>
                <w:color w:val="FFFF00"/>
                <w:sz w:val="24"/>
                <w:szCs w:val="24"/>
              </w:rPr>
              <w:t>particulares</w:t>
            </w:r>
            <w:r>
              <w:rPr>
                <w:color w:val="BFBFBF"/>
                <w:sz w:val="24"/>
                <w:szCs w:val="24"/>
              </w:rPr>
              <w:t xml:space="preserve"> (alquileres por propiedad) en Business Central, y cobrarlas por el banco correcto en las remesas.</w:t>
            </w:r>
          </w:p>
          <w:p w14:paraId="1FA78F7A" w14:textId="77777777" w:rsidR="008D580B" w:rsidRDefault="00161E58">
            <w:pPr>
              <w:spacing w:after="60"/>
            </w:pPr>
            <w:r>
              <w:rPr>
                <w:b/>
                <w:color w:val="2DD4D0"/>
                <w:sz w:val="18"/>
                <w:szCs w:val="18"/>
              </w:rPr>
              <w:t xml:space="preserve">CLIENTE  </w:t>
            </w:r>
            <w:proofErr w:type="spellStart"/>
            <w:r>
              <w:rPr>
                <w:color w:val="FFFFFF"/>
              </w:rPr>
              <w:t>Neelo</w:t>
            </w:r>
            <w:proofErr w:type="spellEnd"/>
          </w:p>
          <w:p w14:paraId="7A38056C" w14:textId="77777777" w:rsidR="008D580B" w:rsidRDefault="00161E58">
            <w:pPr>
              <w:spacing w:after="60"/>
            </w:pPr>
            <w:r>
              <w:rPr>
                <w:b/>
                <w:color w:val="2DD4D0"/>
                <w:sz w:val="18"/>
                <w:szCs w:val="18"/>
              </w:rPr>
              <w:t xml:space="preserve">VERSIÓN  </w:t>
            </w:r>
            <w:r>
              <w:rPr>
                <w:color w:val="FFFFFF"/>
              </w:rPr>
              <w:t>1.0 · Septiembre 2026</w:t>
            </w:r>
          </w:p>
          <w:p w14:paraId="5234F2B9" w14:textId="77777777" w:rsidR="008D580B" w:rsidRDefault="00161E58">
            <w:pPr>
              <w:spacing w:after="400"/>
            </w:pPr>
            <w:r>
              <w:rPr>
                <w:b/>
                <w:color w:val="2DD4D0"/>
                <w:sz w:val="18"/>
                <w:szCs w:val="18"/>
              </w:rPr>
              <w:t xml:space="preserve">PLATAFORMA  </w:t>
            </w:r>
            <w:r>
              <w:rPr>
                <w:color w:val="FFFFFF"/>
              </w:rPr>
              <w:t>Microsoft Dynamics 365 Business Central · Cartera ES</w:t>
            </w:r>
          </w:p>
          <w:p w14:paraId="54509206" w14:textId="77777777" w:rsidR="008D580B" w:rsidRPr="00DD02EA" w:rsidRDefault="00161E58">
            <w:pPr>
              <w:spacing w:after="0"/>
              <w:rPr>
                <w:lang w:val="en-US"/>
              </w:rPr>
            </w:pPr>
            <w:r w:rsidRPr="00DD02EA">
              <w:rPr>
                <w:color w:val="8C8C8C"/>
                <w:sz w:val="18"/>
                <w:szCs w:val="18"/>
                <w:lang w:val="en-US"/>
              </w:rPr>
              <w:t xml:space="preserve">Be Dynamic 365, S.L.  </w:t>
            </w:r>
            <w:proofErr w:type="gramStart"/>
            <w:r w:rsidRPr="00DD02EA">
              <w:rPr>
                <w:color w:val="8C8C8C"/>
                <w:sz w:val="18"/>
                <w:szCs w:val="18"/>
                <w:lang w:val="en-US"/>
              </w:rPr>
              <w:t>·  bedynamic365.com</w:t>
            </w:r>
            <w:proofErr w:type="gramEnd"/>
            <w:r w:rsidRPr="00DD02EA">
              <w:rPr>
                <w:color w:val="8C8C8C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DD02EA">
              <w:rPr>
                <w:color w:val="8C8C8C"/>
                <w:sz w:val="18"/>
                <w:szCs w:val="18"/>
                <w:lang w:val="en-US"/>
              </w:rPr>
              <w:t>·  help@bedynamic365.com</w:t>
            </w:r>
            <w:proofErr w:type="gramEnd"/>
          </w:p>
        </w:tc>
      </w:tr>
    </w:tbl>
    <w:p w14:paraId="1A5068AF" w14:textId="77777777" w:rsidR="008D580B" w:rsidRPr="00DD02EA" w:rsidRDefault="008D580B">
      <w:pPr>
        <w:spacing w:after="0" w:line="0" w:lineRule="atLeast"/>
        <w:rPr>
          <w:lang w:val="en-US"/>
        </w:rPr>
        <w:sectPr w:rsidR="008D580B" w:rsidRPr="00DD02EA">
          <w:pgSz w:w="11906" w:h="16838"/>
          <w:pgMar w:top="0" w:right="0" w:bottom="0" w:left="0" w:header="0" w:footer="0" w:gutter="0"/>
          <w:cols w:space="720"/>
        </w:sectPr>
      </w:pPr>
    </w:p>
    <w:p w14:paraId="19CCC59D" w14:textId="77777777" w:rsidR="008D580B" w:rsidRDefault="00161E58">
      <w:pPr>
        <w:pStyle w:val="Ttulo1"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01  </w:t>
      </w:r>
      <w:r>
        <w:t>Qué hace el módulo</w:t>
      </w:r>
    </w:p>
    <w:p w14:paraId="41B5B6EB" w14:textId="77777777" w:rsidR="008D580B" w:rsidRDefault="00161E58" w:rsidP="009D49B6">
      <w:r>
        <w:t xml:space="preserve">El módulo importa un fichero </w:t>
      </w:r>
      <w:r>
        <w:rPr>
          <w:b/>
        </w:rPr>
        <w:t>CSV</w:t>
      </w:r>
      <w:r>
        <w:t xml:space="preserve"> con las líneas que hay que facturar, las </w:t>
      </w:r>
      <w:r>
        <w:rPr>
          <w:b/>
        </w:rPr>
        <w:t>valida</w:t>
      </w:r>
      <w:r>
        <w:t xml:space="preserve"> contra los datos maestros y </w:t>
      </w:r>
      <w:r>
        <w:rPr>
          <w:b/>
        </w:rPr>
        <w:t>genera</w:t>
      </w:r>
      <w:r>
        <w:t xml:space="preserve"> (o registra) las facturas de venta en Business Central. Además, envía cada cobro al </w:t>
      </w:r>
      <w:r>
        <w:rPr>
          <w:b/>
        </w:rPr>
        <w:t>banco correcto</w:t>
      </w:r>
      <w:r>
        <w:t xml:space="preserve"> para que las </w:t>
      </w:r>
      <w:r>
        <w:rPr>
          <w:b/>
        </w:rPr>
        <w:t>remesas</w:t>
      </w:r>
      <w:r>
        <w:t xml:space="preserve"> salgan bien.</w:t>
      </w:r>
    </w:p>
    <w:p w14:paraId="733729AA" w14:textId="77777777" w:rsidR="008D580B" w:rsidRDefault="00161E58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Paso 1  </w:t>
      </w:r>
      <w:r>
        <w:rPr>
          <w:b/>
        </w:rPr>
        <w:t>Importar</w:t>
      </w:r>
      <w:r>
        <w:rPr>
          <w:color w:val="555555"/>
        </w:rPr>
        <w:t xml:space="preserve"> — Se carga el CSV y se crea un lote con todas sus líneas en estado Pendiente.</w:t>
      </w:r>
    </w:p>
    <w:p w14:paraId="264645DC" w14:textId="77777777" w:rsidR="008D580B" w:rsidRDefault="00161E58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Paso 2  </w:t>
      </w:r>
      <w:r>
        <w:rPr>
          <w:b/>
        </w:rPr>
        <w:t>Validar</w:t>
      </w:r>
      <w:r>
        <w:rPr>
          <w:color w:val="555555"/>
        </w:rPr>
        <w:t xml:space="preserve"> — Cada línea pasa a Validada o Error. Se corrige y se revalida cuanto haga falta.</w:t>
      </w:r>
    </w:p>
    <w:p w14:paraId="70F2E05C" w14:textId="77777777" w:rsidR="008D580B" w:rsidRDefault="00161E58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Paso 3  </w:t>
      </w:r>
      <w:r>
        <w:rPr>
          <w:b/>
        </w:rPr>
        <w:t>Registrar</w:t>
      </w:r>
      <w:r>
        <w:rPr>
          <w:color w:val="555555"/>
        </w:rPr>
        <w:t xml:space="preserve"> — Las líneas validadas se convierten en facturas (borrador o registradas) o en fianzas.</w:t>
      </w:r>
    </w:p>
    <w:p w14:paraId="309628A7" w14:textId="77777777" w:rsidR="008D580B" w:rsidRDefault="008D580B">
      <w:pPr>
        <w:spacing w:after="60"/>
      </w:pPr>
    </w:p>
    <w:p w14:paraId="0BA252A2" w14:textId="77777777" w:rsidR="008D580B" w:rsidRDefault="00161E58" w:rsidP="009D49B6">
      <w:r>
        <w:t xml:space="preserve">Existen </w:t>
      </w:r>
      <w:r>
        <w:rPr>
          <w:b/>
        </w:rPr>
        <w:t>dos plantillas</w:t>
      </w:r>
      <w:r>
        <w:t xml:space="preserve"> de fichero, que se cargan con acciones distintas de la misma página:</w:t>
      </w:r>
    </w:p>
    <w:p w14:paraId="6D48BAA9" w14:textId="77777777" w:rsidR="008D580B" w:rsidRDefault="00161E58" w:rsidP="009D49B6">
      <w:r>
        <w:rPr>
          <w:rFonts w:ascii="Consolas" w:hAnsi="Consolas" w:cs="Consolas"/>
          <w:color w:val="0C7C79"/>
          <w:sz w:val="15"/>
          <w:szCs w:val="15"/>
        </w:rPr>
        <w:t>PLANTILLA ESTÁNDAR</w:t>
      </w:r>
      <w:r>
        <w:br/>
      </w:r>
      <w:r>
        <w:rPr>
          <w:b/>
          <w:sz w:val="22"/>
          <w:szCs w:val="22"/>
        </w:rPr>
        <w:t>Colaboradores</w:t>
      </w:r>
      <w:r>
        <w:br/>
      </w:r>
      <w:r>
        <w:t xml:space="preserve">8 columnas. Se factura la </w:t>
      </w:r>
      <w:r>
        <w:rPr>
          <w:b/>
        </w:rPr>
        <w:t>cuenta o producto</w:t>
      </w:r>
      <w:r>
        <w:t xml:space="preserve"> configurado para el cliente y código de facturación. Acción </w:t>
      </w:r>
      <w:r>
        <w:rPr>
          <w:rFonts w:ascii="Consolas" w:hAnsi="Consolas" w:cs="Consolas"/>
          <w:color w:val="5F6B14"/>
          <w:shd w:val="clear" w:color="auto" w:fill="F0F2E6"/>
        </w:rPr>
        <w:t>Importar CSV</w:t>
      </w:r>
      <w:r>
        <w:t>.</w:t>
      </w:r>
    </w:p>
    <w:p w14:paraId="1A2DCCE0" w14:textId="77777777" w:rsidR="008D580B" w:rsidRDefault="00161E58" w:rsidP="009D49B6">
      <w:r>
        <w:rPr>
          <w:rFonts w:ascii="Consolas" w:hAnsi="Consolas" w:cs="Consolas"/>
          <w:color w:val="0C7C79"/>
          <w:sz w:val="15"/>
          <w:szCs w:val="15"/>
        </w:rPr>
        <w:t>PLANTILLA DE PARTICULARES</w:t>
      </w:r>
      <w:r>
        <w:br/>
      </w:r>
      <w:r>
        <w:rPr>
          <w:b/>
          <w:sz w:val="22"/>
          <w:szCs w:val="22"/>
        </w:rPr>
        <w:t>Alquileres por propiedad</w:t>
      </w:r>
      <w:r>
        <w:br/>
      </w:r>
      <w:r>
        <w:t xml:space="preserve">12 columnas. Se factura el </w:t>
      </w:r>
      <w:r>
        <w:rPr>
          <w:b/>
        </w:rPr>
        <w:t>producto de la propiedad</w:t>
      </w:r>
      <w:r>
        <w:t xml:space="preserve"> con la </w:t>
      </w:r>
      <w:r>
        <w:rPr>
          <w:b/>
        </w:rPr>
        <w:t>habitación</w:t>
      </w:r>
      <w:r>
        <w:t xml:space="preserve"> como variante, con dimensiones opcionales y códigos de alquiler y fianza. Acción 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Import</w:t>
      </w:r>
      <w:proofErr w:type="spellEnd"/>
      <w:r>
        <w:rPr>
          <w:rFonts w:ascii="Consolas" w:hAnsi="Consolas" w:cs="Consolas"/>
          <w:color w:val="5F6B14"/>
          <w:shd w:val="clear" w:color="auto" w:fill="F0F2E6"/>
        </w:rPr>
        <w:t xml:space="preserve"> 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Individuals</w:t>
      </w:r>
      <w:proofErr w:type="spellEnd"/>
      <w:r>
        <w:rPr>
          <w:rFonts w:ascii="Consolas" w:hAnsi="Consolas" w:cs="Consolas"/>
          <w:color w:val="5F6B14"/>
          <w:shd w:val="clear" w:color="auto" w:fill="F0F2E6"/>
        </w:rPr>
        <w:t xml:space="preserve"> CSV</w:t>
      </w:r>
      <w:r>
        <w:t>.</w:t>
      </w:r>
    </w:p>
    <w:p w14:paraId="6A195B01" w14:textId="77777777" w:rsidR="008D580B" w:rsidRDefault="00161E58">
      <w:pPr>
        <w:pStyle w:val="Body"/>
        <w:pBdr>
          <w:left w:val="single" w:sz="24" w:space="8" w:color="C8EC3A"/>
        </w:pBdr>
        <w:shd w:val="clear" w:color="auto" w:fill="F4F8E6"/>
        <w:spacing w:before="60" w:after="160"/>
        <w:ind w:left="160" w:right="120"/>
      </w:pPr>
      <w:r>
        <w:rPr>
          <w:b/>
        </w:rPr>
        <w:t>Toda la operativa diaria</w:t>
      </w:r>
      <w:r>
        <w:t xml:space="preserve"> se hace desde una única página: </w:t>
      </w:r>
      <w:r>
        <w:rPr>
          <w:rFonts w:ascii="Consolas" w:hAnsi="Consolas" w:cs="Consolas"/>
          <w:color w:val="5F6B14"/>
          <w:shd w:val="clear" w:color="auto" w:fill="F0F2E6"/>
        </w:rPr>
        <w:t>Importación Facturas</w:t>
      </w:r>
      <w:r>
        <w:t xml:space="preserve"> (Role Center → pestaña </w:t>
      </w:r>
      <w:r>
        <w:rPr>
          <w:i/>
        </w:rPr>
        <w:t>Importaciones</w:t>
      </w:r>
      <w:r>
        <w:t xml:space="preserve"> → </w:t>
      </w:r>
      <w:r>
        <w:rPr>
          <w:i/>
        </w:rPr>
        <w:t>Importación facturación recurrente</w:t>
      </w:r>
      <w:r>
        <w:t xml:space="preserve">, o búsquela con </w:t>
      </w:r>
      <w:r>
        <w:rPr>
          <w:i/>
        </w:rPr>
        <w:t>Tell me</w:t>
      </w:r>
      <w:r>
        <w:t>).</w:t>
      </w:r>
    </w:p>
    <w:p w14:paraId="69C526F4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02  </w:t>
      </w:r>
      <w:r>
        <w:t>Antes de empezar: configuración</w:t>
      </w:r>
    </w:p>
    <w:p w14:paraId="4B744691" w14:textId="77777777" w:rsidR="008D580B" w:rsidRDefault="00161E58">
      <w:pPr>
        <w:pStyle w:val="Body"/>
        <w:spacing w:after="200"/>
      </w:pPr>
      <w:r>
        <w:rPr>
          <w:i/>
          <w:color w:val="6B6B6B"/>
        </w:rPr>
        <w:t>Se realiza una sola vez. Tres piezas: la configuración general, los códigos de facturación y la facturación por cliente.</w:t>
      </w:r>
    </w:p>
    <w:p w14:paraId="46C4000B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2.1</w:t>
      </w:r>
      <w:r>
        <w:t xml:space="preserve"> Configuración general</w:t>
      </w:r>
    </w:p>
    <w:p w14:paraId="684277E4" w14:textId="77777777" w:rsidR="008D580B" w:rsidRDefault="00161E58">
      <w:pPr>
        <w:pStyle w:val="Body"/>
        <w:spacing w:after="120"/>
        <w:rPr>
          <w:rFonts w:ascii="Consolas" w:hAnsi="Consolas" w:cs="Consolas"/>
          <w:color w:val="0C7C79"/>
          <w:sz w:val="17"/>
          <w:szCs w:val="17"/>
        </w:rPr>
      </w:pPr>
      <w:r>
        <w:rPr>
          <w:color w:val="0C7C79"/>
        </w:rPr>
        <w:t>▸</w:t>
      </w:r>
      <w:r>
        <w:rPr>
          <w:color w:val="0C7C79"/>
        </w:rPr>
        <w:t xml:space="preserve"> </w:t>
      </w:r>
      <w:r>
        <w:rPr>
          <w:rFonts w:ascii="Consolas" w:hAnsi="Consolas" w:cs="Consolas"/>
          <w:color w:val="0C7C79"/>
          <w:sz w:val="17"/>
          <w:szCs w:val="17"/>
        </w:rPr>
        <w:t>Tell me › Configuración Facturación Recurrente (categoría Administración)</w:t>
      </w:r>
    </w:p>
    <w:p w14:paraId="4CAD03F8" w14:textId="66DD1D97" w:rsidR="009D49B6" w:rsidRDefault="009D49B6">
      <w:pPr>
        <w:pStyle w:val="Body"/>
        <w:spacing w:after="120"/>
      </w:pPr>
      <w:r w:rsidRPr="009D49B6">
        <w:drawing>
          <wp:inline distT="0" distB="0" distL="0" distR="0" wp14:anchorId="4BC5287C" wp14:editId="34C26EAA">
            <wp:extent cx="6143625" cy="2500790"/>
            <wp:effectExtent l="19050" t="19050" r="0" b="0"/>
            <wp:docPr id="140323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512" cy="250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7166"/>
      </w:tblGrid>
      <w:tr w:rsidR="008D580B" w14:paraId="5B21B549" w14:textId="77777777" w:rsidTr="009D49B6">
        <w:trPr>
          <w:cantSplit/>
          <w:tblHeader/>
        </w:trPr>
        <w:tc>
          <w:tcPr>
            <w:tcW w:w="2700" w:type="dxa"/>
            <w:tcBorders>
              <w:bottom w:val="single" w:sz="4" w:space="0" w:color="D9D9D9"/>
            </w:tcBorders>
            <w:shd w:val="clear" w:color="auto" w:fill="1A1A1A"/>
          </w:tcPr>
          <w:p w14:paraId="58FE541F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166" w:type="dxa"/>
            <w:shd w:val="clear" w:color="auto" w:fill="1A1A1A"/>
          </w:tcPr>
          <w:p w14:paraId="2FEE117D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Para qué sirve</w:t>
            </w:r>
          </w:p>
        </w:tc>
      </w:tr>
      <w:tr w:rsidR="008D580B" w14:paraId="5DC5D3C5" w14:textId="77777777" w:rsidTr="009D49B6">
        <w:trPr>
          <w:cantSplit/>
        </w:trPr>
        <w:tc>
          <w:tcPr>
            <w:tcW w:w="2700" w:type="dxa"/>
          </w:tcPr>
          <w:p w14:paraId="3734994C" w14:textId="77777777" w:rsidR="008D580B" w:rsidRDefault="00161E58">
            <w:pPr>
              <w:pStyle w:val="Cell"/>
            </w:pPr>
            <w:r>
              <w:rPr>
                <w:b/>
              </w:rPr>
              <w:t>Activo</w:t>
            </w:r>
          </w:p>
        </w:tc>
        <w:tc>
          <w:tcPr>
            <w:tcW w:w="7166" w:type="dxa"/>
          </w:tcPr>
          <w:p w14:paraId="77E9C209" w14:textId="77777777" w:rsidR="008D580B" w:rsidRDefault="00161E58">
            <w:pPr>
              <w:pStyle w:val="Cell"/>
            </w:pPr>
            <w:r>
              <w:t>Debe estar marcado para poder importar y registrar. Sin esta marca ninguna acción funciona.</w:t>
            </w:r>
          </w:p>
        </w:tc>
      </w:tr>
      <w:tr w:rsidR="008D580B" w14:paraId="2C738FAB" w14:textId="77777777" w:rsidTr="009D49B6">
        <w:trPr>
          <w:cantSplit/>
        </w:trPr>
        <w:tc>
          <w:tcPr>
            <w:tcW w:w="2700" w:type="dxa"/>
          </w:tcPr>
          <w:p w14:paraId="095A1A31" w14:textId="77777777" w:rsidR="008D580B" w:rsidRDefault="00161E58">
            <w:pPr>
              <w:pStyle w:val="Cell"/>
            </w:pPr>
            <w:r>
              <w:rPr>
                <w:b/>
              </w:rPr>
              <w:t>Registrar automáticamente</w:t>
            </w:r>
          </w:p>
        </w:tc>
        <w:tc>
          <w:tcPr>
            <w:tcW w:w="7166" w:type="dxa"/>
          </w:tcPr>
          <w:p w14:paraId="60AB734F" w14:textId="77777777" w:rsidR="008D580B" w:rsidRDefault="00161E58">
            <w:pPr>
              <w:pStyle w:val="Cell"/>
            </w:pPr>
            <w:r>
              <w:t xml:space="preserve">Marcado: las facturas se registran al procesar. Desmarcado: se quedan en </w:t>
            </w:r>
            <w:r>
              <w:rPr>
                <w:b/>
              </w:rPr>
              <w:t>borrador</w:t>
            </w:r>
            <w:r>
              <w:t xml:space="preserve"> para revisarlas. Las fianzas se contabilizan siempre.</w:t>
            </w:r>
          </w:p>
        </w:tc>
      </w:tr>
      <w:tr w:rsidR="008D580B" w14:paraId="0E8D4297" w14:textId="77777777" w:rsidTr="009D49B6">
        <w:trPr>
          <w:cantSplit/>
        </w:trPr>
        <w:tc>
          <w:tcPr>
            <w:tcW w:w="2700" w:type="dxa"/>
          </w:tcPr>
          <w:p w14:paraId="685B5129" w14:textId="77777777" w:rsidR="008D580B" w:rsidRDefault="00161E58">
            <w:pPr>
              <w:pStyle w:val="Cell"/>
            </w:pPr>
            <w:r>
              <w:rPr>
                <w:b/>
              </w:rPr>
              <w:t>Insertar Comentarios</w:t>
            </w:r>
          </w:p>
        </w:tc>
        <w:tc>
          <w:tcPr>
            <w:tcW w:w="7166" w:type="dxa"/>
          </w:tcPr>
          <w:p w14:paraId="12457B06" w14:textId="77777777" w:rsidR="008D580B" w:rsidRDefault="00161E58">
            <w:pPr>
              <w:pStyle w:val="Cell"/>
            </w:pPr>
            <w:r>
              <w:t xml:space="preserve">Permite importar líneas </w:t>
            </w:r>
            <w:r>
              <w:rPr>
                <w:b/>
              </w:rPr>
              <w:t>sin importe</w:t>
            </w:r>
            <w:r>
              <w:t xml:space="preserve"> como comentarios en la factura (solo en códigos con agrupación </w:t>
            </w:r>
            <w:r>
              <w:rPr>
                <w:i/>
              </w:rPr>
              <w:t>Agrupada</w:t>
            </w:r>
            <w:r>
              <w:t>).</w:t>
            </w:r>
          </w:p>
        </w:tc>
      </w:tr>
      <w:tr w:rsidR="008D580B" w14:paraId="37058675" w14:textId="77777777" w:rsidTr="009D49B6">
        <w:trPr>
          <w:cantSplit/>
        </w:trPr>
        <w:tc>
          <w:tcPr>
            <w:tcW w:w="2700" w:type="dxa"/>
          </w:tcPr>
          <w:p w14:paraId="5C40512D" w14:textId="77777777" w:rsidR="008D580B" w:rsidRDefault="00161E58">
            <w:pPr>
              <w:pStyle w:val="Cell"/>
            </w:pPr>
            <w:r>
              <w:rPr>
                <w:b/>
              </w:rPr>
              <w:t>Ignorar Comentarios</w:t>
            </w:r>
          </w:p>
        </w:tc>
        <w:tc>
          <w:tcPr>
            <w:tcW w:w="7166" w:type="dxa"/>
          </w:tcPr>
          <w:p w14:paraId="2A771FA3" w14:textId="77777777" w:rsidR="008D580B" w:rsidRDefault="00161E58">
            <w:pPr>
              <w:pStyle w:val="Cell"/>
            </w:pPr>
            <w:r>
              <w:t xml:space="preserve">En códigos </w:t>
            </w:r>
            <w:r>
              <w:rPr>
                <w:i/>
              </w:rPr>
              <w:t>Individuales</w:t>
            </w:r>
            <w:r>
              <w:t>, ignora los comentarios que no puedan vincularse a una factura.</w:t>
            </w:r>
          </w:p>
        </w:tc>
      </w:tr>
      <w:tr w:rsidR="008D580B" w14:paraId="105ED425" w14:textId="77777777" w:rsidTr="009D49B6">
        <w:trPr>
          <w:cantSplit/>
        </w:trPr>
        <w:tc>
          <w:tcPr>
            <w:tcW w:w="2700" w:type="dxa"/>
          </w:tcPr>
          <w:p w14:paraId="6A0412F7" w14:textId="77777777" w:rsidR="008D580B" w:rsidRDefault="00161E58">
            <w:pPr>
              <w:pStyle w:val="Cell"/>
            </w:pPr>
            <w:r>
              <w:rPr>
                <w:b/>
              </w:rPr>
              <w:t>Separador CSV</w:t>
            </w:r>
          </w:p>
        </w:tc>
        <w:tc>
          <w:tcPr>
            <w:tcW w:w="7166" w:type="dxa"/>
          </w:tcPr>
          <w:p w14:paraId="39586D1D" w14:textId="77777777" w:rsidR="008D580B" w:rsidRDefault="00161E58">
            <w:pPr>
              <w:pStyle w:val="Cell"/>
            </w:pPr>
            <w:r>
              <w:t xml:space="preserve">Carácter que separa las columnas del fichero (por defecto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;</w:t>
            </w:r>
            <w:r>
              <w:t>).</w:t>
            </w:r>
          </w:p>
        </w:tc>
      </w:tr>
      <w:tr w:rsidR="008D580B" w14:paraId="58EADC33" w14:textId="77777777" w:rsidTr="009D49B6">
        <w:trPr>
          <w:cantSplit/>
        </w:trPr>
        <w:tc>
          <w:tcPr>
            <w:tcW w:w="2700" w:type="dxa"/>
          </w:tcPr>
          <w:p w14:paraId="20FD446B" w14:textId="77777777" w:rsidR="008D580B" w:rsidRDefault="00161E58">
            <w:pPr>
              <w:pStyle w:val="Cell"/>
            </w:pPr>
            <w:r>
              <w:rPr>
                <w:b/>
              </w:rPr>
              <w:t>Tiene cabecera</w:t>
            </w:r>
          </w:p>
        </w:tc>
        <w:tc>
          <w:tcPr>
            <w:tcW w:w="7166" w:type="dxa"/>
          </w:tcPr>
          <w:p w14:paraId="2F368075" w14:textId="77777777" w:rsidR="008D580B" w:rsidRDefault="00161E58">
            <w:pPr>
              <w:pStyle w:val="Cell"/>
            </w:pPr>
            <w:r>
              <w:t>Marque si la primera fila del CSV es un encabezado y debe omitirse. En la plantilla de particulares la cabecera se detecta sola.</w:t>
            </w:r>
          </w:p>
        </w:tc>
      </w:tr>
      <w:tr w:rsidR="008D580B" w14:paraId="33AEB6B1" w14:textId="77777777" w:rsidTr="009D49B6">
        <w:trPr>
          <w:cantSplit/>
        </w:trPr>
        <w:tc>
          <w:tcPr>
            <w:tcW w:w="2700" w:type="dxa"/>
          </w:tcPr>
          <w:p w14:paraId="450E663F" w14:textId="77777777" w:rsidR="008D580B" w:rsidRDefault="00161E58">
            <w:pPr>
              <w:pStyle w:val="Cell"/>
            </w:pPr>
            <w:r>
              <w:rPr>
                <w:b/>
              </w:rPr>
              <w:t>Origen del NIF</w:t>
            </w:r>
          </w:p>
        </w:tc>
        <w:tc>
          <w:tcPr>
            <w:tcW w:w="7166" w:type="dxa"/>
          </w:tcPr>
          <w:p w14:paraId="547550EF" w14:textId="77777777" w:rsidR="008D580B" w:rsidRDefault="00161E58">
            <w:pPr>
              <w:pStyle w:val="Cell"/>
            </w:pPr>
            <w:r>
              <w:t xml:space="preserve">Campo del cliente por el que se localiza. Debe ser </w:t>
            </w:r>
            <w:proofErr w:type="spellStart"/>
            <w:r>
              <w:rPr>
                <w:b/>
              </w:rPr>
              <w:t>Nº</w:t>
            </w:r>
            <w:proofErr w:type="spellEnd"/>
            <w:r>
              <w:rPr>
                <w:b/>
              </w:rPr>
              <w:t xml:space="preserve"> identificación fiscal</w:t>
            </w:r>
            <w:r>
              <w:t xml:space="preserve"> (la opción </w:t>
            </w:r>
            <w:r>
              <w:rPr>
                <w:i/>
              </w:rPr>
              <w:t>Campo NIF personalizado</w:t>
            </w:r>
            <w:r>
              <w:t xml:space="preserve"> no está implementada).</w:t>
            </w:r>
          </w:p>
        </w:tc>
      </w:tr>
      <w:tr w:rsidR="008D580B" w14:paraId="7DBD162C" w14:textId="77777777" w:rsidTr="009D49B6">
        <w:trPr>
          <w:cantSplit/>
        </w:trPr>
        <w:tc>
          <w:tcPr>
            <w:tcW w:w="2700" w:type="dxa"/>
          </w:tcPr>
          <w:p w14:paraId="50A38449" w14:textId="77777777" w:rsidR="008D580B" w:rsidRDefault="00161E58">
            <w:pPr>
              <w:pStyle w:val="Cell"/>
            </w:pPr>
            <w:r>
              <w:rPr>
                <w:b/>
              </w:rPr>
              <w:t>Precios IVA incluido</w:t>
            </w:r>
          </w:p>
        </w:tc>
        <w:tc>
          <w:tcPr>
            <w:tcW w:w="7166" w:type="dxa"/>
          </w:tcPr>
          <w:p w14:paraId="2C16B226" w14:textId="77777777" w:rsidR="008D580B" w:rsidRDefault="00161E58">
            <w:pPr>
              <w:pStyle w:val="Cell"/>
            </w:pPr>
            <w:r>
              <w:t>Marque si los importes del CSV llevan el IVA incluido. Se aplica a todas las facturas generadas.</w:t>
            </w:r>
          </w:p>
        </w:tc>
      </w:tr>
      <w:tr w:rsidR="008D580B" w14:paraId="26995A67" w14:textId="77777777" w:rsidTr="009D49B6">
        <w:trPr>
          <w:cantSplit/>
        </w:trPr>
        <w:tc>
          <w:tcPr>
            <w:tcW w:w="2700" w:type="dxa"/>
          </w:tcPr>
          <w:p w14:paraId="5A0882EE" w14:textId="77777777" w:rsidR="008D580B" w:rsidRDefault="00161E58">
            <w:pPr>
              <w:pStyle w:val="Cell"/>
            </w:pPr>
            <w:r>
              <w:rPr>
                <w:b/>
              </w:rPr>
              <w:t>Cód. dimensión línea de negocio / canal / unidad</w:t>
            </w:r>
          </w:p>
        </w:tc>
        <w:tc>
          <w:tcPr>
            <w:tcW w:w="7166" w:type="dxa"/>
          </w:tcPr>
          <w:p w14:paraId="1393C280" w14:textId="77777777" w:rsidR="008D580B" w:rsidRDefault="00161E58">
            <w:pPr>
              <w:pStyle w:val="Cell"/>
            </w:pPr>
            <w:r>
              <w:t>Solo para la plantilla de particulares: dimensiones a las que pertenecen los valores de las columnas 10, 11 y 12. Obligatorias si el fichero trae esas columnas informadas.</w:t>
            </w:r>
          </w:p>
        </w:tc>
      </w:tr>
    </w:tbl>
    <w:p w14:paraId="642DFA35" w14:textId="77777777" w:rsidR="008D580B" w:rsidRDefault="008D580B">
      <w:pPr>
        <w:spacing w:after="80"/>
      </w:pPr>
    </w:p>
    <w:p w14:paraId="3898510D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lastRenderedPageBreak/>
        <w:t>2.2</w:t>
      </w:r>
      <w:r>
        <w:t xml:space="preserve"> Códigos de facturación</w:t>
      </w:r>
    </w:p>
    <w:p w14:paraId="466A366A" w14:textId="77777777" w:rsidR="008D580B" w:rsidRDefault="00161E58">
      <w:pPr>
        <w:pStyle w:val="Body"/>
        <w:spacing w:after="120"/>
        <w:rPr>
          <w:rFonts w:ascii="Consolas" w:hAnsi="Consolas" w:cs="Consolas"/>
          <w:color w:val="0C7C79"/>
          <w:sz w:val="17"/>
          <w:szCs w:val="17"/>
        </w:rPr>
      </w:pPr>
      <w:r>
        <w:rPr>
          <w:color w:val="0C7C79"/>
        </w:rPr>
        <w:t>▸</w:t>
      </w:r>
      <w:r>
        <w:rPr>
          <w:color w:val="0C7C79"/>
        </w:rPr>
        <w:t xml:space="preserve"> </w:t>
      </w:r>
      <w:r>
        <w:rPr>
          <w:rFonts w:ascii="Consolas" w:hAnsi="Consolas" w:cs="Consolas"/>
          <w:color w:val="0C7C79"/>
          <w:sz w:val="17"/>
          <w:szCs w:val="17"/>
        </w:rPr>
        <w:t>Tell me › Códigos de Facturación</w:t>
      </w:r>
    </w:p>
    <w:p w14:paraId="0D8CA36B" w14:textId="0F4D040B" w:rsidR="000C173E" w:rsidRDefault="000C173E">
      <w:pPr>
        <w:pStyle w:val="Body"/>
        <w:spacing w:after="120"/>
      </w:pPr>
      <w:r w:rsidRPr="000C173E">
        <w:drawing>
          <wp:inline distT="0" distB="0" distL="0" distR="0" wp14:anchorId="18A0C994" wp14:editId="45C7DE6F">
            <wp:extent cx="6264910" cy="1662430"/>
            <wp:effectExtent l="19050" t="19050" r="2540" b="0"/>
            <wp:docPr id="100000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66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6606A" w14:textId="77777777" w:rsidR="008D580B" w:rsidRDefault="00161E58">
      <w:pPr>
        <w:pStyle w:val="Body"/>
      </w:pPr>
      <w:r>
        <w:t xml:space="preserve">Cree un código por cada tipo de línea que vaya a venir en el fichero, con su descripción. Estos códigos son los que se escriben en la </w:t>
      </w:r>
      <w:r>
        <w:rPr>
          <w:b/>
        </w:rPr>
        <w:t>columna 1</w:t>
      </w:r>
      <w:r>
        <w:t xml:space="preserve"> del CSV.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000"/>
        <w:gridCol w:w="4666"/>
        <w:gridCol w:w="3200"/>
      </w:tblGrid>
      <w:tr w:rsidR="008D580B" w14:paraId="4D586F23" w14:textId="77777777" w:rsidTr="000C173E">
        <w:trPr>
          <w:cantSplit/>
          <w:tblHeader/>
        </w:trPr>
        <w:tc>
          <w:tcPr>
            <w:tcW w:w="2000" w:type="dxa"/>
            <w:tcBorders>
              <w:bottom w:val="single" w:sz="4" w:space="0" w:color="D9D9D9"/>
            </w:tcBorders>
            <w:shd w:val="clear" w:color="auto" w:fill="1A1A1A"/>
          </w:tcPr>
          <w:p w14:paraId="369DAF88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Código</w:t>
            </w:r>
          </w:p>
        </w:tc>
        <w:tc>
          <w:tcPr>
            <w:tcW w:w="4666" w:type="dxa"/>
            <w:shd w:val="clear" w:color="auto" w:fill="1A1A1A"/>
          </w:tcPr>
          <w:p w14:paraId="5A63B2F8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3200" w:type="dxa"/>
            <w:shd w:val="clear" w:color="auto" w:fill="1A1A1A"/>
          </w:tcPr>
          <w:p w14:paraId="3DD5C7A2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Plantilla</w:t>
            </w:r>
          </w:p>
        </w:tc>
      </w:tr>
      <w:tr w:rsidR="008D580B" w14:paraId="705F2453" w14:textId="77777777" w:rsidTr="000C173E">
        <w:trPr>
          <w:cantSplit/>
        </w:trPr>
        <w:tc>
          <w:tcPr>
            <w:tcW w:w="2000" w:type="dxa"/>
          </w:tcPr>
          <w:p w14:paraId="54AC7106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5F6B14"/>
                <w:shd w:val="clear" w:color="auto" w:fill="F0F2E6"/>
              </w:rPr>
              <w:t>REC</w:t>
            </w:r>
          </w:p>
        </w:tc>
        <w:tc>
          <w:tcPr>
            <w:tcW w:w="4666" w:type="dxa"/>
          </w:tcPr>
          <w:p w14:paraId="7678CED0" w14:textId="77777777" w:rsidR="008D580B" w:rsidRDefault="00161E58">
            <w:pPr>
              <w:pStyle w:val="Cell"/>
            </w:pPr>
            <w:r>
              <w:t>Cuota recurrente</w:t>
            </w:r>
          </w:p>
        </w:tc>
        <w:tc>
          <w:tcPr>
            <w:tcW w:w="3200" w:type="dxa"/>
          </w:tcPr>
          <w:p w14:paraId="13A30763" w14:textId="77777777" w:rsidR="008D580B" w:rsidRDefault="00161E58">
            <w:pPr>
              <w:pStyle w:val="Cell"/>
            </w:pPr>
            <w:r>
              <w:t>Colaboradores</w:t>
            </w:r>
          </w:p>
        </w:tc>
      </w:tr>
      <w:tr w:rsidR="008D580B" w14:paraId="578CA3F6" w14:textId="77777777" w:rsidTr="000C173E">
        <w:trPr>
          <w:cantSplit/>
        </w:trPr>
        <w:tc>
          <w:tcPr>
            <w:tcW w:w="2000" w:type="dxa"/>
          </w:tcPr>
          <w:p w14:paraId="0D01694F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5F6B14"/>
                <w:shd w:val="clear" w:color="auto" w:fill="F0F2E6"/>
              </w:rPr>
              <w:t>EXTRA</w:t>
            </w:r>
          </w:p>
        </w:tc>
        <w:tc>
          <w:tcPr>
            <w:tcW w:w="4666" w:type="dxa"/>
          </w:tcPr>
          <w:p w14:paraId="0A31B792" w14:textId="77777777" w:rsidR="008D580B" w:rsidRDefault="00161E58">
            <w:pPr>
              <w:pStyle w:val="Cell"/>
            </w:pPr>
            <w:r>
              <w:t>Servicio puntual</w:t>
            </w:r>
          </w:p>
        </w:tc>
        <w:tc>
          <w:tcPr>
            <w:tcW w:w="3200" w:type="dxa"/>
          </w:tcPr>
          <w:p w14:paraId="305C1489" w14:textId="77777777" w:rsidR="008D580B" w:rsidRDefault="00161E58">
            <w:pPr>
              <w:pStyle w:val="Cell"/>
            </w:pPr>
            <w:r>
              <w:t>Colaboradores</w:t>
            </w:r>
          </w:p>
        </w:tc>
      </w:tr>
      <w:tr w:rsidR="008D580B" w14:paraId="4076C4F1" w14:textId="77777777" w:rsidTr="000C173E">
        <w:trPr>
          <w:cantSplit/>
        </w:trPr>
        <w:tc>
          <w:tcPr>
            <w:tcW w:w="2000" w:type="dxa"/>
          </w:tcPr>
          <w:p w14:paraId="497AE630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5F6B14"/>
                <w:shd w:val="clear" w:color="auto" w:fill="F0F2E6"/>
              </w:rPr>
              <w:t>ALQ</w:t>
            </w:r>
          </w:p>
        </w:tc>
        <w:tc>
          <w:tcPr>
            <w:tcW w:w="4666" w:type="dxa"/>
          </w:tcPr>
          <w:p w14:paraId="0ADDA6C4" w14:textId="77777777" w:rsidR="008D580B" w:rsidRDefault="00161E58">
            <w:pPr>
              <w:pStyle w:val="Cell"/>
            </w:pPr>
            <w:r>
              <w:t>Alquiler de propiedad</w:t>
            </w:r>
          </w:p>
        </w:tc>
        <w:tc>
          <w:tcPr>
            <w:tcW w:w="3200" w:type="dxa"/>
          </w:tcPr>
          <w:p w14:paraId="7453732F" w14:textId="77777777" w:rsidR="008D580B" w:rsidRDefault="00161E58">
            <w:pPr>
              <w:pStyle w:val="Cell"/>
            </w:pPr>
            <w:r>
              <w:t>Particulares</w:t>
            </w:r>
          </w:p>
        </w:tc>
      </w:tr>
      <w:tr w:rsidR="008D580B" w14:paraId="0BC71C30" w14:textId="77777777" w:rsidTr="000C173E">
        <w:trPr>
          <w:cantSplit/>
        </w:trPr>
        <w:tc>
          <w:tcPr>
            <w:tcW w:w="2000" w:type="dxa"/>
          </w:tcPr>
          <w:p w14:paraId="276E1690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5F6B14"/>
                <w:shd w:val="clear" w:color="auto" w:fill="F0F2E6"/>
              </w:rPr>
              <w:t>FIANZA</w:t>
            </w:r>
          </w:p>
        </w:tc>
        <w:tc>
          <w:tcPr>
            <w:tcW w:w="4666" w:type="dxa"/>
          </w:tcPr>
          <w:p w14:paraId="456450F4" w14:textId="77777777" w:rsidR="008D580B" w:rsidRDefault="00161E58">
            <w:pPr>
              <w:pStyle w:val="Cell"/>
            </w:pPr>
            <w:r>
              <w:t>Fianza del inquilino</w:t>
            </w:r>
          </w:p>
        </w:tc>
        <w:tc>
          <w:tcPr>
            <w:tcW w:w="3200" w:type="dxa"/>
          </w:tcPr>
          <w:p w14:paraId="348274C9" w14:textId="77777777" w:rsidR="008D580B" w:rsidRDefault="00161E58">
            <w:pPr>
              <w:pStyle w:val="Cell"/>
            </w:pPr>
            <w:r>
              <w:t>Particulares</w:t>
            </w:r>
          </w:p>
        </w:tc>
      </w:tr>
    </w:tbl>
    <w:p w14:paraId="4857CFFC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2.3</w:t>
      </w:r>
      <w:r>
        <w:t xml:space="preserve"> Facturación por cliente</w:t>
      </w:r>
    </w:p>
    <w:p w14:paraId="6BD2E284" w14:textId="77777777" w:rsidR="008D580B" w:rsidRDefault="00161E58">
      <w:pPr>
        <w:pStyle w:val="Body"/>
        <w:spacing w:after="120"/>
        <w:rPr>
          <w:rFonts w:ascii="Consolas" w:hAnsi="Consolas" w:cs="Consolas"/>
          <w:color w:val="0C7C79"/>
          <w:sz w:val="17"/>
          <w:szCs w:val="17"/>
        </w:rPr>
      </w:pPr>
      <w:r>
        <w:rPr>
          <w:color w:val="0C7C79"/>
        </w:rPr>
        <w:t>▸</w:t>
      </w:r>
      <w:r>
        <w:rPr>
          <w:color w:val="0C7C79"/>
        </w:rPr>
        <w:t xml:space="preserve"> </w:t>
      </w:r>
      <w:r>
        <w:rPr>
          <w:rFonts w:ascii="Consolas" w:hAnsi="Consolas" w:cs="Consolas"/>
          <w:color w:val="0C7C79"/>
          <w:sz w:val="17"/>
          <w:szCs w:val="17"/>
        </w:rPr>
        <w:t>Ficha de Cliente › Relacionado › Cliente › Facturación Recurrente</w:t>
      </w:r>
    </w:p>
    <w:p w14:paraId="4D5E1573" w14:textId="60FA6EE4" w:rsidR="000C173E" w:rsidRDefault="000C173E">
      <w:pPr>
        <w:pStyle w:val="Body"/>
        <w:spacing w:after="120"/>
      </w:pPr>
      <w:r>
        <w:rPr>
          <w:noProof/>
        </w:rPr>
        <w:drawing>
          <wp:inline distT="0" distB="0" distL="0" distR="0" wp14:anchorId="027D01CA" wp14:editId="2DA3A5A3">
            <wp:extent cx="6264910" cy="2579370"/>
            <wp:effectExtent l="19050" t="19050" r="2540" b="0"/>
            <wp:docPr id="328072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2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57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3BBC50" w14:textId="77777777" w:rsidR="000C173E" w:rsidRDefault="000C173E">
      <w:pPr>
        <w:pStyle w:val="Body"/>
      </w:pPr>
    </w:p>
    <w:p w14:paraId="34D359D1" w14:textId="77777777" w:rsidR="000C173E" w:rsidRDefault="000C173E">
      <w:pPr>
        <w:pStyle w:val="Body"/>
      </w:pPr>
    </w:p>
    <w:p w14:paraId="1448D858" w14:textId="03B43EA1" w:rsidR="008D580B" w:rsidRDefault="00161E58">
      <w:pPr>
        <w:pStyle w:val="Body"/>
      </w:pPr>
      <w:r>
        <w:lastRenderedPageBreak/>
        <w:t>Cree una fila por cada código de facturación que use ese cliente: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7166"/>
      </w:tblGrid>
      <w:tr w:rsidR="008D580B" w14:paraId="4333DBD2" w14:textId="77777777">
        <w:trPr>
          <w:cantSplit/>
          <w:tblHeader/>
        </w:trPr>
        <w:tc>
          <w:tcPr>
            <w:tcW w:w="2700" w:type="dxa"/>
            <w:shd w:val="clear" w:color="auto" w:fill="1A1A1A"/>
          </w:tcPr>
          <w:p w14:paraId="49A05B25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Columna</w:t>
            </w:r>
          </w:p>
        </w:tc>
        <w:tc>
          <w:tcPr>
            <w:tcW w:w="7166" w:type="dxa"/>
            <w:shd w:val="clear" w:color="auto" w:fill="1A1A1A"/>
          </w:tcPr>
          <w:p w14:paraId="27D5769B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Qué indicar</w:t>
            </w:r>
          </w:p>
        </w:tc>
      </w:tr>
      <w:tr w:rsidR="008D580B" w14:paraId="41DB49EB" w14:textId="77777777">
        <w:trPr>
          <w:cantSplit/>
        </w:trPr>
        <w:tc>
          <w:tcPr>
            <w:tcW w:w="2700" w:type="dxa"/>
            <w:shd w:val="clear" w:color="auto" w:fill="C8EC3A"/>
          </w:tcPr>
          <w:p w14:paraId="3784D404" w14:textId="77777777" w:rsidR="008D580B" w:rsidRDefault="00161E58">
            <w:pPr>
              <w:pStyle w:val="Cell"/>
            </w:pPr>
            <w:r>
              <w:rPr>
                <w:b/>
              </w:rPr>
              <w:t>Código Facturación</w:t>
            </w:r>
          </w:p>
        </w:tc>
        <w:tc>
          <w:tcPr>
            <w:tcW w:w="7166" w:type="dxa"/>
          </w:tcPr>
          <w:p w14:paraId="7DC6774A" w14:textId="77777777" w:rsidR="008D580B" w:rsidRDefault="00161E58">
            <w:pPr>
              <w:pStyle w:val="Cell"/>
            </w:pPr>
            <w:r>
              <w:t>Se elige de la maestra de códigos (2.2).</w:t>
            </w:r>
          </w:p>
        </w:tc>
      </w:tr>
      <w:tr w:rsidR="008D580B" w14:paraId="1CC7B3B6" w14:textId="77777777">
        <w:trPr>
          <w:cantSplit/>
        </w:trPr>
        <w:tc>
          <w:tcPr>
            <w:tcW w:w="2700" w:type="dxa"/>
            <w:shd w:val="clear" w:color="auto" w:fill="C8EC3A"/>
          </w:tcPr>
          <w:p w14:paraId="14AF95EA" w14:textId="77777777" w:rsidR="008D580B" w:rsidRDefault="00161E58">
            <w:pPr>
              <w:pStyle w:val="Cell"/>
            </w:pPr>
            <w:r>
              <w:rPr>
                <w:b/>
              </w:rPr>
              <w:t>Tipo Facturación</w:t>
            </w:r>
          </w:p>
        </w:tc>
        <w:tc>
          <w:tcPr>
            <w:tcW w:w="7166" w:type="dxa"/>
          </w:tcPr>
          <w:p w14:paraId="2F16E7CF" w14:textId="77777777" w:rsidR="008D580B" w:rsidRDefault="00161E58">
            <w:pPr>
              <w:pStyle w:val="Cell"/>
            </w:pPr>
            <w:r>
              <w:rPr>
                <w:i/>
              </w:rPr>
              <w:t>Recurrente</w:t>
            </w:r>
            <w:r>
              <w:t xml:space="preserve"> o </w:t>
            </w:r>
            <w:r>
              <w:rPr>
                <w:i/>
              </w:rPr>
              <w:t>Extra</w:t>
            </w:r>
            <w:r>
              <w:t xml:space="preserve"> (clasificación informativa).</w:t>
            </w:r>
          </w:p>
        </w:tc>
      </w:tr>
      <w:tr w:rsidR="008D580B" w14:paraId="2354A160" w14:textId="77777777">
        <w:trPr>
          <w:cantSplit/>
        </w:trPr>
        <w:tc>
          <w:tcPr>
            <w:tcW w:w="2700" w:type="dxa"/>
            <w:shd w:val="clear" w:color="auto" w:fill="C8EC3A"/>
          </w:tcPr>
          <w:p w14:paraId="344619D8" w14:textId="77777777" w:rsidR="008D580B" w:rsidRDefault="00161E58">
            <w:pPr>
              <w:pStyle w:val="Cell"/>
            </w:pPr>
            <w:r>
              <w:rPr>
                <w:b/>
              </w:rPr>
              <w:t xml:space="preserve">Tipo cuenta / </w:t>
            </w:r>
            <w:proofErr w:type="spellStart"/>
            <w:r>
              <w:rPr>
                <w:b/>
              </w:rPr>
              <w:t>Nº</w:t>
            </w:r>
            <w:proofErr w:type="spellEnd"/>
            <w:r>
              <w:rPr>
                <w:b/>
              </w:rPr>
              <w:t xml:space="preserve"> cuenta</w:t>
            </w:r>
          </w:p>
        </w:tc>
        <w:tc>
          <w:tcPr>
            <w:tcW w:w="7166" w:type="dxa"/>
          </w:tcPr>
          <w:p w14:paraId="005A4D50" w14:textId="77777777" w:rsidR="008D580B" w:rsidRDefault="00161E58">
            <w:pPr>
              <w:pStyle w:val="Cell"/>
            </w:pPr>
            <w:r>
              <w:t xml:space="preserve">Tipo de línea (Cuenta contable / Producto / Recurso) y su número. En la plantilla de particulares se ignora cuando la fila trae propiedad; en códigos de </w:t>
            </w:r>
            <w:r>
              <w:rPr>
                <w:b/>
              </w:rPr>
              <w:t>fianza</w:t>
            </w:r>
            <w:r>
              <w:t xml:space="preserve"> debe ser la </w:t>
            </w:r>
            <w:r>
              <w:rPr>
                <w:b/>
              </w:rPr>
              <w:t>cuenta contable</w:t>
            </w:r>
            <w:r>
              <w:t xml:space="preserve"> de pasivo de fianzas.</w:t>
            </w:r>
          </w:p>
        </w:tc>
      </w:tr>
      <w:tr w:rsidR="008D580B" w14:paraId="7AB01C5C" w14:textId="77777777">
        <w:trPr>
          <w:cantSplit/>
        </w:trPr>
        <w:tc>
          <w:tcPr>
            <w:tcW w:w="2700" w:type="dxa"/>
            <w:shd w:val="clear" w:color="auto" w:fill="C8EC3A"/>
          </w:tcPr>
          <w:p w14:paraId="00BF92E8" w14:textId="77777777" w:rsidR="008D580B" w:rsidRDefault="00161E58">
            <w:pPr>
              <w:pStyle w:val="Cell"/>
            </w:pPr>
            <w:r>
              <w:rPr>
                <w:b/>
              </w:rPr>
              <w:t>Cód. variante</w:t>
            </w:r>
          </w:p>
        </w:tc>
        <w:tc>
          <w:tcPr>
            <w:tcW w:w="7166" w:type="dxa"/>
          </w:tcPr>
          <w:p w14:paraId="50738487" w14:textId="77777777" w:rsidR="008D580B" w:rsidRDefault="00161E58">
            <w:pPr>
              <w:pStyle w:val="Cell"/>
            </w:pPr>
            <w:r>
              <w:t>Solo productos: variante que se estampa en la línea. Obligatoria si el producto la exige.</w:t>
            </w:r>
          </w:p>
        </w:tc>
      </w:tr>
      <w:tr w:rsidR="008D580B" w14:paraId="6E6D95E0" w14:textId="77777777">
        <w:trPr>
          <w:cantSplit/>
        </w:trPr>
        <w:tc>
          <w:tcPr>
            <w:tcW w:w="2700" w:type="dxa"/>
            <w:shd w:val="clear" w:color="auto" w:fill="C8EC3A"/>
          </w:tcPr>
          <w:p w14:paraId="513D019D" w14:textId="77777777" w:rsidR="008D580B" w:rsidRDefault="00161E58">
            <w:pPr>
              <w:pStyle w:val="Cell"/>
            </w:pPr>
            <w:r>
              <w:rPr>
                <w:b/>
              </w:rPr>
              <w:t>Unidad medida predeterminada</w:t>
            </w:r>
          </w:p>
        </w:tc>
        <w:tc>
          <w:tcPr>
            <w:tcW w:w="7166" w:type="dxa"/>
          </w:tcPr>
          <w:p w14:paraId="2C73B82E" w14:textId="77777777" w:rsidR="008D580B" w:rsidRDefault="00161E58">
            <w:pPr>
              <w:pStyle w:val="Cell"/>
            </w:pPr>
            <w:r>
              <w:t>Opcional. Si se informa, debe existir para el producto (p. ej. MES cuando el producto se vende por DÍA).</w:t>
            </w:r>
          </w:p>
        </w:tc>
      </w:tr>
      <w:tr w:rsidR="008D580B" w14:paraId="307A627A" w14:textId="77777777">
        <w:trPr>
          <w:cantSplit/>
        </w:trPr>
        <w:tc>
          <w:tcPr>
            <w:tcW w:w="2700" w:type="dxa"/>
            <w:shd w:val="clear" w:color="auto" w:fill="C8EC3A"/>
          </w:tcPr>
          <w:p w14:paraId="7D1B920E" w14:textId="77777777" w:rsidR="008D580B" w:rsidRDefault="00161E58">
            <w:pPr>
              <w:pStyle w:val="Cell"/>
            </w:pPr>
            <w:r>
              <w:rPr>
                <w:b/>
              </w:rPr>
              <w:t>Banco de Gestión</w:t>
            </w:r>
          </w:p>
        </w:tc>
        <w:tc>
          <w:tcPr>
            <w:tcW w:w="7166" w:type="dxa"/>
          </w:tcPr>
          <w:p w14:paraId="25BF21A4" w14:textId="77777777" w:rsidR="008D580B" w:rsidRDefault="00161E58">
            <w:pPr>
              <w:pStyle w:val="Cell"/>
            </w:pPr>
            <w:r>
              <w:t xml:space="preserve">Banco que gestiona el cobro de las facturas de ese código. Opcional en facturas, </w:t>
            </w:r>
            <w:r>
              <w:rPr>
                <w:b/>
              </w:rPr>
              <w:t>obligatorio en fianzas</w:t>
            </w:r>
            <w:r>
              <w:t>.</w:t>
            </w:r>
          </w:p>
        </w:tc>
      </w:tr>
      <w:tr w:rsidR="008D580B" w14:paraId="484CB232" w14:textId="77777777">
        <w:trPr>
          <w:cantSplit/>
        </w:trPr>
        <w:tc>
          <w:tcPr>
            <w:tcW w:w="2700" w:type="dxa"/>
            <w:shd w:val="clear" w:color="auto" w:fill="C8EC3A"/>
          </w:tcPr>
          <w:p w14:paraId="6220AA40" w14:textId="77777777" w:rsidR="008D580B" w:rsidRDefault="00161E58">
            <w:pPr>
              <w:pStyle w:val="Cell"/>
            </w:pPr>
            <w:r>
              <w:rPr>
                <w:b/>
              </w:rPr>
              <w:t>Agrupación</w:t>
            </w:r>
          </w:p>
        </w:tc>
        <w:tc>
          <w:tcPr>
            <w:tcW w:w="7166" w:type="dxa"/>
          </w:tcPr>
          <w:p w14:paraId="1A30417A" w14:textId="77777777" w:rsidR="008D580B" w:rsidRDefault="00161E58">
            <w:pPr>
              <w:pStyle w:val="Cell"/>
            </w:pPr>
            <w:r>
              <w:rPr>
                <w:i/>
              </w:rPr>
              <w:t>Agrupada</w:t>
            </w:r>
            <w:r>
              <w:t xml:space="preserve"> (una factura por cliente, código y fecha) o </w:t>
            </w:r>
            <w:r>
              <w:rPr>
                <w:i/>
              </w:rPr>
              <w:t>Individual</w:t>
            </w:r>
            <w:r>
              <w:t xml:space="preserve"> (una por línea).</w:t>
            </w:r>
          </w:p>
        </w:tc>
      </w:tr>
      <w:tr w:rsidR="008D580B" w14:paraId="753DCC52" w14:textId="77777777">
        <w:trPr>
          <w:cantSplit/>
        </w:trPr>
        <w:tc>
          <w:tcPr>
            <w:tcW w:w="2700" w:type="dxa"/>
            <w:shd w:val="clear" w:color="auto" w:fill="C8EC3A"/>
          </w:tcPr>
          <w:p w14:paraId="415D0FF1" w14:textId="77777777" w:rsidR="008D580B" w:rsidRDefault="00161E58">
            <w:pPr>
              <w:pStyle w:val="Cell"/>
            </w:pPr>
            <w:r>
              <w:rPr>
                <w:b/>
              </w:rPr>
              <w:t>Alquiler</w:t>
            </w:r>
          </w:p>
        </w:tc>
        <w:tc>
          <w:tcPr>
            <w:tcW w:w="7166" w:type="dxa"/>
          </w:tcPr>
          <w:p w14:paraId="2A3959FB" w14:textId="77777777" w:rsidR="008D580B" w:rsidRDefault="00161E58">
            <w:pPr>
              <w:pStyle w:val="Cell"/>
            </w:pPr>
            <w:r>
              <w:t>Marcar en el código de alquiler (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ALQ</w:t>
            </w:r>
            <w:r>
              <w:t xml:space="preserve">): la factura queda enlazada a la </w:t>
            </w:r>
            <w:r>
              <w:rPr>
                <w:b/>
              </w:rPr>
              <w:t>reserva</w:t>
            </w:r>
            <w:r>
              <w:t xml:space="preserve"> de la propiedad.</w:t>
            </w:r>
          </w:p>
        </w:tc>
      </w:tr>
      <w:tr w:rsidR="008D580B" w14:paraId="65EFE845" w14:textId="77777777">
        <w:trPr>
          <w:cantSplit/>
        </w:trPr>
        <w:tc>
          <w:tcPr>
            <w:tcW w:w="2700" w:type="dxa"/>
            <w:shd w:val="clear" w:color="auto" w:fill="C8EC3A"/>
          </w:tcPr>
          <w:p w14:paraId="5ED45355" w14:textId="77777777" w:rsidR="008D580B" w:rsidRDefault="00161E58">
            <w:pPr>
              <w:pStyle w:val="Cell"/>
            </w:pPr>
            <w:r>
              <w:rPr>
                <w:b/>
              </w:rPr>
              <w:t>Fianza</w:t>
            </w:r>
          </w:p>
        </w:tc>
        <w:tc>
          <w:tcPr>
            <w:tcW w:w="7166" w:type="dxa"/>
          </w:tcPr>
          <w:p w14:paraId="128DD34D" w14:textId="77777777" w:rsidR="008D580B" w:rsidRDefault="00161E58">
            <w:pPr>
              <w:pStyle w:val="Cell"/>
            </w:pPr>
            <w:r>
              <w:t>Marcar en el código de fianza (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FIANZA</w:t>
            </w:r>
            <w:r>
              <w:t xml:space="preserve">): no se genera factura, se crea la fianza y se contabiliza el cobro. Incompatible con </w:t>
            </w:r>
            <w:r>
              <w:rPr>
                <w:i/>
              </w:rPr>
              <w:t>Alquiler</w:t>
            </w:r>
            <w:r>
              <w:t>.</w:t>
            </w:r>
          </w:p>
        </w:tc>
      </w:tr>
    </w:tbl>
    <w:p w14:paraId="3FAE7ADB" w14:textId="15ADD725" w:rsidR="008D580B" w:rsidRDefault="000C173E">
      <w:pPr>
        <w:spacing w:after="80"/>
      </w:pPr>
      <w:r>
        <w:rPr>
          <w:noProof/>
        </w:rPr>
        <w:drawing>
          <wp:inline distT="0" distB="0" distL="0" distR="0" wp14:anchorId="49237471" wp14:editId="3CB9F4AA">
            <wp:extent cx="6264910" cy="1491615"/>
            <wp:effectExtent l="19050" t="19050" r="2540" b="0"/>
            <wp:docPr id="213966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6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491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03BB3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2.4</w:t>
      </w:r>
      <w:r>
        <w:t xml:space="preserve"> </w:t>
      </w:r>
      <w:r>
        <w:t>Solo para particulares: propiedades y dimensiones</w:t>
      </w:r>
    </w:p>
    <w:p w14:paraId="62BF0F5A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 xml:space="preserve">La </w:t>
      </w:r>
      <w:r>
        <w:rPr>
          <w:b/>
        </w:rPr>
        <w:t>propiedad</w:t>
      </w:r>
      <w:r>
        <w:t xml:space="preserve"> debe existir como </w:t>
      </w:r>
      <w:r>
        <w:rPr>
          <w:b/>
        </w:rPr>
        <w:t>producto</w:t>
      </w:r>
      <w:r>
        <w:t xml:space="preserve"> no bloqueado con el código de la columna 4, y cada </w:t>
      </w:r>
      <w:r>
        <w:rPr>
          <w:b/>
        </w:rPr>
        <w:t>habitación</w:t>
      </w:r>
      <w:r>
        <w:t xml:space="preserve"> como </w:t>
      </w:r>
      <w:r>
        <w:rPr>
          <w:b/>
        </w:rPr>
        <w:t>variante</w:t>
      </w:r>
      <w:r>
        <w:t xml:space="preserve"> de ese producto. El asistente de propiedades los crea con el mismo código.</w:t>
      </w:r>
    </w:p>
    <w:p w14:paraId="2D526590" w14:textId="7F61B492" w:rsidR="000C173E" w:rsidRDefault="000C173E">
      <w:pPr>
        <w:pStyle w:val="Body"/>
        <w:tabs>
          <w:tab w:val="left" w:pos="440"/>
        </w:tabs>
        <w:spacing w:after="80"/>
        <w:ind w:left="440" w:hanging="440"/>
      </w:pPr>
      <w:r>
        <w:rPr>
          <w:noProof/>
        </w:rPr>
        <w:drawing>
          <wp:inline distT="0" distB="0" distL="0" distR="0" wp14:anchorId="62593A3A" wp14:editId="0EF7432D">
            <wp:extent cx="6264910" cy="2562225"/>
            <wp:effectExtent l="19050" t="19050" r="2540" b="9525"/>
            <wp:docPr id="2109810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0122" name=""/>
                    <pic:cNvPicPr/>
                  </pic:nvPicPr>
                  <pic:blipFill rotWithShape="1">
                    <a:blip r:embed="rId11"/>
                    <a:srcRect b="47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256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CDAEB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lastRenderedPageBreak/>
        <w:t>■</w:t>
      </w:r>
      <w:r>
        <w:tab/>
        <w:t xml:space="preserve">Para códigos de alquiler y fianza, la propiedad y la habitación deben existir también en el </w:t>
      </w:r>
      <w:r>
        <w:rPr>
          <w:b/>
        </w:rPr>
        <w:t>módulo de propiedades</w:t>
      </w:r>
      <w:r>
        <w:t xml:space="preserve"> con los mismos códigos, y </w:t>
      </w:r>
      <w:r>
        <w:rPr>
          <w:i/>
        </w:rPr>
        <w:t>Configuración de propiedades</w:t>
      </w:r>
      <w:r>
        <w:t xml:space="preserve"> debe tener el </w:t>
      </w:r>
      <w:r>
        <w:rPr>
          <w:b/>
        </w:rPr>
        <w:t>Código de habitación maestra</w:t>
      </w:r>
      <w:r>
        <w:t xml:space="preserve"> y las series </w:t>
      </w:r>
      <w:r>
        <w:rPr>
          <w:b/>
        </w:rPr>
        <w:t>Nos. reservas</w:t>
      </w:r>
      <w:r>
        <w:t xml:space="preserve"> y </w:t>
      </w:r>
      <w:r>
        <w:rPr>
          <w:b/>
        </w:rPr>
        <w:t>Nos. fianzas</w:t>
      </w:r>
      <w:r>
        <w:t>.</w:t>
      </w:r>
    </w:p>
    <w:p w14:paraId="204EF94A" w14:textId="04FFA6C4" w:rsidR="000C173E" w:rsidRDefault="000C173E">
      <w:pPr>
        <w:pStyle w:val="Body"/>
        <w:tabs>
          <w:tab w:val="left" w:pos="440"/>
        </w:tabs>
        <w:spacing w:after="80"/>
        <w:ind w:left="440" w:hanging="440"/>
      </w:pPr>
      <w:r>
        <w:rPr>
          <w:noProof/>
        </w:rPr>
        <w:drawing>
          <wp:inline distT="0" distB="0" distL="0" distR="0" wp14:anchorId="5EAD4F4B" wp14:editId="3D1A0D09">
            <wp:extent cx="6264910" cy="3019425"/>
            <wp:effectExtent l="19050" t="19050" r="2540" b="9525"/>
            <wp:docPr id="45633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01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FBEAF" w14:textId="13E0EC96" w:rsidR="000C173E" w:rsidRDefault="00D82AF1">
      <w:pPr>
        <w:pStyle w:val="Body"/>
        <w:tabs>
          <w:tab w:val="left" w:pos="440"/>
        </w:tabs>
        <w:spacing w:after="80"/>
        <w:ind w:left="440" w:hanging="440"/>
      </w:pPr>
      <w:r w:rsidRPr="00D82AF1">
        <w:drawing>
          <wp:inline distT="0" distB="0" distL="0" distR="0" wp14:anchorId="36E0F402" wp14:editId="38F80F8F">
            <wp:extent cx="6264910" cy="2992120"/>
            <wp:effectExtent l="19050" t="19050" r="2540" b="0"/>
            <wp:docPr id="155931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5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92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74071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</w:r>
      <w:r>
        <w:t xml:space="preserve">Los valores de </w:t>
      </w:r>
      <w:r>
        <w:rPr>
          <w:b/>
        </w:rPr>
        <w:t>línea de negocio</w:t>
      </w:r>
      <w:r>
        <w:t xml:space="preserve"> y </w:t>
      </w:r>
      <w:r>
        <w:rPr>
          <w:b/>
        </w:rPr>
        <w:t>canal</w:t>
      </w:r>
      <w:r>
        <w:t xml:space="preserve"> deben existir en su dimensión; los de </w:t>
      </w:r>
      <w:r>
        <w:rPr>
          <w:b/>
        </w:rPr>
        <w:t>unidad</w:t>
      </w:r>
      <w:r>
        <w:t xml:space="preserve"> se crean solos si faltan.</w:t>
      </w:r>
    </w:p>
    <w:p w14:paraId="1B75AF44" w14:textId="462DF565" w:rsidR="00D82AF1" w:rsidRDefault="00D82AF1">
      <w:pPr>
        <w:pStyle w:val="Body"/>
        <w:tabs>
          <w:tab w:val="left" w:pos="440"/>
        </w:tabs>
        <w:spacing w:after="80"/>
        <w:ind w:left="440" w:hanging="440"/>
      </w:pPr>
      <w:r>
        <w:rPr>
          <w:noProof/>
        </w:rPr>
        <w:lastRenderedPageBreak/>
        <w:drawing>
          <wp:inline distT="0" distB="0" distL="0" distR="0" wp14:anchorId="6C2BF151" wp14:editId="3C2F4907">
            <wp:extent cx="6264910" cy="2908300"/>
            <wp:effectExtent l="19050" t="19050" r="2540" b="6350"/>
            <wp:docPr id="174108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4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0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FE513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 xml:space="preserve">Se recomienda que el producto de la propiedad sea de tipo </w:t>
      </w:r>
      <w:r>
        <w:rPr>
          <w:i/>
        </w:rPr>
        <w:t>Servicio</w:t>
      </w:r>
      <w:r>
        <w:t xml:space="preserve"> o </w:t>
      </w:r>
      <w:r>
        <w:rPr>
          <w:i/>
        </w:rPr>
        <w:t>No inventariable</w:t>
      </w:r>
      <w:r>
        <w:t>, con sus grupos de registro informados.</w:t>
      </w:r>
    </w:p>
    <w:p w14:paraId="0A63E252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03  </w:t>
      </w:r>
      <w:r>
        <w:t>El fichero CSV</w:t>
      </w:r>
    </w:p>
    <w:p w14:paraId="34EE2427" w14:textId="77777777" w:rsidR="008D580B" w:rsidRDefault="00161E58">
      <w:pPr>
        <w:pStyle w:val="Body"/>
        <w:spacing w:after="200"/>
      </w:pPr>
      <w:r>
        <w:rPr>
          <w:i/>
          <w:color w:val="6B6B6B"/>
        </w:rPr>
        <w:t>Cada línea del fichero es una línea a facturar. El orden de columnas es fijo.</w:t>
      </w:r>
    </w:p>
    <w:p w14:paraId="2EEDC722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3.1</w:t>
      </w:r>
      <w:r>
        <w:t xml:space="preserve"> Plantilla estándar (colaboradores)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900"/>
        <w:gridCol w:w="5866"/>
      </w:tblGrid>
      <w:tr w:rsidR="008D580B" w14:paraId="42428853" w14:textId="77777777" w:rsidTr="00D82AF1">
        <w:trPr>
          <w:cantSplit/>
          <w:tblHeader/>
        </w:trPr>
        <w:tc>
          <w:tcPr>
            <w:tcW w:w="600" w:type="dxa"/>
            <w:shd w:val="clear" w:color="auto" w:fill="1A1A1A"/>
          </w:tcPr>
          <w:p w14:paraId="72FD2A75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Col.</w:t>
            </w:r>
          </w:p>
        </w:tc>
        <w:tc>
          <w:tcPr>
            <w:tcW w:w="2500" w:type="dxa"/>
            <w:tcBorders>
              <w:bottom w:val="single" w:sz="4" w:space="0" w:color="D9D9D9"/>
            </w:tcBorders>
            <w:shd w:val="clear" w:color="auto" w:fill="1A1A1A"/>
          </w:tcPr>
          <w:p w14:paraId="7552B2CD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900" w:type="dxa"/>
            <w:shd w:val="clear" w:color="auto" w:fill="1A1A1A"/>
          </w:tcPr>
          <w:p w14:paraId="00A25CAF" w14:textId="77777777" w:rsidR="008D580B" w:rsidRDefault="00161E58">
            <w:pPr>
              <w:pStyle w:val="Cell"/>
            </w:pPr>
            <w:proofErr w:type="spellStart"/>
            <w:r>
              <w:rPr>
                <w:b/>
                <w:color w:val="FFFFFF"/>
                <w:sz w:val="16"/>
                <w:szCs w:val="16"/>
              </w:rPr>
              <w:t>Oblig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5866" w:type="dxa"/>
            <w:shd w:val="clear" w:color="auto" w:fill="1A1A1A"/>
          </w:tcPr>
          <w:p w14:paraId="6FCA62F0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Notas</w:t>
            </w:r>
          </w:p>
        </w:tc>
      </w:tr>
      <w:tr w:rsidR="008D580B" w14:paraId="1225EDBB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0D74B631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1</w:t>
            </w:r>
          </w:p>
        </w:tc>
        <w:tc>
          <w:tcPr>
            <w:tcW w:w="2500" w:type="dxa"/>
          </w:tcPr>
          <w:p w14:paraId="517E27B4" w14:textId="77777777" w:rsidR="008D580B" w:rsidRDefault="00161E58">
            <w:pPr>
              <w:pStyle w:val="Cell"/>
            </w:pPr>
            <w:r>
              <w:rPr>
                <w:b/>
              </w:rPr>
              <w:t>CÓDIGO FACTURACIÓN</w:t>
            </w:r>
          </w:p>
        </w:tc>
        <w:tc>
          <w:tcPr>
            <w:tcW w:w="900" w:type="dxa"/>
          </w:tcPr>
          <w:p w14:paraId="6FC5FD2E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5"/>
                <w:szCs w:val="15"/>
                <w:shd w:val="clear" w:color="auto" w:fill="1A1A1A"/>
              </w:rPr>
              <w:t>Sí</w:t>
            </w:r>
          </w:p>
        </w:tc>
        <w:tc>
          <w:tcPr>
            <w:tcW w:w="5866" w:type="dxa"/>
          </w:tcPr>
          <w:p w14:paraId="198EB0EB" w14:textId="77777777" w:rsidR="008D580B" w:rsidRDefault="00161E58">
            <w:pPr>
              <w:pStyle w:val="Cell"/>
            </w:pPr>
            <w:r>
              <w:t xml:space="preserve">Localiza la configuración del cliente (p. ej.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REC</w:t>
            </w:r>
            <w:r>
              <w:t>).</w:t>
            </w:r>
          </w:p>
        </w:tc>
      </w:tr>
      <w:tr w:rsidR="008D580B" w14:paraId="1446C853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541DE7EA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2</w:t>
            </w:r>
          </w:p>
        </w:tc>
        <w:tc>
          <w:tcPr>
            <w:tcW w:w="2500" w:type="dxa"/>
          </w:tcPr>
          <w:p w14:paraId="1A56D2B4" w14:textId="77777777" w:rsidR="008D580B" w:rsidRDefault="00161E58">
            <w:pPr>
              <w:pStyle w:val="Cell"/>
            </w:pPr>
            <w:r>
              <w:rPr>
                <w:b/>
              </w:rPr>
              <w:t>CIF/NIF</w:t>
            </w:r>
          </w:p>
        </w:tc>
        <w:tc>
          <w:tcPr>
            <w:tcW w:w="900" w:type="dxa"/>
          </w:tcPr>
          <w:p w14:paraId="0FDDFCF0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5"/>
                <w:szCs w:val="15"/>
                <w:shd w:val="clear" w:color="auto" w:fill="1A1A1A"/>
              </w:rPr>
              <w:t>Sí</w:t>
            </w:r>
          </w:p>
        </w:tc>
        <w:tc>
          <w:tcPr>
            <w:tcW w:w="5866" w:type="dxa"/>
          </w:tcPr>
          <w:p w14:paraId="523D49D8" w14:textId="77777777" w:rsidR="008D580B" w:rsidRDefault="00161E58">
            <w:pPr>
              <w:pStyle w:val="Cell"/>
            </w:pPr>
            <w:r>
              <w:t>Localiza el cliente.</w:t>
            </w:r>
          </w:p>
        </w:tc>
      </w:tr>
      <w:tr w:rsidR="008D580B" w14:paraId="6349A663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7A7FDE5B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3</w:t>
            </w:r>
          </w:p>
        </w:tc>
        <w:tc>
          <w:tcPr>
            <w:tcW w:w="2500" w:type="dxa"/>
          </w:tcPr>
          <w:p w14:paraId="168250D5" w14:textId="77777777" w:rsidR="008D580B" w:rsidRDefault="00161E58">
            <w:pPr>
              <w:pStyle w:val="Cell"/>
            </w:pPr>
            <w:r>
              <w:rPr>
                <w:b/>
              </w:rPr>
              <w:t>FECHA REGISTRO</w:t>
            </w:r>
          </w:p>
        </w:tc>
        <w:tc>
          <w:tcPr>
            <w:tcW w:w="900" w:type="dxa"/>
          </w:tcPr>
          <w:p w14:paraId="2063B3F4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2BFB5070" w14:textId="77777777" w:rsidR="008D580B" w:rsidRDefault="00161E58">
            <w:pPr>
              <w:pStyle w:val="Cell"/>
            </w:pPr>
            <w:r>
              <w:t xml:space="preserve">Formato día-primero 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dd</w:t>
            </w:r>
            <w:proofErr w:type="spellEnd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/mm/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aaaa</w:t>
            </w:r>
            <w:proofErr w:type="spellEnd"/>
            <w:r>
              <w:t>. Vacía → fecha de trabajo.</w:t>
            </w:r>
          </w:p>
        </w:tc>
      </w:tr>
      <w:tr w:rsidR="008D580B" w14:paraId="35BD0925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1B810BAB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4</w:t>
            </w:r>
          </w:p>
        </w:tc>
        <w:tc>
          <w:tcPr>
            <w:tcW w:w="2500" w:type="dxa"/>
          </w:tcPr>
          <w:p w14:paraId="40A96195" w14:textId="77777777" w:rsidR="008D580B" w:rsidRDefault="00161E58">
            <w:pPr>
              <w:pStyle w:val="Cell"/>
            </w:pPr>
            <w:r>
              <w:rPr>
                <w:b/>
              </w:rPr>
              <w:t>DOCUMENTO EXTERNO</w:t>
            </w:r>
          </w:p>
        </w:tc>
        <w:tc>
          <w:tcPr>
            <w:tcW w:w="900" w:type="dxa"/>
          </w:tcPr>
          <w:p w14:paraId="3D116F64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60EB1622" w14:textId="77777777" w:rsidR="008D580B" w:rsidRDefault="00161E58">
            <w:pPr>
              <w:pStyle w:val="Cell"/>
            </w:pPr>
            <w:proofErr w:type="spellStart"/>
            <w:r>
              <w:t>Nº</w:t>
            </w:r>
            <w:proofErr w:type="spellEnd"/>
            <w:r>
              <w:t xml:space="preserve"> de documento externo de la factura.</w:t>
            </w:r>
          </w:p>
        </w:tc>
      </w:tr>
      <w:tr w:rsidR="008D580B" w14:paraId="3CFD5637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30148E69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5</w:t>
            </w:r>
          </w:p>
        </w:tc>
        <w:tc>
          <w:tcPr>
            <w:tcW w:w="2500" w:type="dxa"/>
          </w:tcPr>
          <w:p w14:paraId="1FA80DF1" w14:textId="77777777" w:rsidR="008D580B" w:rsidRDefault="00161E58">
            <w:pPr>
              <w:pStyle w:val="Cell"/>
            </w:pPr>
            <w:r>
              <w:rPr>
                <w:b/>
              </w:rPr>
              <w:t>CONCEPTO</w:t>
            </w:r>
          </w:p>
        </w:tc>
        <w:tc>
          <w:tcPr>
            <w:tcW w:w="900" w:type="dxa"/>
          </w:tcPr>
          <w:p w14:paraId="0D2B8815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5A104393" w14:textId="77777777" w:rsidR="008D580B" w:rsidRDefault="00161E58">
            <w:pPr>
              <w:pStyle w:val="Cell"/>
            </w:pPr>
            <w:r>
              <w:t>Texto que aparecerá en la línea de factura.</w:t>
            </w:r>
          </w:p>
        </w:tc>
      </w:tr>
      <w:tr w:rsidR="008D580B" w14:paraId="610318FA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5DE14077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6</w:t>
            </w:r>
          </w:p>
        </w:tc>
        <w:tc>
          <w:tcPr>
            <w:tcW w:w="2500" w:type="dxa"/>
          </w:tcPr>
          <w:p w14:paraId="2572EFD2" w14:textId="77777777" w:rsidR="008D580B" w:rsidRDefault="00161E58">
            <w:pPr>
              <w:pStyle w:val="Cell"/>
            </w:pPr>
            <w:r>
              <w:rPr>
                <w:b/>
              </w:rPr>
              <w:t>IMPORTE</w:t>
            </w:r>
          </w:p>
        </w:tc>
        <w:tc>
          <w:tcPr>
            <w:tcW w:w="900" w:type="dxa"/>
          </w:tcPr>
          <w:p w14:paraId="456715EB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5"/>
                <w:szCs w:val="15"/>
                <w:shd w:val="clear" w:color="auto" w:fill="1A1A1A"/>
              </w:rPr>
              <w:t>Sí</w:t>
            </w:r>
          </w:p>
        </w:tc>
        <w:tc>
          <w:tcPr>
            <w:tcW w:w="5866" w:type="dxa"/>
          </w:tcPr>
          <w:p w14:paraId="1EC0AEEA" w14:textId="77777777" w:rsidR="008D580B" w:rsidRDefault="00161E58">
            <w:pPr>
              <w:pStyle w:val="Cell"/>
            </w:pPr>
            <w:r>
              <w:t xml:space="preserve">Importe a facturar (admite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1.234,56</w:t>
            </w:r>
            <w:r>
              <w:t>).</w:t>
            </w:r>
          </w:p>
        </w:tc>
      </w:tr>
      <w:tr w:rsidR="008D580B" w14:paraId="33ED48B9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4EE22415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7</w:t>
            </w:r>
          </w:p>
        </w:tc>
        <w:tc>
          <w:tcPr>
            <w:tcW w:w="2500" w:type="dxa"/>
          </w:tcPr>
          <w:p w14:paraId="548F1DBB" w14:textId="77777777" w:rsidR="008D580B" w:rsidRDefault="00161E58">
            <w:pPr>
              <w:pStyle w:val="Cell"/>
            </w:pPr>
            <w:r>
              <w:rPr>
                <w:b/>
              </w:rPr>
              <w:t>ID BC</w:t>
            </w:r>
          </w:p>
        </w:tc>
        <w:tc>
          <w:tcPr>
            <w:tcW w:w="900" w:type="dxa"/>
          </w:tcPr>
          <w:p w14:paraId="1174828D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3DC1191D" w14:textId="77777777" w:rsidR="008D580B" w:rsidRDefault="00161E58">
            <w:pPr>
              <w:pStyle w:val="Cell"/>
            </w:pPr>
            <w:proofErr w:type="spellStart"/>
            <w:r>
              <w:t>Nº</w:t>
            </w:r>
            <w:proofErr w:type="spellEnd"/>
            <w:r>
              <w:t xml:space="preserve"> de cliente BC; solo para desempatar NIF repetidos.</w:t>
            </w:r>
          </w:p>
        </w:tc>
      </w:tr>
      <w:tr w:rsidR="008D580B" w14:paraId="2AE23D32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310BBD38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8</w:t>
            </w:r>
          </w:p>
        </w:tc>
        <w:tc>
          <w:tcPr>
            <w:tcW w:w="2500" w:type="dxa"/>
          </w:tcPr>
          <w:p w14:paraId="2A66E948" w14:textId="77777777" w:rsidR="008D580B" w:rsidRDefault="00161E58">
            <w:pPr>
              <w:pStyle w:val="Cell"/>
            </w:pPr>
            <w:r>
              <w:rPr>
                <w:b/>
              </w:rPr>
              <w:t>GRUPO IVA PRODUCTO</w:t>
            </w:r>
          </w:p>
        </w:tc>
        <w:tc>
          <w:tcPr>
            <w:tcW w:w="900" w:type="dxa"/>
          </w:tcPr>
          <w:p w14:paraId="49104420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101258B8" w14:textId="77777777" w:rsidR="008D580B" w:rsidRDefault="00161E58">
            <w:pPr>
              <w:pStyle w:val="Cell"/>
            </w:pPr>
            <w:r>
              <w:t>Si se informa, se asigna a la línea (en vez de heredarlo).</w:t>
            </w:r>
          </w:p>
        </w:tc>
      </w:tr>
    </w:tbl>
    <w:p w14:paraId="30F07BF0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3.2</w:t>
      </w:r>
      <w:r>
        <w:t xml:space="preserve"> Plantilla de particulares (alquileres por propiedad)</w:t>
      </w:r>
    </w:p>
    <w:p w14:paraId="14CF764A" w14:textId="77777777" w:rsidR="008D580B" w:rsidRDefault="00161E58">
      <w:pPr>
        <w:pStyle w:val="Body"/>
      </w:pPr>
      <w:r>
        <w:t xml:space="preserve">La columna 4 lleva la </w:t>
      </w:r>
      <w:r>
        <w:rPr>
          <w:b/>
        </w:rPr>
        <w:t>propiedad</w:t>
      </w:r>
      <w:r>
        <w:t xml:space="preserve"> en lugar del documento externo, se añade la </w:t>
      </w:r>
      <w:r>
        <w:rPr>
          <w:b/>
        </w:rPr>
        <w:t>habitación</w:t>
      </w:r>
      <w:r>
        <w:t xml:space="preserve"> antes del concepto y, al final, tres columnas opcionales de dimensiones.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900"/>
        <w:gridCol w:w="5866"/>
      </w:tblGrid>
      <w:tr w:rsidR="008D580B" w14:paraId="79950F89" w14:textId="77777777" w:rsidTr="00D82AF1">
        <w:trPr>
          <w:cantSplit/>
          <w:tblHeader/>
        </w:trPr>
        <w:tc>
          <w:tcPr>
            <w:tcW w:w="600" w:type="dxa"/>
            <w:shd w:val="clear" w:color="auto" w:fill="1A1A1A"/>
          </w:tcPr>
          <w:p w14:paraId="75F9AF06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Col.</w:t>
            </w:r>
          </w:p>
        </w:tc>
        <w:tc>
          <w:tcPr>
            <w:tcW w:w="2500" w:type="dxa"/>
            <w:tcBorders>
              <w:bottom w:val="single" w:sz="4" w:space="0" w:color="D9D9D9"/>
            </w:tcBorders>
            <w:shd w:val="clear" w:color="auto" w:fill="1A1A1A"/>
          </w:tcPr>
          <w:p w14:paraId="06BC7796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900" w:type="dxa"/>
            <w:shd w:val="clear" w:color="auto" w:fill="1A1A1A"/>
          </w:tcPr>
          <w:p w14:paraId="07447975" w14:textId="77777777" w:rsidR="008D580B" w:rsidRDefault="00161E58">
            <w:pPr>
              <w:pStyle w:val="Cell"/>
            </w:pPr>
            <w:proofErr w:type="spellStart"/>
            <w:r>
              <w:rPr>
                <w:b/>
                <w:color w:val="FFFFFF"/>
                <w:sz w:val="16"/>
                <w:szCs w:val="16"/>
              </w:rPr>
              <w:t>Oblig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5866" w:type="dxa"/>
            <w:shd w:val="clear" w:color="auto" w:fill="1A1A1A"/>
          </w:tcPr>
          <w:p w14:paraId="68F42750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Notas</w:t>
            </w:r>
          </w:p>
        </w:tc>
      </w:tr>
      <w:tr w:rsidR="008D580B" w14:paraId="4469ECD5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6681F50D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1</w:t>
            </w:r>
          </w:p>
        </w:tc>
        <w:tc>
          <w:tcPr>
            <w:tcW w:w="2500" w:type="dxa"/>
          </w:tcPr>
          <w:p w14:paraId="22A2DE59" w14:textId="77777777" w:rsidR="008D580B" w:rsidRDefault="00161E58">
            <w:pPr>
              <w:pStyle w:val="Cell"/>
            </w:pPr>
            <w:r>
              <w:rPr>
                <w:b/>
              </w:rPr>
              <w:t>CÓDIGO FACTURACIÓN</w:t>
            </w:r>
          </w:p>
        </w:tc>
        <w:tc>
          <w:tcPr>
            <w:tcW w:w="900" w:type="dxa"/>
          </w:tcPr>
          <w:p w14:paraId="5D38C204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5"/>
                <w:szCs w:val="15"/>
                <w:shd w:val="clear" w:color="auto" w:fill="1A1A1A"/>
              </w:rPr>
              <w:t>Sí</w:t>
            </w:r>
          </w:p>
        </w:tc>
        <w:tc>
          <w:tcPr>
            <w:tcW w:w="5866" w:type="dxa"/>
          </w:tcPr>
          <w:p w14:paraId="6577EA71" w14:textId="77777777" w:rsidR="008D580B" w:rsidRDefault="00161E58">
            <w:pPr>
              <w:pStyle w:val="Cell"/>
            </w:pPr>
            <w:r>
              <w:t xml:space="preserve">P. ej.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ALQ</w:t>
            </w:r>
            <w:r>
              <w:t xml:space="preserve"> o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FIANZA</w:t>
            </w:r>
            <w:r>
              <w:t>.</w:t>
            </w:r>
          </w:p>
        </w:tc>
      </w:tr>
      <w:tr w:rsidR="008D580B" w14:paraId="4C389EB3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2EAF83EB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2</w:t>
            </w:r>
          </w:p>
        </w:tc>
        <w:tc>
          <w:tcPr>
            <w:tcW w:w="2500" w:type="dxa"/>
          </w:tcPr>
          <w:p w14:paraId="1E648E5D" w14:textId="77777777" w:rsidR="008D580B" w:rsidRDefault="00161E58">
            <w:pPr>
              <w:pStyle w:val="Cell"/>
            </w:pPr>
            <w:r>
              <w:rPr>
                <w:b/>
              </w:rPr>
              <w:t>CIF/NIF</w:t>
            </w:r>
          </w:p>
        </w:tc>
        <w:tc>
          <w:tcPr>
            <w:tcW w:w="900" w:type="dxa"/>
          </w:tcPr>
          <w:p w14:paraId="12B63DE9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7471C8FE" w14:textId="77777777" w:rsidR="008D580B" w:rsidRDefault="00161E58">
            <w:pPr>
              <w:pStyle w:val="Cell"/>
            </w:pPr>
            <w:r>
              <w:t xml:space="preserve">Puede ir vacío; entonces el cliente se localiza por </w:t>
            </w:r>
            <w:r>
              <w:rPr>
                <w:i/>
              </w:rPr>
              <w:t>ID BC</w:t>
            </w:r>
            <w:r>
              <w:t>.</w:t>
            </w:r>
          </w:p>
        </w:tc>
      </w:tr>
      <w:tr w:rsidR="008D580B" w14:paraId="2F7B4581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332D1E8E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3</w:t>
            </w:r>
          </w:p>
        </w:tc>
        <w:tc>
          <w:tcPr>
            <w:tcW w:w="2500" w:type="dxa"/>
          </w:tcPr>
          <w:p w14:paraId="64FA0C25" w14:textId="77777777" w:rsidR="008D580B" w:rsidRDefault="00161E58">
            <w:pPr>
              <w:pStyle w:val="Cell"/>
            </w:pPr>
            <w:r>
              <w:rPr>
                <w:b/>
              </w:rPr>
              <w:t>FECHA REGISTRO</w:t>
            </w:r>
          </w:p>
        </w:tc>
        <w:tc>
          <w:tcPr>
            <w:tcW w:w="900" w:type="dxa"/>
          </w:tcPr>
          <w:p w14:paraId="67B0CA1F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0446E992" w14:textId="77777777" w:rsidR="008D580B" w:rsidRDefault="00161E58">
            <w:pPr>
              <w:pStyle w:val="Cell"/>
            </w:pP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dd</w:t>
            </w:r>
            <w:proofErr w:type="spellEnd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/mm/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aaaa</w:t>
            </w:r>
            <w:proofErr w:type="spellEnd"/>
            <w:r>
              <w:t>. Obligatoria en la práctica para fianzas (fecha del asiento).</w:t>
            </w:r>
          </w:p>
        </w:tc>
      </w:tr>
      <w:tr w:rsidR="008D580B" w14:paraId="2C4F00BE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272639EF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4</w:t>
            </w:r>
          </w:p>
        </w:tc>
        <w:tc>
          <w:tcPr>
            <w:tcW w:w="2500" w:type="dxa"/>
          </w:tcPr>
          <w:p w14:paraId="00895806" w14:textId="77777777" w:rsidR="008D580B" w:rsidRDefault="00161E58">
            <w:pPr>
              <w:pStyle w:val="Cell"/>
            </w:pPr>
            <w:r>
              <w:rPr>
                <w:b/>
              </w:rPr>
              <w:t>PROPIEDAD</w:t>
            </w:r>
          </w:p>
        </w:tc>
        <w:tc>
          <w:tcPr>
            <w:tcW w:w="900" w:type="dxa"/>
          </w:tcPr>
          <w:p w14:paraId="30029B9F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5"/>
                <w:szCs w:val="15"/>
                <w:shd w:val="clear" w:color="auto" w:fill="1A1A1A"/>
              </w:rPr>
              <w:t>Sí</w:t>
            </w:r>
          </w:p>
        </w:tc>
        <w:tc>
          <w:tcPr>
            <w:tcW w:w="5866" w:type="dxa"/>
          </w:tcPr>
          <w:p w14:paraId="6F18FA80" w14:textId="77777777" w:rsidR="008D580B" w:rsidRDefault="00161E58">
            <w:pPr>
              <w:pStyle w:val="Cell"/>
            </w:pPr>
            <w:proofErr w:type="spellStart"/>
            <w:r>
              <w:t>Nº</w:t>
            </w:r>
            <w:proofErr w:type="spellEnd"/>
            <w:r>
              <w:t xml:space="preserve"> de producto de la propiedad. Se factura como producto y se vuelca al </w:t>
            </w:r>
            <w:proofErr w:type="spellStart"/>
            <w:r>
              <w:t>nº</w:t>
            </w:r>
            <w:proofErr w:type="spellEnd"/>
            <w:r>
              <w:t xml:space="preserve"> de documento externo.</w:t>
            </w:r>
          </w:p>
        </w:tc>
      </w:tr>
      <w:tr w:rsidR="008D580B" w14:paraId="3CDF58C9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6DDC3B08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5</w:t>
            </w:r>
          </w:p>
        </w:tc>
        <w:tc>
          <w:tcPr>
            <w:tcW w:w="2500" w:type="dxa"/>
          </w:tcPr>
          <w:p w14:paraId="34D1A315" w14:textId="77777777" w:rsidR="008D580B" w:rsidRDefault="00161E58">
            <w:pPr>
              <w:pStyle w:val="Cell"/>
            </w:pPr>
            <w:r>
              <w:rPr>
                <w:b/>
              </w:rPr>
              <w:t>HABITACIÓN</w:t>
            </w:r>
          </w:p>
        </w:tc>
        <w:tc>
          <w:tcPr>
            <w:tcW w:w="900" w:type="dxa"/>
          </w:tcPr>
          <w:p w14:paraId="696A3C29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Según</w:t>
            </w:r>
          </w:p>
        </w:tc>
        <w:tc>
          <w:tcPr>
            <w:tcW w:w="5866" w:type="dxa"/>
          </w:tcPr>
          <w:p w14:paraId="2B92E170" w14:textId="77777777" w:rsidR="008D580B" w:rsidRDefault="00161E58">
            <w:pPr>
              <w:pStyle w:val="Cell"/>
            </w:pPr>
            <w:r>
              <w:t xml:space="preserve">Variante del producto. Obligatoria si el producto exige variante. El código de </w:t>
            </w:r>
            <w:r>
              <w:rPr>
                <w:b/>
              </w:rPr>
              <w:t>habitación maestra</w:t>
            </w:r>
            <w:r>
              <w:t xml:space="preserve"> equivale a la propiedad completa.</w:t>
            </w:r>
          </w:p>
        </w:tc>
      </w:tr>
      <w:tr w:rsidR="008D580B" w14:paraId="031D037C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5F5DDB5A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6</w:t>
            </w:r>
          </w:p>
        </w:tc>
        <w:tc>
          <w:tcPr>
            <w:tcW w:w="2500" w:type="dxa"/>
          </w:tcPr>
          <w:p w14:paraId="2EB4FEB6" w14:textId="77777777" w:rsidR="008D580B" w:rsidRDefault="00161E58">
            <w:pPr>
              <w:pStyle w:val="Cell"/>
            </w:pPr>
            <w:r>
              <w:rPr>
                <w:b/>
              </w:rPr>
              <w:t>CONCEPTO</w:t>
            </w:r>
          </w:p>
        </w:tc>
        <w:tc>
          <w:tcPr>
            <w:tcW w:w="900" w:type="dxa"/>
          </w:tcPr>
          <w:p w14:paraId="709C5EFC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39F4E5B4" w14:textId="77777777" w:rsidR="008D580B" w:rsidRDefault="00161E58">
            <w:pPr>
              <w:pStyle w:val="Cell"/>
            </w:pPr>
            <w:r>
              <w:t>Texto de la línea de factura (máx. 100 caracteres).</w:t>
            </w:r>
          </w:p>
        </w:tc>
      </w:tr>
      <w:tr w:rsidR="008D580B" w14:paraId="461821BE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0B1B5E67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7</w:t>
            </w:r>
          </w:p>
        </w:tc>
        <w:tc>
          <w:tcPr>
            <w:tcW w:w="2500" w:type="dxa"/>
          </w:tcPr>
          <w:p w14:paraId="34014B4B" w14:textId="77777777" w:rsidR="008D580B" w:rsidRDefault="00161E58">
            <w:pPr>
              <w:pStyle w:val="Cell"/>
            </w:pPr>
            <w:r>
              <w:rPr>
                <w:b/>
              </w:rPr>
              <w:t>IMPORTE</w:t>
            </w:r>
          </w:p>
        </w:tc>
        <w:tc>
          <w:tcPr>
            <w:tcW w:w="900" w:type="dxa"/>
          </w:tcPr>
          <w:p w14:paraId="30B25DB8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5"/>
                <w:szCs w:val="15"/>
                <w:shd w:val="clear" w:color="auto" w:fill="1A1A1A"/>
              </w:rPr>
              <w:t>Sí</w:t>
            </w:r>
          </w:p>
        </w:tc>
        <w:tc>
          <w:tcPr>
            <w:tcW w:w="5866" w:type="dxa"/>
          </w:tcPr>
          <w:p w14:paraId="45C23280" w14:textId="77777777" w:rsidR="008D580B" w:rsidRDefault="00161E58">
            <w:pPr>
              <w:pStyle w:val="Cell"/>
            </w:pPr>
            <w:r>
              <w:t xml:space="preserve">Admite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1.234,56</w:t>
            </w:r>
            <w:r>
              <w:t>.</w:t>
            </w:r>
          </w:p>
        </w:tc>
      </w:tr>
      <w:tr w:rsidR="008D580B" w14:paraId="2D112417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26D351E3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8</w:t>
            </w:r>
          </w:p>
        </w:tc>
        <w:tc>
          <w:tcPr>
            <w:tcW w:w="2500" w:type="dxa"/>
          </w:tcPr>
          <w:p w14:paraId="13F93F78" w14:textId="77777777" w:rsidR="008D580B" w:rsidRDefault="00161E58">
            <w:pPr>
              <w:pStyle w:val="Cell"/>
            </w:pPr>
            <w:r>
              <w:rPr>
                <w:b/>
              </w:rPr>
              <w:t>ID BC</w:t>
            </w:r>
          </w:p>
        </w:tc>
        <w:tc>
          <w:tcPr>
            <w:tcW w:w="900" w:type="dxa"/>
          </w:tcPr>
          <w:p w14:paraId="5C049571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36E5E864" w14:textId="77777777" w:rsidR="008D580B" w:rsidRDefault="00161E58">
            <w:pPr>
              <w:pStyle w:val="Cell"/>
            </w:pPr>
            <w:proofErr w:type="spellStart"/>
            <w:r>
              <w:t>Nº</w:t>
            </w:r>
            <w:proofErr w:type="spellEnd"/>
            <w:r>
              <w:t xml:space="preserve"> de cliente. Obligatorio si el NIF va vacío.</w:t>
            </w:r>
          </w:p>
        </w:tc>
      </w:tr>
      <w:tr w:rsidR="008D580B" w14:paraId="6C251C92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05A23F14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9</w:t>
            </w:r>
          </w:p>
        </w:tc>
        <w:tc>
          <w:tcPr>
            <w:tcW w:w="2500" w:type="dxa"/>
          </w:tcPr>
          <w:p w14:paraId="3C5AA900" w14:textId="77777777" w:rsidR="008D580B" w:rsidRDefault="00161E58">
            <w:pPr>
              <w:pStyle w:val="Cell"/>
            </w:pPr>
            <w:r>
              <w:rPr>
                <w:b/>
              </w:rPr>
              <w:t>GRUPO IVA PRODUCTO</w:t>
            </w:r>
          </w:p>
        </w:tc>
        <w:tc>
          <w:tcPr>
            <w:tcW w:w="900" w:type="dxa"/>
          </w:tcPr>
          <w:p w14:paraId="7D122A75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3CF3B2F4" w14:textId="77777777" w:rsidR="008D580B" w:rsidRDefault="00161E58">
            <w:pPr>
              <w:pStyle w:val="Cell"/>
            </w:pPr>
            <w:r>
              <w:t>Si se informa, sustituye al del producto.</w:t>
            </w:r>
          </w:p>
        </w:tc>
      </w:tr>
      <w:tr w:rsidR="008D580B" w14:paraId="6F111940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66C5F663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10</w:t>
            </w:r>
          </w:p>
        </w:tc>
        <w:tc>
          <w:tcPr>
            <w:tcW w:w="2500" w:type="dxa"/>
          </w:tcPr>
          <w:p w14:paraId="538A1CCA" w14:textId="77777777" w:rsidR="008D580B" w:rsidRDefault="00161E58">
            <w:pPr>
              <w:pStyle w:val="Cell"/>
            </w:pPr>
            <w:r>
              <w:rPr>
                <w:b/>
              </w:rPr>
              <w:t>LÍNEA NEGOCIO</w:t>
            </w:r>
          </w:p>
        </w:tc>
        <w:tc>
          <w:tcPr>
            <w:tcW w:w="900" w:type="dxa"/>
          </w:tcPr>
          <w:p w14:paraId="747F4FA4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531F33BF" w14:textId="77777777" w:rsidR="008D580B" w:rsidRDefault="00161E58">
            <w:pPr>
              <w:pStyle w:val="Cell"/>
            </w:pPr>
            <w:r>
              <w:t xml:space="preserve">Valor de la dimensión </w:t>
            </w:r>
            <w:r>
              <w:rPr>
                <w:i/>
              </w:rPr>
              <w:t>Línea de negocio</w:t>
            </w:r>
            <w:r>
              <w:t xml:space="preserve"> del Setup.</w:t>
            </w:r>
          </w:p>
        </w:tc>
      </w:tr>
      <w:tr w:rsidR="008D580B" w14:paraId="7161777D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7E02978B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11</w:t>
            </w:r>
          </w:p>
        </w:tc>
        <w:tc>
          <w:tcPr>
            <w:tcW w:w="2500" w:type="dxa"/>
          </w:tcPr>
          <w:p w14:paraId="447CB3E5" w14:textId="77777777" w:rsidR="008D580B" w:rsidRDefault="00161E58">
            <w:pPr>
              <w:pStyle w:val="Cell"/>
            </w:pPr>
            <w:r>
              <w:rPr>
                <w:b/>
              </w:rPr>
              <w:t>CANAL</w:t>
            </w:r>
          </w:p>
        </w:tc>
        <w:tc>
          <w:tcPr>
            <w:tcW w:w="900" w:type="dxa"/>
          </w:tcPr>
          <w:p w14:paraId="7F0E3087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5E68B12A" w14:textId="77777777" w:rsidR="008D580B" w:rsidRDefault="00161E58">
            <w:pPr>
              <w:pStyle w:val="Cell"/>
            </w:pPr>
            <w:r>
              <w:t xml:space="preserve">Valor de la dimensión </w:t>
            </w:r>
            <w:r>
              <w:rPr>
                <w:i/>
              </w:rPr>
              <w:t>Canal</w:t>
            </w:r>
            <w:r>
              <w:t xml:space="preserve"> del Setup.</w:t>
            </w:r>
          </w:p>
        </w:tc>
      </w:tr>
      <w:tr w:rsidR="008D580B" w14:paraId="2DBC2390" w14:textId="77777777" w:rsidTr="00D82AF1">
        <w:trPr>
          <w:cantSplit/>
        </w:trPr>
        <w:tc>
          <w:tcPr>
            <w:tcW w:w="600" w:type="dxa"/>
            <w:shd w:val="clear" w:color="auto" w:fill="FAFBF3"/>
          </w:tcPr>
          <w:p w14:paraId="4331F171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b/>
              </w:rPr>
              <w:t>12</w:t>
            </w:r>
          </w:p>
        </w:tc>
        <w:tc>
          <w:tcPr>
            <w:tcW w:w="2500" w:type="dxa"/>
          </w:tcPr>
          <w:p w14:paraId="6E085FC7" w14:textId="77777777" w:rsidR="008D580B" w:rsidRDefault="00161E58">
            <w:pPr>
              <w:pStyle w:val="Cell"/>
            </w:pPr>
            <w:r>
              <w:rPr>
                <w:b/>
              </w:rPr>
              <w:t>UNIDAD</w:t>
            </w:r>
          </w:p>
        </w:tc>
        <w:tc>
          <w:tcPr>
            <w:tcW w:w="900" w:type="dxa"/>
          </w:tcPr>
          <w:p w14:paraId="524F4C6E" w14:textId="77777777" w:rsidR="008D580B" w:rsidRDefault="00161E58">
            <w:pPr>
              <w:pStyle w:val="Cell"/>
              <w:jc w:val="center"/>
            </w:pPr>
            <w:r>
              <w:rPr>
                <w:rFonts w:ascii="Consolas" w:hAnsi="Consolas" w:cs="Consolas"/>
                <w:color w:val="555555"/>
                <w:sz w:val="15"/>
                <w:szCs w:val="15"/>
                <w:shd w:val="clear" w:color="auto" w:fill="EEF0F2"/>
              </w:rPr>
              <w:t>No</w:t>
            </w:r>
          </w:p>
        </w:tc>
        <w:tc>
          <w:tcPr>
            <w:tcW w:w="5866" w:type="dxa"/>
          </w:tcPr>
          <w:p w14:paraId="4733EA9B" w14:textId="77777777" w:rsidR="008D580B" w:rsidRDefault="00161E58">
            <w:pPr>
              <w:pStyle w:val="Cell"/>
            </w:pPr>
            <w:r>
              <w:t xml:space="preserve">Valor de la dimensión </w:t>
            </w:r>
            <w:r>
              <w:rPr>
                <w:i/>
              </w:rPr>
              <w:t>Unidad</w:t>
            </w:r>
            <w:r>
              <w:t xml:space="preserve"> del Setup. Se crea si no existe.</w:t>
            </w:r>
          </w:p>
        </w:tc>
      </w:tr>
    </w:tbl>
    <w:p w14:paraId="2818064F" w14:textId="77777777" w:rsidR="008D580B" w:rsidRDefault="008D580B">
      <w:pPr>
        <w:spacing w:after="80"/>
      </w:pPr>
    </w:p>
    <w:p w14:paraId="3CB6D77F" w14:textId="77777777" w:rsidR="008D580B" w:rsidRDefault="00161E58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lastRenderedPageBreak/>
        <w:t>3.3</w:t>
      </w:r>
      <w:r>
        <w:t xml:space="preserve"> Reglas útiles</w:t>
      </w:r>
    </w:p>
    <w:p w14:paraId="4D75F1F6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 xml:space="preserve">El </w:t>
      </w:r>
      <w:r>
        <w:rPr>
          <w:b/>
        </w:rPr>
        <w:t>separador</w:t>
      </w:r>
      <w:r>
        <w:t xml:space="preserve"> y la </w:t>
      </w:r>
      <w:r>
        <w:rPr>
          <w:b/>
        </w:rPr>
        <w:t>cabecera</w:t>
      </w:r>
      <w:r>
        <w:t xml:space="preserve"> deben coincidir con lo configurado (2.1). En la plantilla de particulares la cabecera se detecta automáticamente.</w:t>
      </w:r>
    </w:p>
    <w:p w14:paraId="40D04781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 xml:space="preserve">Las </w:t>
      </w:r>
      <w:r>
        <w:rPr>
          <w:b/>
        </w:rPr>
        <w:t>fechas</w:t>
      </w:r>
      <w:r>
        <w:t xml:space="preserve"> van en 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dd</w:t>
      </w:r>
      <w:proofErr w:type="spellEnd"/>
      <w:r>
        <w:rPr>
          <w:rFonts w:ascii="Consolas" w:hAnsi="Consolas" w:cs="Consolas"/>
          <w:color w:val="5F6B14"/>
          <w:shd w:val="clear" w:color="auto" w:fill="F0F2E6"/>
        </w:rPr>
        <w:t>/mm/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aaaa</w:t>
      </w:r>
      <w:proofErr w:type="spellEnd"/>
      <w:r>
        <w:t xml:space="preserve"> (también admite </w:t>
      </w:r>
      <w:r>
        <w:rPr>
          <w:rFonts w:ascii="Consolas" w:hAnsi="Consolas" w:cs="Consolas"/>
          <w:color w:val="5F6B14"/>
          <w:shd w:val="clear" w:color="auto" w:fill="F0F2E6"/>
        </w:rPr>
        <w:t>-</w:t>
      </w:r>
      <w:r>
        <w:t xml:space="preserve"> </w:t>
      </w:r>
      <w:proofErr w:type="gramStart"/>
      <w:r>
        <w:t xml:space="preserve">y </w:t>
      </w:r>
      <w:r>
        <w:rPr>
          <w:rFonts w:ascii="Consolas" w:hAnsi="Consolas" w:cs="Consolas"/>
          <w:color w:val="5F6B14"/>
          <w:shd w:val="clear" w:color="auto" w:fill="F0F2E6"/>
        </w:rPr>
        <w:t>.</w:t>
      </w:r>
      <w:proofErr w:type="gramEnd"/>
      <w:r>
        <w:t xml:space="preserve"> como separador).</w:t>
      </w:r>
    </w:p>
    <w:p w14:paraId="1153F13D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 xml:space="preserve">Los </w:t>
      </w:r>
      <w:r>
        <w:rPr>
          <w:b/>
        </w:rPr>
        <w:t>importes</w:t>
      </w:r>
      <w:r>
        <w:t xml:space="preserve"> admiten formato español (</w:t>
      </w:r>
      <w:r>
        <w:rPr>
          <w:rFonts w:ascii="Consolas" w:hAnsi="Consolas" w:cs="Consolas"/>
          <w:color w:val="5F6B14"/>
          <w:shd w:val="clear" w:color="auto" w:fill="F0F2E6"/>
        </w:rPr>
        <w:t>1.234,56</w:t>
      </w:r>
      <w:r>
        <w:t>) e inglés (</w:t>
      </w:r>
      <w:r>
        <w:rPr>
          <w:rFonts w:ascii="Consolas" w:hAnsi="Consolas" w:cs="Consolas"/>
          <w:color w:val="5F6B14"/>
          <w:shd w:val="clear" w:color="auto" w:fill="F0F2E6"/>
        </w:rPr>
        <w:t>1234.56</w:t>
      </w:r>
      <w:r>
        <w:t>).</w:t>
      </w:r>
    </w:p>
    <w:p w14:paraId="5C5A6EAD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>Los conceptos entre comillas pueden contener el separador y saltos de línea.</w:t>
      </w:r>
    </w:p>
    <w:p w14:paraId="1454C18F" w14:textId="77777777" w:rsidR="008D580B" w:rsidRDefault="00161E58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2DD4D0"/>
        </w:rPr>
        <w:t>■</w:t>
      </w:r>
      <w:r>
        <w:tab/>
        <w:t xml:space="preserve">Códigos, propiedad, habitación e ID BC se pasan a </w:t>
      </w:r>
      <w:r>
        <w:rPr>
          <w:b/>
        </w:rPr>
        <w:t>mayúsculas</w:t>
      </w:r>
      <w:r>
        <w:t xml:space="preserve"> al importar.</w:t>
      </w:r>
    </w:p>
    <w:p w14:paraId="0AAEC839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04  </w:t>
      </w:r>
      <w:r>
        <w:t>Importar y facturar (día a día)</w:t>
      </w:r>
    </w:p>
    <w:p w14:paraId="6E43D95E" w14:textId="77777777" w:rsidR="008D580B" w:rsidRDefault="00161E58">
      <w:pPr>
        <w:pStyle w:val="Body"/>
        <w:spacing w:after="200"/>
      </w:pPr>
      <w:r>
        <w:rPr>
          <w:i/>
          <w:color w:val="6B6B6B"/>
        </w:rPr>
        <w:t>Tres acciones en la página Importación Facturas.</w:t>
      </w:r>
    </w:p>
    <w:p w14:paraId="3BF6E0DD" w14:textId="77777777" w:rsidR="008D580B" w:rsidRDefault="00161E58">
      <w:pPr>
        <w:pStyle w:val="Body"/>
        <w:spacing w:after="120"/>
        <w:rPr>
          <w:rFonts w:ascii="Consolas" w:hAnsi="Consolas" w:cs="Consolas"/>
          <w:color w:val="0C7C79"/>
          <w:sz w:val="17"/>
          <w:szCs w:val="17"/>
        </w:rPr>
      </w:pPr>
      <w:r>
        <w:rPr>
          <w:color w:val="0C7C79"/>
        </w:rPr>
        <w:t>▸</w:t>
      </w:r>
      <w:r>
        <w:rPr>
          <w:color w:val="0C7C79"/>
        </w:rPr>
        <w:t xml:space="preserve"> </w:t>
      </w:r>
      <w:r>
        <w:rPr>
          <w:rFonts w:ascii="Consolas" w:hAnsi="Consolas" w:cs="Consolas"/>
          <w:color w:val="0C7C79"/>
          <w:sz w:val="17"/>
          <w:szCs w:val="17"/>
        </w:rPr>
        <w:t>Tell me › Importación Facturas (categoría Tareas)</w:t>
      </w:r>
    </w:p>
    <w:p w14:paraId="1CF8C6D1" w14:textId="6023A012" w:rsidR="00D82AF1" w:rsidRDefault="00D82AF1">
      <w:pPr>
        <w:pStyle w:val="Body"/>
        <w:spacing w:after="120"/>
      </w:pPr>
      <w:r>
        <w:rPr>
          <w:noProof/>
        </w:rPr>
        <w:drawing>
          <wp:inline distT="0" distB="0" distL="0" distR="0" wp14:anchorId="51C0BFDC" wp14:editId="16DC2329">
            <wp:extent cx="6264910" cy="2013585"/>
            <wp:effectExtent l="19050" t="19050" r="2540" b="5715"/>
            <wp:docPr id="137070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2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01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D3F8D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1 </w:t>
      </w:r>
      <w:r>
        <w:t xml:space="preserve">  </w:t>
      </w:r>
      <w:r>
        <w:rPr>
          <w:b/>
          <w:sz w:val="22"/>
          <w:szCs w:val="22"/>
        </w:rPr>
        <w:t>Importar el fichero</w:t>
      </w:r>
    </w:p>
    <w:p w14:paraId="421BBFB7" w14:textId="77777777" w:rsidR="008D580B" w:rsidRDefault="00161E58">
      <w:pPr>
        <w:pStyle w:val="Body"/>
        <w:spacing w:after="120"/>
        <w:ind w:left="440"/>
        <w:rPr>
          <w:color w:val="444444"/>
        </w:rPr>
      </w:pPr>
      <w:r>
        <w:rPr>
          <w:color w:val="444444"/>
        </w:rPr>
        <w:t xml:space="preserve">Pulse </w:t>
      </w:r>
      <w:r>
        <w:rPr>
          <w:rFonts w:ascii="Consolas" w:hAnsi="Consolas" w:cs="Consolas"/>
          <w:color w:val="5F6B14"/>
          <w:shd w:val="clear" w:color="auto" w:fill="F0F2E6"/>
        </w:rPr>
        <w:t>Importar CSV</w:t>
      </w:r>
      <w:r>
        <w:rPr>
          <w:color w:val="444444"/>
        </w:rPr>
        <w:t xml:space="preserve"> (colaboradores) o 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Import</w:t>
      </w:r>
      <w:proofErr w:type="spellEnd"/>
      <w:r>
        <w:rPr>
          <w:rFonts w:ascii="Consolas" w:hAnsi="Consolas" w:cs="Consolas"/>
          <w:color w:val="5F6B14"/>
          <w:shd w:val="clear" w:color="auto" w:fill="F0F2E6"/>
        </w:rPr>
        <w:t xml:space="preserve"> 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Individuals</w:t>
      </w:r>
      <w:proofErr w:type="spellEnd"/>
      <w:r>
        <w:rPr>
          <w:rFonts w:ascii="Consolas" w:hAnsi="Consolas" w:cs="Consolas"/>
          <w:color w:val="5F6B14"/>
          <w:shd w:val="clear" w:color="auto" w:fill="F0F2E6"/>
        </w:rPr>
        <w:t xml:space="preserve"> CSV</w:t>
      </w:r>
      <w:r>
        <w:rPr>
          <w:color w:val="444444"/>
        </w:rPr>
        <w:t xml:space="preserve"> (particulares) y seleccione el fichero. Se crea un </w:t>
      </w:r>
      <w:r>
        <w:rPr>
          <w:b/>
          <w:color w:val="444444"/>
        </w:rPr>
        <w:t>lote</w:t>
      </w:r>
      <w:r>
        <w:rPr>
          <w:color w:val="444444"/>
        </w:rPr>
        <w:t xml:space="preserve"> y todas las líneas quedan en estado </w:t>
      </w:r>
      <w:r>
        <w:rPr>
          <w:b/>
          <w:color w:val="444444"/>
        </w:rPr>
        <w:t>Pendiente</w:t>
      </w:r>
      <w:r>
        <w:rPr>
          <w:color w:val="444444"/>
        </w:rPr>
        <w:t xml:space="preserve">. El sistema indica cuántas líneas se han importado; las que tengan fecha o importe ilegibles entran ya en </w:t>
      </w:r>
      <w:r>
        <w:rPr>
          <w:b/>
          <w:color w:val="444444"/>
        </w:rPr>
        <w:t>Error</w:t>
      </w:r>
      <w:r>
        <w:rPr>
          <w:color w:val="444444"/>
        </w:rPr>
        <w:t>.</w:t>
      </w:r>
    </w:p>
    <w:p w14:paraId="51FFC933" w14:textId="75F2B76B" w:rsidR="00D82AF1" w:rsidRDefault="00D82AF1">
      <w:pPr>
        <w:pStyle w:val="Body"/>
        <w:spacing w:after="120"/>
        <w:ind w:left="440"/>
      </w:pPr>
      <w:r w:rsidRPr="00D82AF1">
        <w:drawing>
          <wp:inline distT="0" distB="0" distL="0" distR="0" wp14:anchorId="7B737768" wp14:editId="61637F16">
            <wp:extent cx="6067425" cy="2414424"/>
            <wp:effectExtent l="19050" t="19050" r="0" b="5080"/>
            <wp:docPr id="135905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53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4811" cy="2417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B1DD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2 </w:t>
      </w:r>
      <w:r>
        <w:t xml:space="preserve">  </w:t>
      </w:r>
      <w:r>
        <w:rPr>
          <w:b/>
          <w:sz w:val="22"/>
          <w:szCs w:val="22"/>
        </w:rPr>
        <w:t>Validar lote</w:t>
      </w:r>
    </w:p>
    <w:p w14:paraId="593231B7" w14:textId="77777777" w:rsidR="008D580B" w:rsidRDefault="00161E58">
      <w:pPr>
        <w:pStyle w:val="Body"/>
        <w:spacing w:after="120"/>
        <w:ind w:left="440"/>
        <w:rPr>
          <w:color w:val="444444"/>
        </w:rPr>
      </w:pPr>
      <w:r>
        <w:rPr>
          <w:color w:val="444444"/>
        </w:rPr>
        <w:t xml:space="preserve">Pulse </w:t>
      </w:r>
      <w:r>
        <w:rPr>
          <w:rFonts w:ascii="Consolas" w:hAnsi="Consolas" w:cs="Consolas"/>
          <w:color w:val="5F6B14"/>
          <w:shd w:val="clear" w:color="auto" w:fill="F0F2E6"/>
        </w:rPr>
        <w:t>Validar lote</w:t>
      </w:r>
      <w:r>
        <w:rPr>
          <w:color w:val="444444"/>
        </w:rPr>
        <w:t xml:space="preserve">. Cada línea pasa a </w:t>
      </w:r>
      <w:r>
        <w:rPr>
          <w:b/>
          <w:color w:val="444444"/>
        </w:rPr>
        <w:t>Validada</w:t>
      </w:r>
      <w:r>
        <w:rPr>
          <w:color w:val="444444"/>
        </w:rPr>
        <w:t xml:space="preserve"> o </w:t>
      </w:r>
      <w:r>
        <w:rPr>
          <w:b/>
          <w:color w:val="444444"/>
        </w:rPr>
        <w:t>Error</w:t>
      </w:r>
      <w:r>
        <w:rPr>
          <w:color w:val="444444"/>
        </w:rPr>
        <w:t xml:space="preserve">. Las que tengan error muestran el motivo en </w:t>
      </w:r>
      <w:r>
        <w:rPr>
          <w:i/>
          <w:color w:val="444444"/>
        </w:rPr>
        <w:t>Mensaje de error</w:t>
      </w:r>
      <w:r>
        <w:rPr>
          <w:color w:val="444444"/>
        </w:rPr>
        <w:t>; corrija los datos maestros (o la fecha/importe en la propia línea) y vuelva a validar las veces que haga falta.</w:t>
      </w:r>
    </w:p>
    <w:p w14:paraId="076C0261" w14:textId="25092A46" w:rsidR="00D82AF1" w:rsidRDefault="00C51B1F">
      <w:pPr>
        <w:pStyle w:val="Body"/>
        <w:spacing w:after="120"/>
        <w:ind w:left="440"/>
      </w:pPr>
      <w:r>
        <w:rPr>
          <w:noProof/>
        </w:rPr>
        <w:lastRenderedPageBreak/>
        <w:drawing>
          <wp:inline distT="0" distB="0" distL="0" distR="0" wp14:anchorId="6BA79166" wp14:editId="111FC6B4">
            <wp:extent cx="6029325" cy="2462820"/>
            <wp:effectExtent l="19050" t="19050" r="0" b="0"/>
            <wp:docPr id="1681045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45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690" cy="2466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AA2FCA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3 </w:t>
      </w:r>
      <w:r>
        <w:t xml:space="preserve">  </w:t>
      </w:r>
      <w:r>
        <w:rPr>
          <w:b/>
          <w:sz w:val="22"/>
          <w:szCs w:val="22"/>
        </w:rPr>
        <w:t>Generar / Registrar</w:t>
      </w:r>
    </w:p>
    <w:p w14:paraId="1CF85152" w14:textId="77777777" w:rsidR="008D580B" w:rsidRDefault="00161E58">
      <w:pPr>
        <w:pStyle w:val="Body"/>
        <w:spacing w:after="120"/>
        <w:ind w:left="440"/>
        <w:rPr>
          <w:color w:val="444444"/>
        </w:rPr>
      </w:pPr>
      <w:r>
        <w:rPr>
          <w:rFonts w:ascii="Consolas" w:hAnsi="Consolas" w:cs="Consolas"/>
          <w:color w:val="5F6B14"/>
          <w:shd w:val="clear" w:color="auto" w:fill="F0F2E6"/>
        </w:rPr>
        <w:t>Registrar lote</w:t>
      </w:r>
      <w:r>
        <w:rPr>
          <w:color w:val="444444"/>
        </w:rPr>
        <w:t xml:space="preserve"> procesa </w:t>
      </w:r>
      <w:r>
        <w:rPr>
          <w:b/>
          <w:color w:val="444444"/>
        </w:rPr>
        <w:t>todas</w:t>
      </w:r>
      <w:r>
        <w:rPr>
          <w:color w:val="444444"/>
        </w:rPr>
        <w:t xml:space="preserve"> las líneas Validadas del lote; </w:t>
      </w:r>
      <w:r>
        <w:rPr>
          <w:rFonts w:ascii="Consolas" w:hAnsi="Consolas" w:cs="Consolas"/>
          <w:color w:val="5F6B14"/>
          <w:shd w:val="clear" w:color="auto" w:fill="F0F2E6"/>
        </w:rPr>
        <w:t>Procesar líneas seleccionadas</w:t>
      </w:r>
      <w:r>
        <w:rPr>
          <w:color w:val="444444"/>
        </w:rPr>
        <w:t xml:space="preserve">, solo las seleccionadas. Según la configuración, las facturas se registran o quedan en borrador. Las líneas pasan a </w:t>
      </w:r>
      <w:r>
        <w:rPr>
          <w:b/>
          <w:color w:val="444444"/>
        </w:rPr>
        <w:t>Procesada</w:t>
      </w:r>
      <w:r>
        <w:rPr>
          <w:color w:val="444444"/>
        </w:rPr>
        <w:t xml:space="preserve"> con el </w:t>
      </w:r>
      <w:proofErr w:type="spellStart"/>
      <w:r>
        <w:rPr>
          <w:color w:val="444444"/>
        </w:rPr>
        <w:t>nº</w:t>
      </w:r>
      <w:proofErr w:type="spellEnd"/>
      <w:r>
        <w:rPr>
          <w:color w:val="444444"/>
        </w:rPr>
        <w:t xml:space="preserve"> de documento generado.</w:t>
      </w:r>
    </w:p>
    <w:p w14:paraId="002B66B3" w14:textId="2372ED04" w:rsidR="00C51B1F" w:rsidRDefault="00C51B1F">
      <w:pPr>
        <w:pStyle w:val="Body"/>
        <w:spacing w:after="120"/>
        <w:ind w:left="440"/>
      </w:pPr>
      <w:r>
        <w:rPr>
          <w:noProof/>
        </w:rPr>
        <w:drawing>
          <wp:inline distT="0" distB="0" distL="0" distR="0" wp14:anchorId="0AFB8135" wp14:editId="3AF2B0B1">
            <wp:extent cx="6048375" cy="2470601"/>
            <wp:effectExtent l="19050" t="19050" r="0" b="6350"/>
            <wp:docPr id="954864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4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0997" cy="2475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470DB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4 </w:t>
      </w:r>
      <w:r>
        <w:t xml:space="preserve">  </w:t>
      </w:r>
      <w:r>
        <w:rPr>
          <w:b/>
          <w:sz w:val="22"/>
          <w:szCs w:val="22"/>
        </w:rPr>
        <w:t>Archivar (opcional)</w:t>
      </w:r>
    </w:p>
    <w:p w14:paraId="2B7A78FF" w14:textId="77777777" w:rsidR="008D580B" w:rsidRDefault="00161E58">
      <w:pPr>
        <w:pStyle w:val="Body"/>
        <w:spacing w:after="120"/>
        <w:ind w:left="440"/>
        <w:rPr>
          <w:color w:val="444444"/>
        </w:rPr>
      </w:pPr>
      <w:r>
        <w:rPr>
          <w:rFonts w:ascii="Consolas" w:hAnsi="Consolas" w:cs="Consolas"/>
          <w:color w:val="5F6B14"/>
          <w:shd w:val="clear" w:color="auto" w:fill="F0F2E6"/>
        </w:rPr>
        <w:t xml:space="preserve">Archive </w:t>
      </w:r>
      <w:proofErr w:type="spellStart"/>
      <w:r>
        <w:rPr>
          <w:rFonts w:ascii="Consolas" w:hAnsi="Consolas" w:cs="Consolas"/>
          <w:color w:val="5F6B14"/>
          <w:shd w:val="clear" w:color="auto" w:fill="F0F2E6"/>
        </w:rPr>
        <w:t>Processed</w:t>
      </w:r>
      <w:proofErr w:type="spellEnd"/>
      <w:r>
        <w:rPr>
          <w:rFonts w:ascii="Consolas" w:hAnsi="Consolas" w:cs="Consolas"/>
          <w:color w:val="5F6B14"/>
          <w:shd w:val="clear" w:color="auto" w:fill="F0F2E6"/>
        </w:rPr>
        <w:t xml:space="preserve"> Lines</w:t>
      </w:r>
      <w:r>
        <w:rPr>
          <w:color w:val="444444"/>
        </w:rPr>
        <w:t xml:space="preserve"> mueve al histórico las líneas Procesadas e Ignoradas del filtro actual, para dejar la página limpia.</w:t>
      </w:r>
    </w:p>
    <w:p w14:paraId="16AEB4A6" w14:textId="5EA40276" w:rsidR="00C51B1F" w:rsidRDefault="00C51B1F">
      <w:pPr>
        <w:pStyle w:val="Body"/>
        <w:spacing w:after="120"/>
        <w:ind w:left="440"/>
      </w:pPr>
      <w:r>
        <w:rPr>
          <w:noProof/>
        </w:rPr>
        <w:lastRenderedPageBreak/>
        <w:drawing>
          <wp:inline distT="0" distB="0" distL="0" distR="0" wp14:anchorId="54FF4CF8" wp14:editId="60907C8D">
            <wp:extent cx="5972175" cy="2439475"/>
            <wp:effectExtent l="19050" t="19050" r="0" b="0"/>
            <wp:docPr id="883091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91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8544" cy="2446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096CC" w14:textId="77777777" w:rsidR="008D580B" w:rsidRDefault="00161E58">
      <w:pPr>
        <w:pStyle w:val="Ttulo2"/>
      </w:pPr>
      <w:r>
        <w:t>Estados de una línea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7166"/>
      </w:tblGrid>
      <w:tr w:rsidR="008D580B" w14:paraId="4A83E621" w14:textId="77777777" w:rsidTr="00C51B1F">
        <w:trPr>
          <w:cantSplit/>
          <w:tblHeader/>
        </w:trPr>
        <w:tc>
          <w:tcPr>
            <w:tcW w:w="2700" w:type="dxa"/>
            <w:tcBorders>
              <w:bottom w:val="single" w:sz="4" w:space="0" w:color="D9D9D9"/>
            </w:tcBorders>
            <w:shd w:val="clear" w:color="auto" w:fill="1A1A1A"/>
          </w:tcPr>
          <w:p w14:paraId="2425C084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7166" w:type="dxa"/>
            <w:shd w:val="clear" w:color="auto" w:fill="1A1A1A"/>
          </w:tcPr>
          <w:p w14:paraId="57574877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Significado</w:t>
            </w:r>
          </w:p>
        </w:tc>
      </w:tr>
      <w:tr w:rsidR="008D580B" w14:paraId="7D8777B4" w14:textId="77777777" w:rsidTr="00C51B1F">
        <w:trPr>
          <w:cantSplit/>
        </w:trPr>
        <w:tc>
          <w:tcPr>
            <w:tcW w:w="2700" w:type="dxa"/>
          </w:tcPr>
          <w:p w14:paraId="41206537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444444"/>
                <w:sz w:val="16"/>
                <w:szCs w:val="16"/>
                <w:shd w:val="clear" w:color="auto" w:fill="EEF0F2"/>
              </w:rPr>
              <w:t>Pendiente</w:t>
            </w:r>
          </w:p>
        </w:tc>
        <w:tc>
          <w:tcPr>
            <w:tcW w:w="7166" w:type="dxa"/>
          </w:tcPr>
          <w:p w14:paraId="12D7D808" w14:textId="77777777" w:rsidR="008D580B" w:rsidRDefault="00161E58">
            <w:pPr>
              <w:pStyle w:val="Cell"/>
            </w:pPr>
            <w:r>
              <w:t>Importada, aún sin validar.</w:t>
            </w:r>
          </w:p>
        </w:tc>
      </w:tr>
      <w:tr w:rsidR="008D580B" w14:paraId="4916880D" w14:textId="77777777" w:rsidTr="00C51B1F">
        <w:trPr>
          <w:cantSplit/>
        </w:trPr>
        <w:tc>
          <w:tcPr>
            <w:tcW w:w="2700" w:type="dxa"/>
          </w:tcPr>
          <w:p w14:paraId="51083B8F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1F6B1A"/>
                <w:sz w:val="16"/>
                <w:szCs w:val="16"/>
                <w:shd w:val="clear" w:color="auto" w:fill="DFF5D4"/>
              </w:rPr>
              <w:t>Validada</w:t>
            </w:r>
          </w:p>
        </w:tc>
        <w:tc>
          <w:tcPr>
            <w:tcW w:w="7166" w:type="dxa"/>
          </w:tcPr>
          <w:p w14:paraId="43E1D0DD" w14:textId="77777777" w:rsidR="008D580B" w:rsidRDefault="00161E58">
            <w:pPr>
              <w:pStyle w:val="Cell"/>
            </w:pPr>
            <w:r>
              <w:t>Lista para facturar. Cliente, agrupación y banco ya resueltos.</w:t>
            </w:r>
          </w:p>
        </w:tc>
      </w:tr>
      <w:tr w:rsidR="008D580B" w14:paraId="0D0A9407" w14:textId="77777777" w:rsidTr="00C51B1F">
        <w:trPr>
          <w:cantSplit/>
        </w:trPr>
        <w:tc>
          <w:tcPr>
            <w:tcW w:w="2700" w:type="dxa"/>
          </w:tcPr>
          <w:p w14:paraId="006E256E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A31F1F"/>
                <w:sz w:val="16"/>
                <w:szCs w:val="16"/>
                <w:shd w:val="clear" w:color="auto" w:fill="FDE3E3"/>
              </w:rPr>
              <w:t>Error</w:t>
            </w:r>
          </w:p>
        </w:tc>
        <w:tc>
          <w:tcPr>
            <w:tcW w:w="7166" w:type="dxa"/>
          </w:tcPr>
          <w:p w14:paraId="1C9EA41C" w14:textId="77777777" w:rsidR="008D580B" w:rsidRDefault="00161E58">
            <w:pPr>
              <w:pStyle w:val="Cell"/>
            </w:pPr>
            <w:r>
              <w:t xml:space="preserve">Falta algo; revise el </w:t>
            </w:r>
            <w:r>
              <w:rPr>
                <w:i/>
              </w:rPr>
              <w:t>Mensaje de error</w:t>
            </w:r>
            <w:r>
              <w:t>.</w:t>
            </w:r>
          </w:p>
        </w:tc>
      </w:tr>
      <w:tr w:rsidR="008D580B" w14:paraId="7A641178" w14:textId="77777777" w:rsidTr="00C51B1F">
        <w:trPr>
          <w:cantSplit/>
        </w:trPr>
        <w:tc>
          <w:tcPr>
            <w:tcW w:w="2700" w:type="dxa"/>
          </w:tcPr>
          <w:p w14:paraId="69DD84F4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FFFFFF"/>
                <w:sz w:val="16"/>
                <w:szCs w:val="16"/>
                <w:shd w:val="clear" w:color="auto" w:fill="1A1A1A"/>
              </w:rPr>
              <w:t>Procesada</w:t>
            </w:r>
          </w:p>
        </w:tc>
        <w:tc>
          <w:tcPr>
            <w:tcW w:w="7166" w:type="dxa"/>
          </w:tcPr>
          <w:p w14:paraId="724273DE" w14:textId="77777777" w:rsidR="008D580B" w:rsidRDefault="00161E58">
            <w:pPr>
              <w:pStyle w:val="Cell"/>
            </w:pPr>
            <w:r>
              <w:t xml:space="preserve">Factura o fianza generada (se guarda el </w:t>
            </w:r>
            <w:proofErr w:type="spellStart"/>
            <w:r>
              <w:t>nº</w:t>
            </w:r>
            <w:proofErr w:type="spellEnd"/>
            <w:r>
              <w:t xml:space="preserve"> de documento).</w:t>
            </w:r>
          </w:p>
        </w:tc>
      </w:tr>
      <w:tr w:rsidR="008D580B" w14:paraId="33FCF9CB" w14:textId="77777777" w:rsidTr="00C51B1F">
        <w:trPr>
          <w:cantSplit/>
        </w:trPr>
        <w:tc>
          <w:tcPr>
            <w:tcW w:w="2700" w:type="dxa"/>
          </w:tcPr>
          <w:p w14:paraId="6BFF1251" w14:textId="77777777" w:rsidR="008D580B" w:rsidRDefault="00161E58">
            <w:pPr>
              <w:pStyle w:val="Cell"/>
            </w:pPr>
            <w:r>
              <w:rPr>
                <w:rFonts w:ascii="Consolas" w:hAnsi="Consolas" w:cs="Consolas"/>
                <w:b/>
                <w:color w:val="8A8F94"/>
                <w:sz w:val="16"/>
                <w:szCs w:val="16"/>
                <w:shd w:val="clear" w:color="auto" w:fill="EEF0F2"/>
              </w:rPr>
              <w:t>Ignorada</w:t>
            </w:r>
          </w:p>
        </w:tc>
        <w:tc>
          <w:tcPr>
            <w:tcW w:w="7166" w:type="dxa"/>
          </w:tcPr>
          <w:p w14:paraId="336E92A8" w14:textId="77777777" w:rsidR="008D580B" w:rsidRDefault="00161E58">
            <w:pPr>
              <w:pStyle w:val="Cell"/>
            </w:pPr>
            <w:r>
              <w:t>Comentario que no se pudo vincular a una factura.</w:t>
            </w:r>
          </w:p>
        </w:tc>
      </w:tr>
    </w:tbl>
    <w:p w14:paraId="0B07B485" w14:textId="77777777" w:rsidR="008D580B" w:rsidRDefault="008D580B">
      <w:pPr>
        <w:spacing w:after="80"/>
      </w:pPr>
    </w:p>
    <w:p w14:paraId="41A508A4" w14:textId="77777777" w:rsidR="008D580B" w:rsidRDefault="00161E58">
      <w:pPr>
        <w:pStyle w:val="Ttulo2"/>
      </w:pPr>
      <w:r>
        <w:t>Acciones auxiliares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7166"/>
      </w:tblGrid>
      <w:tr w:rsidR="008D580B" w14:paraId="5291D858" w14:textId="77777777" w:rsidTr="00C51B1F">
        <w:trPr>
          <w:cantSplit/>
          <w:tblHeader/>
        </w:trPr>
        <w:tc>
          <w:tcPr>
            <w:tcW w:w="2700" w:type="dxa"/>
            <w:tcBorders>
              <w:bottom w:val="single" w:sz="4" w:space="0" w:color="D9D9D9"/>
            </w:tcBorders>
            <w:shd w:val="clear" w:color="auto" w:fill="1A1A1A"/>
          </w:tcPr>
          <w:p w14:paraId="73494980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7166" w:type="dxa"/>
            <w:shd w:val="clear" w:color="auto" w:fill="1A1A1A"/>
          </w:tcPr>
          <w:p w14:paraId="5D95B01B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Qué hace</w:t>
            </w:r>
          </w:p>
        </w:tc>
      </w:tr>
      <w:tr w:rsidR="008D580B" w14:paraId="387D5F25" w14:textId="77777777" w:rsidTr="00C51B1F">
        <w:trPr>
          <w:cantSplit/>
        </w:trPr>
        <w:tc>
          <w:tcPr>
            <w:tcW w:w="2700" w:type="dxa"/>
          </w:tcPr>
          <w:p w14:paraId="40258E52" w14:textId="77777777" w:rsidR="008D580B" w:rsidRDefault="00161E58">
            <w:pPr>
              <w:pStyle w:val="Cell"/>
            </w:pPr>
            <w:r>
              <w:rPr>
                <w:b/>
              </w:rPr>
              <w:t>Navegar al documento generado</w:t>
            </w:r>
          </w:p>
        </w:tc>
        <w:tc>
          <w:tcPr>
            <w:tcW w:w="7166" w:type="dxa"/>
          </w:tcPr>
          <w:p w14:paraId="7BD1BE45" w14:textId="77777777" w:rsidR="008D580B" w:rsidRDefault="00161E58">
            <w:pPr>
              <w:pStyle w:val="Cell"/>
            </w:pPr>
            <w:r>
              <w:t>Abre la factura registrada, el borrador o, en líneas de fianza, la ficha de la fianza.</w:t>
            </w:r>
          </w:p>
        </w:tc>
      </w:tr>
      <w:tr w:rsidR="008D580B" w14:paraId="4FD0CB04" w14:textId="77777777" w:rsidTr="00C51B1F">
        <w:trPr>
          <w:cantSplit/>
        </w:trPr>
        <w:tc>
          <w:tcPr>
            <w:tcW w:w="2700" w:type="dxa"/>
          </w:tcPr>
          <w:p w14:paraId="3CB7CE81" w14:textId="77777777" w:rsidR="008D580B" w:rsidRDefault="00161E58">
            <w:pPr>
              <w:pStyle w:val="Cell"/>
            </w:pPr>
            <w:r>
              <w:rPr>
                <w:b/>
              </w:rPr>
              <w:t>Eliminar lote</w:t>
            </w:r>
          </w:p>
        </w:tc>
        <w:tc>
          <w:tcPr>
            <w:tcW w:w="7166" w:type="dxa"/>
          </w:tcPr>
          <w:p w14:paraId="727A1050" w14:textId="77777777" w:rsidR="008D580B" w:rsidRDefault="00161E58">
            <w:pPr>
              <w:pStyle w:val="Cell"/>
            </w:pPr>
            <w:r>
              <w:t>Borra todas las líneas del lote (pide confirmación). No deshace documentos ya generados.</w:t>
            </w:r>
          </w:p>
        </w:tc>
      </w:tr>
      <w:tr w:rsidR="008D580B" w14:paraId="6FFF61BC" w14:textId="77777777" w:rsidTr="00C51B1F">
        <w:trPr>
          <w:cantSplit/>
        </w:trPr>
        <w:tc>
          <w:tcPr>
            <w:tcW w:w="2700" w:type="dxa"/>
          </w:tcPr>
          <w:p w14:paraId="18093F55" w14:textId="77777777" w:rsidR="008D580B" w:rsidRDefault="00161E58">
            <w:pPr>
              <w:pStyle w:val="Cell"/>
            </w:pPr>
            <w:r>
              <w:rPr>
                <w:b/>
              </w:rPr>
              <w:t>Ver todos los lotes</w:t>
            </w:r>
          </w:p>
        </w:tc>
        <w:tc>
          <w:tcPr>
            <w:tcW w:w="7166" w:type="dxa"/>
          </w:tcPr>
          <w:p w14:paraId="35CF626B" w14:textId="77777777" w:rsidR="008D580B" w:rsidRDefault="00161E58">
            <w:pPr>
              <w:pStyle w:val="Cell"/>
            </w:pPr>
            <w:r>
              <w:t>Quita el filtro de lote.</w:t>
            </w:r>
          </w:p>
        </w:tc>
      </w:tr>
      <w:tr w:rsidR="008D580B" w14:paraId="4E4FD1E6" w14:textId="77777777" w:rsidTr="00C51B1F">
        <w:trPr>
          <w:cantSplit/>
        </w:trPr>
        <w:tc>
          <w:tcPr>
            <w:tcW w:w="2700" w:type="dxa"/>
          </w:tcPr>
          <w:p w14:paraId="33555259" w14:textId="77777777" w:rsidR="008D580B" w:rsidRDefault="00161E58">
            <w:pPr>
              <w:pStyle w:val="Cell"/>
            </w:pPr>
            <w:r>
              <w:rPr>
                <w:b/>
              </w:rPr>
              <w:t>Crear cliente</w:t>
            </w:r>
          </w:p>
        </w:tc>
        <w:tc>
          <w:tcPr>
            <w:tcW w:w="7166" w:type="dxa"/>
          </w:tcPr>
          <w:p w14:paraId="6B44ED48" w14:textId="77777777" w:rsidR="008D580B" w:rsidRDefault="00161E58">
            <w:pPr>
              <w:pStyle w:val="Cell"/>
            </w:pPr>
            <w:r>
              <w:t>Crea un cliente desde plantilla y abre su ficha (útil cuando el NIF no existe).</w:t>
            </w:r>
          </w:p>
        </w:tc>
      </w:tr>
      <w:tr w:rsidR="008D580B" w14:paraId="584860EF" w14:textId="77777777" w:rsidTr="00C51B1F">
        <w:trPr>
          <w:cantSplit/>
        </w:trPr>
        <w:tc>
          <w:tcPr>
            <w:tcW w:w="2700" w:type="dxa"/>
          </w:tcPr>
          <w:p w14:paraId="67345060" w14:textId="77777777" w:rsidR="008D580B" w:rsidRDefault="00161E58">
            <w:pPr>
              <w:pStyle w:val="Cell"/>
            </w:pPr>
            <w:proofErr w:type="spellStart"/>
            <w:r>
              <w:rPr>
                <w:b/>
              </w:rPr>
              <w:t>Import</w:t>
            </w:r>
            <w:proofErr w:type="spellEnd"/>
            <w:r>
              <w:rPr>
                <w:b/>
              </w:rPr>
              <w:t xml:space="preserve"> Archive</w:t>
            </w:r>
          </w:p>
        </w:tc>
        <w:tc>
          <w:tcPr>
            <w:tcW w:w="7166" w:type="dxa"/>
          </w:tcPr>
          <w:p w14:paraId="5CFC5B53" w14:textId="77777777" w:rsidR="008D580B" w:rsidRDefault="00161E58">
            <w:pPr>
              <w:pStyle w:val="Cell"/>
            </w:pPr>
            <w:r>
              <w:t>Abre el histórico de líneas archivadas.</w:t>
            </w:r>
          </w:p>
        </w:tc>
      </w:tr>
    </w:tbl>
    <w:p w14:paraId="6BBB8C3C" w14:textId="7FBAAD6D" w:rsidR="008D580B" w:rsidRDefault="00C51B1F">
      <w:pPr>
        <w:spacing w:after="80"/>
      </w:pPr>
      <w:r>
        <w:rPr>
          <w:noProof/>
        </w:rPr>
        <w:lastRenderedPageBreak/>
        <w:drawing>
          <wp:inline distT="0" distB="0" distL="0" distR="0" wp14:anchorId="379C2450" wp14:editId="6041BCCD">
            <wp:extent cx="6264910" cy="1864995"/>
            <wp:effectExtent l="19050" t="19050" r="2540" b="1905"/>
            <wp:docPr id="997551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51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864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F350C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05  </w:t>
      </w:r>
      <w:r>
        <w:t>Cómo se generan las facturas</w:t>
      </w:r>
    </w:p>
    <w:p w14:paraId="1CF2FE21" w14:textId="77777777" w:rsidR="008D580B" w:rsidRDefault="00161E58">
      <w:pPr>
        <w:pStyle w:val="Body"/>
        <w:spacing w:after="200"/>
      </w:pPr>
      <w:r>
        <w:rPr>
          <w:i/>
          <w:color w:val="6B6B6B"/>
        </w:rPr>
        <w:t>Las líneas se agrupan por cliente y código de facturación; cada factura toma el banco y la cuenta de esa fila de configuración.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0"/>
        <w:gridCol w:w="7166"/>
      </w:tblGrid>
      <w:tr w:rsidR="008D580B" w14:paraId="7E12DF88" w14:textId="77777777" w:rsidTr="00C51B1F">
        <w:trPr>
          <w:cantSplit/>
          <w:tblHeader/>
        </w:trPr>
        <w:tc>
          <w:tcPr>
            <w:tcW w:w="2700" w:type="dxa"/>
            <w:tcBorders>
              <w:bottom w:val="single" w:sz="4" w:space="0" w:color="D9D9D9"/>
            </w:tcBorders>
            <w:shd w:val="clear" w:color="auto" w:fill="1A1A1A"/>
          </w:tcPr>
          <w:p w14:paraId="310BF9B4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Fila de facturación</w:t>
            </w:r>
          </w:p>
        </w:tc>
        <w:tc>
          <w:tcPr>
            <w:tcW w:w="7166" w:type="dxa"/>
            <w:shd w:val="clear" w:color="auto" w:fill="1A1A1A"/>
          </w:tcPr>
          <w:p w14:paraId="33772D55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Resultado</w:t>
            </w:r>
          </w:p>
        </w:tc>
      </w:tr>
      <w:tr w:rsidR="008D580B" w14:paraId="041DBE24" w14:textId="77777777" w:rsidTr="00C51B1F">
        <w:trPr>
          <w:cantSplit/>
        </w:trPr>
        <w:tc>
          <w:tcPr>
            <w:tcW w:w="2700" w:type="dxa"/>
          </w:tcPr>
          <w:p w14:paraId="35165373" w14:textId="77777777" w:rsidR="008D580B" w:rsidRDefault="00161E58">
            <w:pPr>
              <w:pStyle w:val="Cell"/>
            </w:pPr>
            <w:r>
              <w:rPr>
                <w:b/>
              </w:rPr>
              <w:t>Agrupada</w:t>
            </w:r>
          </w:p>
        </w:tc>
        <w:tc>
          <w:tcPr>
            <w:tcW w:w="7166" w:type="dxa"/>
          </w:tcPr>
          <w:p w14:paraId="348C441C" w14:textId="77777777" w:rsidR="008D580B" w:rsidRDefault="00161E58">
            <w:pPr>
              <w:pStyle w:val="Cell"/>
            </w:pPr>
            <w:r>
              <w:t xml:space="preserve">Una factura </w:t>
            </w:r>
            <w:r>
              <w:rPr>
                <w:b/>
              </w:rPr>
              <w:t>por cliente, código y fecha de registro</w:t>
            </w:r>
            <w:r>
              <w:t>, con todas sus líneas (y comentarios) en el orden del fichero.</w:t>
            </w:r>
          </w:p>
        </w:tc>
      </w:tr>
      <w:tr w:rsidR="008D580B" w14:paraId="3CC97E97" w14:textId="77777777" w:rsidTr="00C51B1F">
        <w:trPr>
          <w:cantSplit/>
        </w:trPr>
        <w:tc>
          <w:tcPr>
            <w:tcW w:w="2700" w:type="dxa"/>
          </w:tcPr>
          <w:p w14:paraId="04142800" w14:textId="77777777" w:rsidR="008D580B" w:rsidRDefault="00161E58">
            <w:pPr>
              <w:pStyle w:val="Cell"/>
            </w:pPr>
            <w:r>
              <w:rPr>
                <w:b/>
              </w:rPr>
              <w:t>Individual</w:t>
            </w:r>
          </w:p>
        </w:tc>
        <w:tc>
          <w:tcPr>
            <w:tcW w:w="7166" w:type="dxa"/>
          </w:tcPr>
          <w:p w14:paraId="144F2EF7" w14:textId="77777777" w:rsidR="008D580B" w:rsidRDefault="00161E58">
            <w:pPr>
              <w:pStyle w:val="Cell"/>
            </w:pPr>
            <w:r>
              <w:t xml:space="preserve">Una factura </w:t>
            </w:r>
            <w:r>
              <w:rPr>
                <w:b/>
              </w:rPr>
              <w:t>por cada línea</w:t>
            </w:r>
            <w:r>
              <w:t xml:space="preserve"> con importe. Excepción: 1 comentario + </w:t>
            </w:r>
            <w:proofErr w:type="gramStart"/>
            <w:r>
              <w:t>1 línea se combinan</w:t>
            </w:r>
            <w:proofErr w:type="gramEnd"/>
            <w:r>
              <w:t xml:space="preserve"> en una factura; el resto de comentarios se marcan Ignorada.</w:t>
            </w:r>
          </w:p>
        </w:tc>
      </w:tr>
      <w:tr w:rsidR="008D580B" w14:paraId="5F4574AD" w14:textId="77777777" w:rsidTr="00C51B1F">
        <w:trPr>
          <w:cantSplit/>
        </w:trPr>
        <w:tc>
          <w:tcPr>
            <w:tcW w:w="2700" w:type="dxa"/>
          </w:tcPr>
          <w:p w14:paraId="190A3DED" w14:textId="77777777" w:rsidR="008D580B" w:rsidRDefault="00161E58">
            <w:pPr>
              <w:pStyle w:val="Cell"/>
            </w:pPr>
            <w:r>
              <w:rPr>
                <w:b/>
              </w:rPr>
              <w:t>Fianza</w:t>
            </w:r>
          </w:p>
        </w:tc>
        <w:tc>
          <w:tcPr>
            <w:tcW w:w="7166" w:type="dxa"/>
          </w:tcPr>
          <w:p w14:paraId="38F6631F" w14:textId="77777777" w:rsidR="008D580B" w:rsidRDefault="00161E58">
            <w:pPr>
              <w:pStyle w:val="Cell"/>
            </w:pPr>
            <w:r>
              <w:t xml:space="preserve">Sin factura: una </w:t>
            </w:r>
            <w:r>
              <w:rPr>
                <w:b/>
              </w:rPr>
              <w:t>fianza</w:t>
            </w:r>
            <w:r>
              <w:t xml:space="preserve"> y un </w:t>
            </w:r>
            <w:r>
              <w:rPr>
                <w:b/>
              </w:rPr>
              <w:t>asiento de cobro</w:t>
            </w:r>
            <w:r>
              <w:t xml:space="preserve"> por cada línea (banco de gestión contra la cuenta de fianzas). La fianza queda </w:t>
            </w:r>
            <w:r>
              <w:rPr>
                <w:i/>
              </w:rPr>
              <w:t>Cobrada</w:t>
            </w:r>
            <w:r>
              <w:t>.</w:t>
            </w:r>
          </w:p>
        </w:tc>
      </w:tr>
    </w:tbl>
    <w:p w14:paraId="5BBB9D5D" w14:textId="77777777" w:rsidR="008D580B" w:rsidRDefault="00161E58">
      <w:pPr>
        <w:pStyle w:val="Ttulo2"/>
      </w:pPr>
      <w:r>
        <w:t>Qué se vuelca en la factura</w:t>
      </w:r>
    </w:p>
    <w:p w14:paraId="4790E641" w14:textId="77777777" w:rsidR="008D580B" w:rsidRDefault="00161E58">
      <w:pPr>
        <w:pStyle w:val="Body"/>
        <w:pBdr>
          <w:top w:val="single" w:sz="4" w:space="4" w:color="D9D9D9"/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AFBF3"/>
        <w:spacing w:before="60"/>
        <w:ind w:left="120" w:right="120"/>
      </w:pPr>
      <w:r>
        <w:rPr>
          <w:rFonts w:ascii="Consolas" w:hAnsi="Consolas" w:cs="Consolas"/>
          <w:color w:val="0C7C79"/>
          <w:sz w:val="15"/>
          <w:szCs w:val="15"/>
        </w:rPr>
        <w:t>CABECERA</w:t>
      </w:r>
      <w:r>
        <w:br/>
      </w:r>
      <w:r>
        <w:rPr>
          <w:color w:val="555555"/>
        </w:rPr>
        <w:t xml:space="preserve">Cliente · Banco de Gestión · Fecha de registro y documento (del CSV, o fecha de trabajo) · </w:t>
      </w:r>
      <w:proofErr w:type="spellStart"/>
      <w:r>
        <w:rPr>
          <w:color w:val="555555"/>
        </w:rPr>
        <w:t>Nº</w:t>
      </w:r>
      <w:proofErr w:type="spellEnd"/>
      <w:r>
        <w:rPr>
          <w:color w:val="555555"/>
        </w:rPr>
        <w:t xml:space="preserve"> documento externo (columna 4) · Precios IVA incluido según el Setup · En alquileres, la </w:t>
      </w:r>
      <w:r>
        <w:rPr>
          <w:b/>
          <w:color w:val="555555"/>
        </w:rPr>
        <w:t>reserva</w:t>
      </w:r>
      <w:r>
        <w:rPr>
          <w:color w:val="555555"/>
        </w:rPr>
        <w:t xml:space="preserve"> de la primera línea · Dimensiones de la primera línea.</w:t>
      </w:r>
    </w:p>
    <w:p w14:paraId="1CDE33EA" w14:textId="77777777" w:rsidR="008D580B" w:rsidRDefault="00161E58">
      <w:pPr>
        <w:pStyle w:val="Body"/>
        <w:pBdr>
          <w:top w:val="single" w:sz="4" w:space="4" w:color="D9D9D9"/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AFBF3"/>
        <w:spacing w:before="60"/>
        <w:ind w:left="120" w:right="120"/>
      </w:pPr>
      <w:r>
        <w:rPr>
          <w:rFonts w:ascii="Consolas" w:hAnsi="Consolas" w:cs="Consolas"/>
          <w:color w:val="0C7C79"/>
          <w:sz w:val="15"/>
          <w:szCs w:val="15"/>
        </w:rPr>
        <w:t>LÍNEAS</w:t>
      </w:r>
      <w:r>
        <w:br/>
      </w:r>
      <w:r>
        <w:rPr>
          <w:color w:val="555555"/>
        </w:rPr>
        <w:t xml:space="preserve">Cuenta/producto de la configuración (o el </w:t>
      </w:r>
      <w:r>
        <w:rPr>
          <w:b/>
          <w:color w:val="555555"/>
        </w:rPr>
        <w:t>producto de la propiedad</w:t>
      </w:r>
      <w:r>
        <w:rPr>
          <w:color w:val="555555"/>
        </w:rPr>
        <w:t xml:space="preserve"> con la habitación como variante) · Cantidad 1 · Precio = importe del CSV · Descripción = concepto del CSV · Grupo IVA del CSV si viene · Dimensiones de la propia línea.</w:t>
      </w:r>
    </w:p>
    <w:p w14:paraId="137A6BDB" w14:textId="77777777" w:rsidR="008D580B" w:rsidRDefault="00161E58">
      <w:pPr>
        <w:pStyle w:val="Body"/>
        <w:pBdr>
          <w:left w:val="single" w:sz="24" w:space="8" w:color="2DD4D0"/>
        </w:pBdr>
        <w:shd w:val="clear" w:color="auto" w:fill="F1FBFB"/>
        <w:spacing w:before="60" w:after="160"/>
        <w:ind w:left="160" w:right="120"/>
      </w:pPr>
      <w:r>
        <w:rPr>
          <w:b/>
        </w:rPr>
        <w:t>Alquileres:</w:t>
      </w:r>
      <w:r>
        <w:t xml:space="preserve"> para cada línea se busca la reserva activa de la propiedad y habitación. Si no existe, se crea una reserva </w:t>
      </w:r>
      <w:r>
        <w:rPr>
          <w:i/>
        </w:rPr>
        <w:t>Pendiente</w:t>
      </w:r>
      <w:r>
        <w:t xml:space="preserve"> sin inquilino ni fecha fin, para completarla después desde la ficha de la propiedad.</w:t>
      </w:r>
    </w:p>
    <w:p w14:paraId="5A84EC9E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06  </w:t>
      </w:r>
      <w:r>
        <w:t>Remesas por banco</w:t>
      </w:r>
    </w:p>
    <w:p w14:paraId="38764257" w14:textId="77777777" w:rsidR="008D580B" w:rsidRDefault="00161E58">
      <w:pPr>
        <w:pStyle w:val="Body"/>
        <w:spacing w:after="200"/>
      </w:pPr>
      <w:r>
        <w:rPr>
          <w:i/>
          <w:color w:val="6B6B6B"/>
        </w:rPr>
        <w:t>El Banco de Gestión viaja de la factura hasta la Cartera.</w:t>
      </w:r>
    </w:p>
    <w:p w14:paraId="2BDBCE63" w14:textId="77777777" w:rsidR="008D580B" w:rsidRDefault="00161E58">
      <w:pPr>
        <w:pStyle w:val="Body"/>
      </w:pPr>
      <w:r>
        <w:t xml:space="preserve">El </w:t>
      </w:r>
      <w:r>
        <w:rPr>
          <w:b/>
        </w:rPr>
        <w:t>Banco de Gestión</w:t>
      </w:r>
      <w:r>
        <w:t xml:space="preserve"> de cada factura se propaga a la factura registrada, a los movimientos de cliente y a los documentos de </w:t>
      </w:r>
      <w:r>
        <w:rPr>
          <w:b/>
        </w:rPr>
        <w:t>Cartera</w:t>
      </w:r>
      <w:r>
        <w:t xml:space="preserve">. Al </w:t>
      </w:r>
      <w:r>
        <w:rPr>
          <w:b/>
        </w:rPr>
        <w:t>insertar documentos</w:t>
      </w:r>
      <w:r>
        <w:t xml:space="preserve"> en una remesa, solo se ofrecen los documentos cuyo banco esté </w:t>
      </w:r>
      <w:r>
        <w:rPr>
          <w:b/>
        </w:rPr>
        <w:t>vacío</w:t>
      </w:r>
      <w:r>
        <w:t xml:space="preserve"> o </w:t>
      </w:r>
      <w:r>
        <w:rPr>
          <w:b/>
        </w:rPr>
        <w:t>coincida</w:t>
      </w:r>
      <w:r>
        <w:t xml:space="preserve"> con el banco de la remesa. Así, las facturas recurrentes y las extras acaban cada una en la remesa de su banco.</w:t>
      </w:r>
    </w:p>
    <w:p w14:paraId="2A896A15" w14:textId="77777777" w:rsidR="008D580B" w:rsidRDefault="00161E58">
      <w:pPr>
        <w:pStyle w:val="Body"/>
        <w:pBdr>
          <w:left w:val="single" w:sz="24" w:space="8" w:color="C8EC3A"/>
        </w:pBdr>
        <w:shd w:val="clear" w:color="auto" w:fill="F4F8E6"/>
        <w:spacing w:before="60" w:after="160"/>
        <w:ind w:left="160" w:right="120"/>
      </w:pPr>
      <w:r>
        <w:rPr>
          <w:b/>
        </w:rPr>
        <w:t>Salvaguarda:</w:t>
      </w:r>
      <w:r>
        <w:t xml:space="preserve"> si un documento de otro banco llega a la remesa por otra vía, el sistema lo retira automáticamente del grupo. Los documentos sin Banco de Gestión no se tocan.</w:t>
      </w:r>
    </w:p>
    <w:p w14:paraId="47E3DDAD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07  </w:t>
      </w:r>
      <w:r>
        <w:t>Errores frecuentes y solución</w:t>
      </w:r>
    </w:p>
    <w:p w14:paraId="0BBC0739" w14:textId="77777777" w:rsidR="008D580B" w:rsidRDefault="00161E58">
      <w:pPr>
        <w:pStyle w:val="Body"/>
        <w:spacing w:after="200"/>
      </w:pPr>
      <w:r>
        <w:rPr>
          <w:i/>
          <w:color w:val="6B6B6B"/>
        </w:rPr>
        <w:t>El mensaje de error de la línea indica siempre la causa. Estos son los más habituales.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000"/>
        <w:gridCol w:w="4666"/>
        <w:gridCol w:w="3200"/>
      </w:tblGrid>
      <w:tr w:rsidR="008D580B" w14:paraId="402DDCB0" w14:textId="77777777" w:rsidTr="00C51B1F">
        <w:trPr>
          <w:cantSplit/>
          <w:tblHeader/>
        </w:trPr>
        <w:tc>
          <w:tcPr>
            <w:tcW w:w="2000" w:type="dxa"/>
            <w:tcBorders>
              <w:bottom w:val="single" w:sz="4" w:space="0" w:color="D9D9D9"/>
            </w:tcBorders>
            <w:shd w:val="clear" w:color="auto" w:fill="1A1A1A"/>
          </w:tcPr>
          <w:p w14:paraId="476DD339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Mensaje</w:t>
            </w:r>
          </w:p>
        </w:tc>
        <w:tc>
          <w:tcPr>
            <w:tcW w:w="4666" w:type="dxa"/>
            <w:shd w:val="clear" w:color="auto" w:fill="1A1A1A"/>
          </w:tcPr>
          <w:p w14:paraId="5B4D106A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Causa</w:t>
            </w:r>
          </w:p>
        </w:tc>
        <w:tc>
          <w:tcPr>
            <w:tcW w:w="3200" w:type="dxa"/>
            <w:shd w:val="clear" w:color="auto" w:fill="1A1A1A"/>
          </w:tcPr>
          <w:p w14:paraId="367BA320" w14:textId="77777777" w:rsidR="008D580B" w:rsidRDefault="00161E58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Solución</w:t>
            </w:r>
          </w:p>
        </w:tc>
      </w:tr>
      <w:tr w:rsidR="008D580B" w14:paraId="7FBBB2F4" w14:textId="77777777" w:rsidTr="00C51B1F">
        <w:trPr>
          <w:cantSplit/>
        </w:trPr>
        <w:tc>
          <w:tcPr>
            <w:tcW w:w="2000" w:type="dxa"/>
          </w:tcPr>
          <w:p w14:paraId="3A783284" w14:textId="77777777" w:rsidR="008D580B" w:rsidRDefault="00161E58">
            <w:pPr>
              <w:pStyle w:val="Cell"/>
            </w:pPr>
            <w:r>
              <w:rPr>
                <w:b/>
              </w:rPr>
              <w:t>«La configuración… no está activa»</w:t>
            </w:r>
          </w:p>
        </w:tc>
        <w:tc>
          <w:tcPr>
            <w:tcW w:w="4666" w:type="dxa"/>
          </w:tcPr>
          <w:p w14:paraId="3036BEFB" w14:textId="77777777" w:rsidR="008D580B" w:rsidRDefault="00161E58">
            <w:pPr>
              <w:pStyle w:val="Cell"/>
            </w:pPr>
            <w:r>
              <w:rPr>
                <w:i/>
              </w:rPr>
              <w:t>Activo</w:t>
            </w:r>
            <w:r>
              <w:t xml:space="preserve"> desmarcado.</w:t>
            </w:r>
          </w:p>
        </w:tc>
        <w:tc>
          <w:tcPr>
            <w:tcW w:w="3200" w:type="dxa"/>
          </w:tcPr>
          <w:p w14:paraId="3F497288" w14:textId="77777777" w:rsidR="008D580B" w:rsidRDefault="00161E58">
            <w:pPr>
              <w:pStyle w:val="Cell"/>
            </w:pPr>
            <w:r>
              <w:t xml:space="preserve">Marque </w:t>
            </w:r>
            <w:r>
              <w:rPr>
                <w:b/>
              </w:rPr>
              <w:t>Activo</w:t>
            </w:r>
            <w:r>
              <w:t xml:space="preserve"> en la configuración.</w:t>
            </w:r>
          </w:p>
        </w:tc>
      </w:tr>
      <w:tr w:rsidR="008D580B" w14:paraId="42A2EE8D" w14:textId="77777777" w:rsidTr="00C51B1F">
        <w:trPr>
          <w:cantSplit/>
        </w:trPr>
        <w:tc>
          <w:tcPr>
            <w:tcW w:w="2000" w:type="dxa"/>
          </w:tcPr>
          <w:p w14:paraId="5ECD3BE4" w14:textId="77777777" w:rsidR="008D580B" w:rsidRDefault="00161E58">
            <w:pPr>
              <w:pStyle w:val="Cell"/>
            </w:pPr>
            <w:r>
              <w:rPr>
                <w:b/>
              </w:rPr>
              <w:t>«No se encontró ningún cliente con el NIF…»</w:t>
            </w:r>
          </w:p>
        </w:tc>
        <w:tc>
          <w:tcPr>
            <w:tcW w:w="4666" w:type="dxa"/>
          </w:tcPr>
          <w:p w14:paraId="027F8069" w14:textId="77777777" w:rsidR="008D580B" w:rsidRDefault="00161E58">
            <w:pPr>
              <w:pStyle w:val="Cell"/>
            </w:pPr>
            <w:r>
              <w:t xml:space="preserve">El NIF no existe o está mal. Con NIF vacío, el ID BC no es un </w:t>
            </w:r>
            <w:proofErr w:type="spellStart"/>
            <w:r>
              <w:t>nº</w:t>
            </w:r>
            <w:proofErr w:type="spellEnd"/>
            <w:r>
              <w:t xml:space="preserve"> de cliente.</w:t>
            </w:r>
          </w:p>
        </w:tc>
        <w:tc>
          <w:tcPr>
            <w:tcW w:w="3200" w:type="dxa"/>
          </w:tcPr>
          <w:p w14:paraId="706DE2CE" w14:textId="77777777" w:rsidR="008D580B" w:rsidRDefault="00161E58">
            <w:pPr>
              <w:pStyle w:val="Cell"/>
            </w:pPr>
            <w:r>
              <w:t>Revise el CIF/NIF o el ID BC, o cree el cliente.</w:t>
            </w:r>
          </w:p>
        </w:tc>
      </w:tr>
      <w:tr w:rsidR="008D580B" w14:paraId="04630C75" w14:textId="77777777" w:rsidTr="00C51B1F">
        <w:trPr>
          <w:cantSplit/>
        </w:trPr>
        <w:tc>
          <w:tcPr>
            <w:tcW w:w="2000" w:type="dxa"/>
          </w:tcPr>
          <w:p w14:paraId="7FA66F69" w14:textId="77777777" w:rsidR="008D580B" w:rsidRDefault="00161E58">
            <w:pPr>
              <w:pStyle w:val="Cell"/>
            </w:pPr>
            <w:r>
              <w:rPr>
                <w:b/>
              </w:rPr>
              <w:t>«…corresponde a más de un cliente»</w:t>
            </w:r>
          </w:p>
        </w:tc>
        <w:tc>
          <w:tcPr>
            <w:tcW w:w="4666" w:type="dxa"/>
          </w:tcPr>
          <w:p w14:paraId="2F0D0755" w14:textId="77777777" w:rsidR="008D580B" w:rsidRDefault="00161E58">
            <w:pPr>
              <w:pStyle w:val="Cell"/>
            </w:pPr>
            <w:r>
              <w:t>Varios clientes con el mismo NIF.</w:t>
            </w:r>
          </w:p>
        </w:tc>
        <w:tc>
          <w:tcPr>
            <w:tcW w:w="3200" w:type="dxa"/>
          </w:tcPr>
          <w:p w14:paraId="21DF08D8" w14:textId="77777777" w:rsidR="008D580B" w:rsidRDefault="00161E58">
            <w:pPr>
              <w:pStyle w:val="Cell"/>
            </w:pPr>
            <w:r>
              <w:t xml:space="preserve">Rellene la columna </w:t>
            </w:r>
            <w:r>
              <w:rPr>
                <w:b/>
              </w:rPr>
              <w:t>ID BC</w:t>
            </w:r>
            <w:r>
              <w:t xml:space="preserve"> con el cliente correcto.</w:t>
            </w:r>
          </w:p>
        </w:tc>
      </w:tr>
      <w:tr w:rsidR="008D580B" w14:paraId="5422877C" w14:textId="77777777" w:rsidTr="00C51B1F">
        <w:trPr>
          <w:cantSplit/>
        </w:trPr>
        <w:tc>
          <w:tcPr>
            <w:tcW w:w="2000" w:type="dxa"/>
          </w:tcPr>
          <w:p w14:paraId="66E18AA4" w14:textId="77777777" w:rsidR="008D580B" w:rsidRDefault="00161E58">
            <w:pPr>
              <w:pStyle w:val="Cell"/>
            </w:pPr>
            <w:r>
              <w:rPr>
                <w:b/>
              </w:rPr>
              <w:t>«El cliente… no tiene la configuración de facturación "…"»</w:t>
            </w:r>
          </w:p>
        </w:tc>
        <w:tc>
          <w:tcPr>
            <w:tcW w:w="4666" w:type="dxa"/>
          </w:tcPr>
          <w:p w14:paraId="7590A0DF" w14:textId="77777777" w:rsidR="008D580B" w:rsidRDefault="00161E58">
            <w:pPr>
              <w:pStyle w:val="Cell"/>
            </w:pPr>
            <w:r>
              <w:t>Falta la fila cliente + código.</w:t>
            </w:r>
          </w:p>
        </w:tc>
        <w:tc>
          <w:tcPr>
            <w:tcW w:w="3200" w:type="dxa"/>
          </w:tcPr>
          <w:p w14:paraId="48788F69" w14:textId="77777777" w:rsidR="008D580B" w:rsidRDefault="00161E58">
            <w:pPr>
              <w:pStyle w:val="Cell"/>
            </w:pPr>
            <w:r>
              <w:t xml:space="preserve">Créela en </w:t>
            </w:r>
            <w:r>
              <w:rPr>
                <w:i/>
              </w:rPr>
              <w:t>Facturación Recurrente</w:t>
            </w:r>
            <w:r>
              <w:t xml:space="preserve"> del cliente.</w:t>
            </w:r>
          </w:p>
        </w:tc>
      </w:tr>
      <w:tr w:rsidR="008D580B" w14:paraId="6E92B50D" w14:textId="77777777" w:rsidTr="00C51B1F">
        <w:trPr>
          <w:cantSplit/>
        </w:trPr>
        <w:tc>
          <w:tcPr>
            <w:tcW w:w="2000" w:type="dxa"/>
          </w:tcPr>
          <w:p w14:paraId="4BB47FCE" w14:textId="77777777" w:rsidR="008D580B" w:rsidRDefault="00161E58">
            <w:pPr>
              <w:pStyle w:val="Cell"/>
            </w:pPr>
            <w:r>
              <w:rPr>
                <w:b/>
              </w:rPr>
              <w:t>«La cuenta… no existe o está bloqueada»</w:t>
            </w:r>
          </w:p>
        </w:tc>
        <w:tc>
          <w:tcPr>
            <w:tcW w:w="4666" w:type="dxa"/>
          </w:tcPr>
          <w:p w14:paraId="6697E0EB" w14:textId="77777777" w:rsidR="008D580B" w:rsidRDefault="00161E58">
            <w:pPr>
              <w:pStyle w:val="Cell"/>
            </w:pPr>
            <w:r>
              <w:t>Cuenta/producto mal o bloqueado.</w:t>
            </w:r>
          </w:p>
        </w:tc>
        <w:tc>
          <w:tcPr>
            <w:tcW w:w="3200" w:type="dxa"/>
          </w:tcPr>
          <w:p w14:paraId="6B9C8477" w14:textId="77777777" w:rsidR="008D580B" w:rsidRDefault="00161E58">
            <w:pPr>
              <w:pStyle w:val="Cell"/>
            </w:pPr>
            <w:r>
              <w:t xml:space="preserve">Revise </w:t>
            </w:r>
            <w:r>
              <w:rPr>
                <w:i/>
              </w:rPr>
              <w:t>Tipo cuenta</w:t>
            </w:r>
            <w:r>
              <w:t xml:space="preserve"> / </w:t>
            </w:r>
            <w:proofErr w:type="spellStart"/>
            <w:r>
              <w:rPr>
                <w:i/>
              </w:rPr>
              <w:t>Nº</w:t>
            </w:r>
            <w:proofErr w:type="spellEnd"/>
            <w:r>
              <w:rPr>
                <w:i/>
              </w:rPr>
              <w:t xml:space="preserve"> cuenta</w:t>
            </w:r>
            <w:r>
              <w:t xml:space="preserve"> de la fila.</w:t>
            </w:r>
          </w:p>
        </w:tc>
      </w:tr>
      <w:tr w:rsidR="008D580B" w14:paraId="2944510C" w14:textId="77777777" w:rsidTr="00C51B1F">
        <w:trPr>
          <w:cantSplit/>
        </w:trPr>
        <w:tc>
          <w:tcPr>
            <w:tcW w:w="2000" w:type="dxa"/>
          </w:tcPr>
          <w:p w14:paraId="0D389C40" w14:textId="77777777" w:rsidR="008D580B" w:rsidRDefault="00161E58">
            <w:pPr>
              <w:pStyle w:val="Cell"/>
            </w:pPr>
            <w:r>
              <w:rPr>
                <w:b/>
              </w:rPr>
              <w:t>«El importe no puede ser cero»</w:t>
            </w:r>
          </w:p>
        </w:tc>
        <w:tc>
          <w:tcPr>
            <w:tcW w:w="4666" w:type="dxa"/>
          </w:tcPr>
          <w:p w14:paraId="4FCF05B6" w14:textId="77777777" w:rsidR="008D580B" w:rsidRDefault="00161E58">
            <w:pPr>
              <w:pStyle w:val="Cell"/>
            </w:pPr>
            <w:r>
              <w:t>Línea sin importe y sin comentarios activados.</w:t>
            </w:r>
          </w:p>
        </w:tc>
        <w:tc>
          <w:tcPr>
            <w:tcW w:w="3200" w:type="dxa"/>
          </w:tcPr>
          <w:p w14:paraId="541AF560" w14:textId="77777777" w:rsidR="008D580B" w:rsidRDefault="00161E58">
            <w:pPr>
              <w:pStyle w:val="Cell"/>
            </w:pPr>
            <w:r>
              <w:t xml:space="preserve">Ponga importe o active </w:t>
            </w:r>
            <w:r>
              <w:rPr>
                <w:i/>
              </w:rPr>
              <w:t>Insertar Comentarios</w:t>
            </w:r>
            <w:r>
              <w:t>.</w:t>
            </w:r>
          </w:p>
        </w:tc>
      </w:tr>
      <w:tr w:rsidR="008D580B" w14:paraId="2E585F4D" w14:textId="77777777" w:rsidTr="00C51B1F">
        <w:trPr>
          <w:cantSplit/>
        </w:trPr>
        <w:tc>
          <w:tcPr>
            <w:tcW w:w="2000" w:type="dxa"/>
          </w:tcPr>
          <w:p w14:paraId="3CE605C9" w14:textId="77777777" w:rsidR="008D580B" w:rsidRDefault="00161E58">
            <w:pPr>
              <w:pStyle w:val="Cell"/>
            </w:pPr>
            <w:r>
              <w:rPr>
                <w:b/>
              </w:rPr>
              <w:t>«La propiedad… no existe como producto o está bloqueada»</w:t>
            </w:r>
          </w:p>
        </w:tc>
        <w:tc>
          <w:tcPr>
            <w:tcW w:w="4666" w:type="dxa"/>
          </w:tcPr>
          <w:p w14:paraId="5F78D459" w14:textId="77777777" w:rsidR="008D580B" w:rsidRDefault="00161E58">
            <w:pPr>
              <w:pStyle w:val="Cell"/>
            </w:pPr>
            <w:r>
              <w:t xml:space="preserve">La columna 4 no coincide con un </w:t>
            </w:r>
            <w:proofErr w:type="spellStart"/>
            <w:r>
              <w:t>nº</w:t>
            </w:r>
            <w:proofErr w:type="spellEnd"/>
            <w:r>
              <w:t xml:space="preserve"> de producto.</w:t>
            </w:r>
          </w:p>
        </w:tc>
        <w:tc>
          <w:tcPr>
            <w:tcW w:w="3200" w:type="dxa"/>
          </w:tcPr>
          <w:p w14:paraId="39773C7D" w14:textId="77777777" w:rsidR="008D580B" w:rsidRDefault="00161E58">
            <w:pPr>
              <w:pStyle w:val="Cell"/>
            </w:pPr>
            <w:r>
              <w:t>Compruebe el código en la lista de productos.</w:t>
            </w:r>
          </w:p>
        </w:tc>
      </w:tr>
      <w:tr w:rsidR="008D580B" w14:paraId="2146945B" w14:textId="77777777" w:rsidTr="00C51B1F">
        <w:trPr>
          <w:cantSplit/>
        </w:trPr>
        <w:tc>
          <w:tcPr>
            <w:tcW w:w="2000" w:type="dxa"/>
          </w:tcPr>
          <w:p w14:paraId="0F4CE94A" w14:textId="77777777" w:rsidR="008D580B" w:rsidRDefault="00161E58">
            <w:pPr>
              <w:pStyle w:val="Cell"/>
            </w:pPr>
            <w:r>
              <w:rPr>
                <w:b/>
              </w:rPr>
              <w:t>«La propiedad… no existe» (alquiler/fianza)</w:t>
            </w:r>
          </w:p>
        </w:tc>
        <w:tc>
          <w:tcPr>
            <w:tcW w:w="4666" w:type="dxa"/>
          </w:tcPr>
          <w:p w14:paraId="149E66F8" w14:textId="77777777" w:rsidR="008D580B" w:rsidRDefault="00161E58">
            <w:pPr>
              <w:pStyle w:val="Cell"/>
            </w:pPr>
            <w:r>
              <w:t xml:space="preserve">Existe como </w:t>
            </w:r>
            <w:proofErr w:type="gramStart"/>
            <w:r>
              <w:t>producto</w:t>
            </w:r>
            <w:proofErr w:type="gramEnd"/>
            <w:r>
              <w:t xml:space="preserve"> pero no en el módulo de propiedades, o con otro código.</w:t>
            </w:r>
          </w:p>
        </w:tc>
        <w:tc>
          <w:tcPr>
            <w:tcW w:w="3200" w:type="dxa"/>
          </w:tcPr>
          <w:p w14:paraId="1BE0FC95" w14:textId="77777777" w:rsidR="008D580B" w:rsidRDefault="00161E58">
            <w:pPr>
              <w:pStyle w:val="Cell"/>
            </w:pPr>
            <w:r>
              <w:t>Dé de alta la propiedad con el mismo código (o use el asistente).</w:t>
            </w:r>
          </w:p>
        </w:tc>
      </w:tr>
      <w:tr w:rsidR="008D580B" w14:paraId="3B7E96EE" w14:textId="77777777" w:rsidTr="00C51B1F">
        <w:trPr>
          <w:cantSplit/>
        </w:trPr>
        <w:tc>
          <w:tcPr>
            <w:tcW w:w="2000" w:type="dxa"/>
          </w:tcPr>
          <w:p w14:paraId="2BB631B0" w14:textId="77777777" w:rsidR="008D580B" w:rsidRDefault="00161E58">
            <w:pPr>
              <w:pStyle w:val="Cell"/>
            </w:pPr>
            <w:r>
              <w:rPr>
                <w:b/>
              </w:rPr>
              <w:t>«La habitación… no existe en la propiedad…»</w:t>
            </w:r>
          </w:p>
        </w:tc>
        <w:tc>
          <w:tcPr>
            <w:tcW w:w="4666" w:type="dxa"/>
          </w:tcPr>
          <w:p w14:paraId="079D037C" w14:textId="77777777" w:rsidR="008D580B" w:rsidRDefault="00161E58">
            <w:pPr>
              <w:pStyle w:val="Cell"/>
            </w:pPr>
            <w:r>
              <w:t xml:space="preserve">La </w:t>
            </w:r>
            <w:proofErr w:type="spellStart"/>
            <w:r>
              <w:t>subpropiedad</w:t>
            </w:r>
            <w:proofErr w:type="spellEnd"/>
            <w:r>
              <w:t xml:space="preserve"> no existe o su código difiere de la variante.</w:t>
            </w:r>
          </w:p>
        </w:tc>
        <w:tc>
          <w:tcPr>
            <w:tcW w:w="3200" w:type="dxa"/>
          </w:tcPr>
          <w:p w14:paraId="2D9B57A8" w14:textId="77777777" w:rsidR="008D580B" w:rsidRDefault="00161E58">
            <w:pPr>
              <w:pStyle w:val="Cell"/>
            </w:pPr>
            <w:r>
              <w:t xml:space="preserve">Cree la </w:t>
            </w:r>
            <w:proofErr w:type="spellStart"/>
            <w:r>
              <w:t>subpropiedad</w:t>
            </w:r>
            <w:proofErr w:type="spellEnd"/>
            <w:r>
              <w:t xml:space="preserve"> con el mismo código o use la habitación maestra.</w:t>
            </w:r>
          </w:p>
        </w:tc>
      </w:tr>
      <w:tr w:rsidR="008D580B" w14:paraId="717C71E2" w14:textId="77777777" w:rsidTr="00C51B1F">
        <w:trPr>
          <w:cantSplit/>
        </w:trPr>
        <w:tc>
          <w:tcPr>
            <w:tcW w:w="2000" w:type="dxa"/>
          </w:tcPr>
          <w:p w14:paraId="02710C92" w14:textId="77777777" w:rsidR="008D580B" w:rsidRDefault="00161E58">
            <w:pPr>
              <w:pStyle w:val="Cell"/>
            </w:pPr>
            <w:r>
              <w:rPr>
                <w:b/>
              </w:rPr>
              <w:t>«El producto… requiere variante; indique la habitación en el CSV»</w:t>
            </w:r>
          </w:p>
        </w:tc>
        <w:tc>
          <w:tcPr>
            <w:tcW w:w="4666" w:type="dxa"/>
          </w:tcPr>
          <w:p w14:paraId="45FBE3ED" w14:textId="77777777" w:rsidR="008D580B" w:rsidRDefault="00161E58">
            <w:pPr>
              <w:pStyle w:val="Cell"/>
            </w:pPr>
            <w:r>
              <w:t>Producto con variantes obligatorias y columna 5 vacía.</w:t>
            </w:r>
          </w:p>
        </w:tc>
        <w:tc>
          <w:tcPr>
            <w:tcW w:w="3200" w:type="dxa"/>
          </w:tcPr>
          <w:p w14:paraId="6B63DF5A" w14:textId="77777777" w:rsidR="008D580B" w:rsidRDefault="00161E58">
            <w:pPr>
              <w:pStyle w:val="Cell"/>
            </w:pPr>
            <w:r>
              <w:t>Informe la habitación (o el código de habitación maestra).</w:t>
            </w:r>
          </w:p>
        </w:tc>
      </w:tr>
      <w:tr w:rsidR="008D580B" w14:paraId="74F75B5B" w14:textId="77777777" w:rsidTr="00C51B1F">
        <w:trPr>
          <w:cantSplit/>
        </w:trPr>
        <w:tc>
          <w:tcPr>
            <w:tcW w:w="2000" w:type="dxa"/>
          </w:tcPr>
          <w:p w14:paraId="4E29E469" w14:textId="77777777" w:rsidR="008D580B" w:rsidRDefault="00161E58">
            <w:pPr>
              <w:pStyle w:val="Cell"/>
            </w:pPr>
            <w:r>
              <w:rPr>
                <w:b/>
              </w:rPr>
              <w:t>«La unidad de medida… no existe para el producto…»</w:t>
            </w:r>
          </w:p>
        </w:tc>
        <w:tc>
          <w:tcPr>
            <w:tcW w:w="4666" w:type="dxa"/>
          </w:tcPr>
          <w:p w14:paraId="382C6CFB" w14:textId="77777777" w:rsidR="008D580B" w:rsidRDefault="00161E58">
            <w:pPr>
              <w:pStyle w:val="Cell"/>
            </w:pPr>
            <w:r>
              <w:t>La fila de facturación tiene una unidad que el producto no tiene.</w:t>
            </w:r>
          </w:p>
        </w:tc>
        <w:tc>
          <w:tcPr>
            <w:tcW w:w="3200" w:type="dxa"/>
          </w:tcPr>
          <w:p w14:paraId="1B5DB50C" w14:textId="77777777" w:rsidR="008D580B" w:rsidRDefault="00161E58">
            <w:pPr>
              <w:pStyle w:val="Cell"/>
            </w:pPr>
            <w:r>
              <w:t>Añada la unidad al producto o quítela de la fila.</w:t>
            </w:r>
          </w:p>
        </w:tc>
      </w:tr>
      <w:tr w:rsidR="008D580B" w14:paraId="59702808" w14:textId="77777777" w:rsidTr="00C51B1F">
        <w:trPr>
          <w:cantSplit/>
        </w:trPr>
        <w:tc>
          <w:tcPr>
            <w:tcW w:w="2000" w:type="dxa"/>
          </w:tcPr>
          <w:p w14:paraId="5078B5A2" w14:textId="77777777" w:rsidR="008D580B" w:rsidRDefault="00161E58">
            <w:pPr>
              <w:pStyle w:val="Cell"/>
            </w:pPr>
            <w:r>
              <w:rPr>
                <w:b/>
              </w:rPr>
              <w:t xml:space="preserve">«El CSV trae una línea de </w:t>
            </w:r>
            <w:proofErr w:type="gramStart"/>
            <w:r>
              <w:rPr>
                <w:b/>
              </w:rPr>
              <w:t>negocio</w:t>
            </w:r>
            <w:proofErr w:type="gramEnd"/>
            <w:r>
              <w:rPr>
                <w:b/>
              </w:rPr>
              <w:t xml:space="preserve"> pero el "Cód. dimensión…" no está configurado»</w:t>
            </w:r>
          </w:p>
        </w:tc>
        <w:tc>
          <w:tcPr>
            <w:tcW w:w="4666" w:type="dxa"/>
          </w:tcPr>
          <w:p w14:paraId="41DCE031" w14:textId="77777777" w:rsidR="008D580B" w:rsidRDefault="00161E58">
            <w:pPr>
              <w:pStyle w:val="Cell"/>
            </w:pPr>
            <w:r>
              <w:t>Falta el código de dimensión en el Setup.</w:t>
            </w:r>
          </w:p>
        </w:tc>
        <w:tc>
          <w:tcPr>
            <w:tcW w:w="3200" w:type="dxa"/>
          </w:tcPr>
          <w:p w14:paraId="5191978F" w14:textId="77777777" w:rsidR="008D580B" w:rsidRDefault="00161E58">
            <w:pPr>
              <w:pStyle w:val="Cell"/>
            </w:pPr>
            <w:r>
              <w:t>Configúrelo (2.1) o vacíe la columna en el CSV.</w:t>
            </w:r>
          </w:p>
        </w:tc>
      </w:tr>
      <w:tr w:rsidR="008D580B" w14:paraId="411ADF71" w14:textId="77777777" w:rsidTr="00C51B1F">
        <w:trPr>
          <w:cantSplit/>
        </w:trPr>
        <w:tc>
          <w:tcPr>
            <w:tcW w:w="2000" w:type="dxa"/>
          </w:tcPr>
          <w:p w14:paraId="3EBCA801" w14:textId="77777777" w:rsidR="008D580B" w:rsidRDefault="00161E58">
            <w:pPr>
              <w:pStyle w:val="Cell"/>
            </w:pPr>
            <w:r>
              <w:rPr>
                <w:b/>
              </w:rPr>
              <w:t>«Código de fianza…: el Banco de Gestión… es obligatorio»</w:t>
            </w:r>
          </w:p>
        </w:tc>
        <w:tc>
          <w:tcPr>
            <w:tcW w:w="4666" w:type="dxa"/>
          </w:tcPr>
          <w:p w14:paraId="6685F3D2" w14:textId="77777777" w:rsidR="008D580B" w:rsidRDefault="00161E58">
            <w:pPr>
              <w:pStyle w:val="Cell"/>
            </w:pPr>
            <w:r>
              <w:t>La fila de fianza no tiene banco.</w:t>
            </w:r>
          </w:p>
        </w:tc>
        <w:tc>
          <w:tcPr>
            <w:tcW w:w="3200" w:type="dxa"/>
          </w:tcPr>
          <w:p w14:paraId="3BE7A7BD" w14:textId="77777777" w:rsidR="008D580B" w:rsidRDefault="00161E58">
            <w:pPr>
              <w:pStyle w:val="Cell"/>
            </w:pPr>
            <w:r>
              <w:t>Informe el Banco de Gestión en esa fila.</w:t>
            </w:r>
          </w:p>
        </w:tc>
      </w:tr>
      <w:tr w:rsidR="008D580B" w14:paraId="028BEB51" w14:textId="77777777" w:rsidTr="00C51B1F">
        <w:trPr>
          <w:cantSplit/>
        </w:trPr>
        <w:tc>
          <w:tcPr>
            <w:tcW w:w="2000" w:type="dxa"/>
            <w:tcBorders>
              <w:bottom w:val="single" w:sz="4" w:space="0" w:color="D9D9D9"/>
            </w:tcBorders>
          </w:tcPr>
          <w:p w14:paraId="3EFACD77" w14:textId="77777777" w:rsidR="008D580B" w:rsidRDefault="00161E58">
            <w:pPr>
              <w:pStyle w:val="Cell"/>
            </w:pPr>
            <w:r>
              <w:rPr>
                <w:b/>
              </w:rPr>
              <w:t>«Fecha registro debe tener un valor» (al procesar fianzas)</w:t>
            </w:r>
          </w:p>
        </w:tc>
        <w:tc>
          <w:tcPr>
            <w:tcW w:w="4666" w:type="dxa"/>
          </w:tcPr>
          <w:p w14:paraId="36A918C9" w14:textId="77777777" w:rsidR="008D580B" w:rsidRDefault="00161E58">
            <w:pPr>
              <w:pStyle w:val="Cell"/>
            </w:pPr>
            <w:r>
              <w:t>La línea de fianza no trae fecha.</w:t>
            </w:r>
          </w:p>
        </w:tc>
        <w:tc>
          <w:tcPr>
            <w:tcW w:w="3200" w:type="dxa"/>
          </w:tcPr>
          <w:p w14:paraId="1028A699" w14:textId="77777777" w:rsidR="008D580B" w:rsidRDefault="00161E58">
            <w:pPr>
              <w:pStyle w:val="Cell"/>
            </w:pPr>
            <w:r>
              <w:t>Informe la columna 3 y revalide.</w:t>
            </w:r>
          </w:p>
        </w:tc>
      </w:tr>
      <w:tr w:rsidR="008D580B" w14:paraId="0B29EACB" w14:textId="77777777" w:rsidTr="00C51B1F">
        <w:trPr>
          <w:cantSplit/>
        </w:trPr>
        <w:tc>
          <w:tcPr>
            <w:tcW w:w="2000" w:type="dxa"/>
          </w:tcPr>
          <w:p w14:paraId="4CCF2A96" w14:textId="77777777" w:rsidR="008D580B" w:rsidRDefault="00161E58">
            <w:pPr>
              <w:pStyle w:val="Cell"/>
            </w:pPr>
            <w:r>
              <w:rPr>
                <w:b/>
              </w:rPr>
              <w:lastRenderedPageBreak/>
              <w:t>«Fecha de registro no válida» / «Importe no numérico»</w:t>
            </w:r>
          </w:p>
        </w:tc>
        <w:tc>
          <w:tcPr>
            <w:tcW w:w="4666" w:type="dxa"/>
          </w:tcPr>
          <w:p w14:paraId="42A1A41F" w14:textId="77777777" w:rsidR="008D580B" w:rsidRDefault="00161E58">
            <w:pPr>
              <w:pStyle w:val="Cell"/>
            </w:pPr>
            <w:r>
              <w:t>Formato no reconocido al importar.</w:t>
            </w:r>
          </w:p>
        </w:tc>
        <w:tc>
          <w:tcPr>
            <w:tcW w:w="3200" w:type="dxa"/>
          </w:tcPr>
          <w:p w14:paraId="4E220BC2" w14:textId="77777777" w:rsidR="008D580B" w:rsidRDefault="00161E58">
            <w:pPr>
              <w:pStyle w:val="Cell"/>
            </w:pPr>
            <w:r>
              <w:t>Corrija la fecha (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dd</w:t>
            </w:r>
            <w:proofErr w:type="spellEnd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/mm/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aaaa</w:t>
            </w:r>
            <w:proofErr w:type="spellEnd"/>
            <w:r>
              <w:t>) o el importe en la línea y revalide.</w:t>
            </w:r>
          </w:p>
        </w:tc>
      </w:tr>
      <w:tr w:rsidR="008D580B" w14:paraId="17751F3F" w14:textId="77777777" w:rsidTr="00C51B1F">
        <w:trPr>
          <w:cantSplit/>
        </w:trPr>
        <w:tc>
          <w:tcPr>
            <w:tcW w:w="2000" w:type="dxa"/>
          </w:tcPr>
          <w:p w14:paraId="62213500" w14:textId="77777777" w:rsidR="008D580B" w:rsidRDefault="00161E58">
            <w:pPr>
              <w:pStyle w:val="Cell"/>
            </w:pPr>
            <w:r>
              <w:rPr>
                <w:b/>
              </w:rPr>
              <w:t>Documento desaparece de la remesa</w:t>
            </w:r>
          </w:p>
        </w:tc>
        <w:tc>
          <w:tcPr>
            <w:tcW w:w="4666" w:type="dxa"/>
          </w:tcPr>
          <w:p w14:paraId="2EFB373D" w14:textId="77777777" w:rsidR="008D580B" w:rsidRDefault="00161E58">
            <w:pPr>
              <w:pStyle w:val="Cell"/>
            </w:pPr>
            <w:r>
              <w:t>Su Banco de Gestión no coincide con el de la remesa.</w:t>
            </w:r>
          </w:p>
        </w:tc>
        <w:tc>
          <w:tcPr>
            <w:tcW w:w="3200" w:type="dxa"/>
          </w:tcPr>
          <w:p w14:paraId="7682EAC3" w14:textId="77777777" w:rsidR="008D580B" w:rsidRDefault="00161E58">
            <w:pPr>
              <w:pStyle w:val="Cell"/>
            </w:pPr>
            <w:r>
              <w:t>Use la remesa del banco correcto.</w:t>
            </w:r>
          </w:p>
        </w:tc>
      </w:tr>
    </w:tbl>
    <w:p w14:paraId="4810BF97" w14:textId="77777777" w:rsidR="008D580B" w:rsidRDefault="00161E58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08  </w:t>
      </w:r>
      <w:r>
        <w:t>Buenas prácticas</w:t>
      </w:r>
    </w:p>
    <w:p w14:paraId="2FF93432" w14:textId="121386F0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1 </w:t>
      </w:r>
      <w:r>
        <w:t xml:space="preserve">  </w:t>
      </w:r>
      <w:r>
        <w:rPr>
          <w:b/>
          <w:sz w:val="22"/>
          <w:szCs w:val="22"/>
        </w:rPr>
        <w:t>Prepare los datos maestros antes de importar</w:t>
      </w:r>
    </w:p>
    <w:p w14:paraId="06543F74" w14:textId="77777777" w:rsidR="008D580B" w:rsidRDefault="00161E58">
      <w:pPr>
        <w:pStyle w:val="Body"/>
        <w:spacing w:after="120"/>
        <w:ind w:left="440"/>
      </w:pPr>
      <w:r>
        <w:rPr>
          <w:color w:val="444444"/>
        </w:rPr>
        <w:t xml:space="preserve">Clientes con CIF/NIF y grupo contable, y una fila de </w:t>
      </w:r>
      <w:r>
        <w:rPr>
          <w:i/>
          <w:color w:val="444444"/>
        </w:rPr>
        <w:t>Facturación Recurrente</w:t>
      </w:r>
      <w:r>
        <w:rPr>
          <w:color w:val="444444"/>
        </w:rPr>
        <w:t xml:space="preserve"> (con banco y cuenta) por cada código que use el CSV. En particulares, propiedades y habitaciones con el mismo código como producto/variante.</w:t>
      </w:r>
    </w:p>
    <w:p w14:paraId="6912FE15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2 </w:t>
      </w:r>
      <w:r>
        <w:t xml:space="preserve">  </w:t>
      </w:r>
      <w:r>
        <w:rPr>
          <w:b/>
          <w:sz w:val="22"/>
          <w:szCs w:val="22"/>
        </w:rPr>
        <w:t>Valide siempre antes de registrar</w:t>
      </w:r>
    </w:p>
    <w:p w14:paraId="18AA6DA2" w14:textId="77777777" w:rsidR="008D580B" w:rsidRDefault="00161E58">
      <w:pPr>
        <w:pStyle w:val="Body"/>
        <w:spacing w:after="120"/>
        <w:ind w:left="440"/>
      </w:pPr>
      <w:r>
        <w:rPr>
          <w:color w:val="444444"/>
        </w:rPr>
        <w:t>Guíese por los colores del estado y corrija hasta que no quede ninguna línea en Error.</w:t>
      </w:r>
    </w:p>
    <w:p w14:paraId="5D3C98F2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3 </w:t>
      </w:r>
      <w:r>
        <w:t xml:space="preserve">  </w:t>
      </w:r>
      <w:r>
        <w:rPr>
          <w:b/>
          <w:sz w:val="22"/>
          <w:szCs w:val="22"/>
        </w:rPr>
        <w:t>Use ID BC solo cuando haga falta</w:t>
      </w:r>
    </w:p>
    <w:p w14:paraId="78C4657C" w14:textId="77777777" w:rsidR="008D580B" w:rsidRDefault="00161E58">
      <w:pPr>
        <w:pStyle w:val="Body"/>
        <w:spacing w:after="120"/>
        <w:ind w:left="440"/>
      </w:pPr>
      <w:r>
        <w:rPr>
          <w:color w:val="444444"/>
        </w:rPr>
        <w:t xml:space="preserve">La búsqueda normal es por NIF; rellene </w:t>
      </w:r>
      <w:r>
        <w:rPr>
          <w:i/>
          <w:color w:val="444444"/>
        </w:rPr>
        <w:t>ID BC</w:t>
      </w:r>
      <w:r>
        <w:rPr>
          <w:color w:val="444444"/>
        </w:rPr>
        <w:t xml:space="preserve"> en clientes que comparten NIF o, en particulares, cuando el NIF vaya vacío.</w:t>
      </w:r>
    </w:p>
    <w:p w14:paraId="217643A1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4 </w:t>
      </w:r>
      <w:r>
        <w:t xml:space="preserve">  </w:t>
      </w:r>
      <w:r>
        <w:rPr>
          <w:b/>
          <w:sz w:val="22"/>
          <w:szCs w:val="22"/>
        </w:rPr>
        <w:t>Primeras cargas en borrador</w:t>
      </w:r>
    </w:p>
    <w:p w14:paraId="510D3B73" w14:textId="77777777" w:rsidR="008D580B" w:rsidRDefault="00161E58">
      <w:pPr>
        <w:pStyle w:val="Body"/>
        <w:spacing w:after="120"/>
        <w:ind w:left="440"/>
      </w:pPr>
      <w:r>
        <w:rPr>
          <w:color w:val="444444"/>
        </w:rPr>
        <w:t xml:space="preserve">Desactive </w:t>
      </w:r>
      <w:r>
        <w:rPr>
          <w:i/>
          <w:color w:val="444444"/>
        </w:rPr>
        <w:t>Registrar automáticamente</w:t>
      </w:r>
      <w:r>
        <w:rPr>
          <w:color w:val="444444"/>
        </w:rPr>
        <w:t xml:space="preserve"> hasta comprobar que todo sale bien; después actívelo.</w:t>
      </w:r>
    </w:p>
    <w:p w14:paraId="03AE7AF4" w14:textId="77777777" w:rsidR="008D580B" w:rsidRDefault="00161E58">
      <w:pPr>
        <w:pStyle w:val="Body"/>
        <w:keepNext/>
        <w:spacing w:before="120" w:after="40"/>
      </w:pPr>
      <w:r>
        <w:rPr>
          <w:rFonts w:ascii="Consolas" w:hAnsi="Consolas" w:cs="Consolas"/>
          <w:b/>
          <w:shd w:val="clear" w:color="auto" w:fill="C8EC3A"/>
        </w:rPr>
        <w:t xml:space="preserve"> 5 </w:t>
      </w:r>
      <w:r>
        <w:t xml:space="preserve">  </w:t>
      </w:r>
      <w:r>
        <w:rPr>
          <w:b/>
          <w:sz w:val="22"/>
          <w:szCs w:val="22"/>
        </w:rPr>
        <w:t>Un lote por fichero</w:t>
      </w:r>
    </w:p>
    <w:p w14:paraId="57AFA3C1" w14:textId="77777777" w:rsidR="008D580B" w:rsidRDefault="00161E58">
      <w:pPr>
        <w:pStyle w:val="Body"/>
        <w:spacing w:after="120"/>
        <w:ind w:left="440"/>
      </w:pPr>
      <w:r>
        <w:rPr>
          <w:color w:val="444444"/>
        </w:rPr>
        <w:t xml:space="preserve">Si algo falla, </w:t>
      </w:r>
      <w:r>
        <w:rPr>
          <w:i/>
          <w:color w:val="444444"/>
        </w:rPr>
        <w:t>Eliminar lote</w:t>
      </w:r>
      <w:r>
        <w:rPr>
          <w:color w:val="444444"/>
        </w:rPr>
        <w:t xml:space="preserve"> deja todo limpio para reintentar. Archive los lotes procesados para mantener la página despejada.</w:t>
      </w:r>
    </w:p>
    <w:p w14:paraId="0829F709" w14:textId="122C4E2D" w:rsidR="008D580B" w:rsidRDefault="00161E58">
      <w:pPr>
        <w:pBdr>
          <w:top w:val="single" w:sz="48" w:space="4" w:color="1A1A1A"/>
          <w:left w:val="single" w:sz="48" w:space="4" w:color="1A1A1A"/>
          <w:bottom w:val="single" w:sz="48" w:space="4" w:color="1A1A1A"/>
          <w:right w:val="single" w:sz="48" w:space="4" w:color="1A1A1A"/>
        </w:pBdr>
        <w:shd w:val="clear" w:color="auto" w:fill="1A1A1A"/>
        <w:spacing w:after="0"/>
        <w:ind w:left="200" w:right="200"/>
      </w:pPr>
      <w:r>
        <w:rPr>
          <w:b/>
          <w:color w:val="C8EC3A"/>
          <w:sz w:val="26"/>
          <w:szCs w:val="26"/>
        </w:rPr>
        <w:t>¿Dudas o incidencias?</w:t>
      </w:r>
      <w:r>
        <w:br/>
      </w:r>
      <w:r>
        <w:rPr>
          <w:color w:val="C8CCD1"/>
        </w:rPr>
        <w:t>Equipo de soporte de Be Dynamic · help@bedynamic365.com · bedynamic365.com</w:t>
      </w:r>
      <w:r>
        <w:br/>
      </w:r>
      <w:r>
        <w:rPr>
          <w:rFonts w:ascii="Consolas" w:hAnsi="Consolas" w:cs="Consolas"/>
          <w:color w:val="2DD4D0"/>
          <w:sz w:val="16"/>
          <w:szCs w:val="16"/>
        </w:rPr>
        <w:t>NEELO CORE SOLUTIONS</w:t>
      </w:r>
      <w:r w:rsidR="00C51B1F">
        <w:rPr>
          <w:rFonts w:ascii="Consolas" w:hAnsi="Consolas" w:cs="Consolas"/>
          <w:color w:val="2DD4D0"/>
          <w:sz w:val="16"/>
          <w:szCs w:val="16"/>
        </w:rPr>
        <w:t xml:space="preserve"> </w:t>
      </w:r>
      <w:r>
        <w:rPr>
          <w:rFonts w:ascii="Consolas" w:hAnsi="Consolas" w:cs="Consolas"/>
          <w:color w:val="2DD4D0"/>
          <w:sz w:val="16"/>
          <w:szCs w:val="16"/>
        </w:rPr>
        <w:t>BY BEDYNAMIC</w:t>
      </w:r>
    </w:p>
    <w:sectPr w:rsidR="008D580B">
      <w:footerReference w:type="default" r:id="rId21"/>
      <w:pgSz w:w="11906" w:h="16838"/>
      <w:pgMar w:top="1250" w:right="1020" w:bottom="1250" w:left="1020" w:header="600" w:footer="6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5EB5" w14:textId="77777777" w:rsidR="00161E58" w:rsidRDefault="00161E58">
      <w:pPr>
        <w:spacing w:before="0" w:after="0" w:line="240" w:lineRule="auto"/>
      </w:pPr>
      <w:r>
        <w:separator/>
      </w:r>
    </w:p>
  </w:endnote>
  <w:endnote w:type="continuationSeparator" w:id="0">
    <w:p w14:paraId="663E4DDD" w14:textId="77777777" w:rsidR="00161E58" w:rsidRDefault="00161E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CD44" w14:textId="77777777" w:rsidR="008D580B" w:rsidRDefault="00161E58">
    <w:pPr>
      <w:pStyle w:val="Piedepgina"/>
      <w:pBdr>
        <w:top w:val="single" w:sz="6" w:space="6" w:color="D9D9D9"/>
      </w:pBdr>
      <w:tabs>
        <w:tab w:val="right" w:pos="9866"/>
      </w:tabs>
    </w:pPr>
    <w:r>
      <w:rPr>
        <w:b/>
        <w:color w:val="1A1A1A"/>
      </w:rPr>
      <w:t>Be Dynamic 365, S.L.</w:t>
    </w:r>
    <w:r>
      <w:t xml:space="preserve">  ·  </w:t>
    </w:r>
    <w:proofErr w:type="spellStart"/>
    <w:r>
      <w:t>Neelo</w:t>
    </w:r>
    <w:proofErr w:type="spellEnd"/>
    <w:r>
      <w:t xml:space="preserve"> · Manual de usuario — Importación de facturación  ·  v1.0</w:t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FEAD" w14:textId="77777777" w:rsidR="00161E58" w:rsidRDefault="00161E58">
      <w:pPr>
        <w:spacing w:before="0" w:after="0" w:line="240" w:lineRule="auto"/>
      </w:pPr>
      <w:r>
        <w:separator/>
      </w:r>
    </w:p>
  </w:footnote>
  <w:footnote w:type="continuationSeparator" w:id="0">
    <w:p w14:paraId="1C506111" w14:textId="77777777" w:rsidR="00161E58" w:rsidRDefault="00161E5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0B"/>
    <w:rsid w:val="000C173E"/>
    <w:rsid w:val="00161E58"/>
    <w:rsid w:val="00325A45"/>
    <w:rsid w:val="005C1EC9"/>
    <w:rsid w:val="008D580B"/>
    <w:rsid w:val="009D49B6"/>
    <w:rsid w:val="00C51B1F"/>
    <w:rsid w:val="00D82AF1"/>
    <w:rsid w:val="00DD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5BB64"/>
  <w15:docId w15:val="{4AA25EB4-9877-4CC0-9D8C-FC7BAF42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A1A1A"/>
        <w:lang w:val="es-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9B6"/>
    <w:pPr>
      <w:spacing w:before="240" w:after="240" w:line="360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single" w:sz="18" w:space="6" w:color="2DD4D0"/>
      </w:pBdr>
      <w:spacing w:before="0" w:after="160"/>
      <w:outlineLvl w:val="0"/>
    </w:pPr>
    <w:rPr>
      <w:rFonts w:ascii="Segoe UI Light" w:hAnsi="Segoe UI Light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keepNext/>
      <w:shd w:val="clear" w:color="auto" w:fill="1A1A1A"/>
      <w:spacing w:before="320" w:after="180"/>
      <w:ind w:left="160" w:right="160"/>
      <w:outlineLvl w:val="1"/>
    </w:pPr>
    <w:rPr>
      <w:b/>
      <w:color w:val="C8EC3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">
    <w:name w:val="Body"/>
    <w:basedOn w:val="Normal"/>
    <w:pPr>
      <w:spacing w:after="140"/>
    </w:pPr>
  </w:style>
  <w:style w:type="paragraph" w:customStyle="1" w:styleId="Cell">
    <w:name w:val="Cell"/>
    <w:basedOn w:val="Normal"/>
    <w:pPr>
      <w:spacing w:before="0" w:after="0" w:line="252" w:lineRule="auto"/>
    </w:pPr>
    <w:rPr>
      <w:sz w:val="17"/>
      <w:szCs w:val="17"/>
    </w:rPr>
  </w:style>
  <w:style w:type="paragraph" w:styleId="Piedepgina">
    <w:name w:val="footer"/>
    <w:basedOn w:val="Normal"/>
    <w:pPr>
      <w:spacing w:after="0"/>
    </w:pPr>
    <w:rPr>
      <w:color w:val="6B6B6B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../customXml/item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8EB25D8581A46B2D89BDDEAF8384A" ma:contentTypeVersion="10" ma:contentTypeDescription="Create a new document." ma:contentTypeScope="" ma:versionID="5b5a49f4aa37171cf6718311c1b44251">
  <xsd:schema xmlns:xsd="http://www.w3.org/2001/XMLSchema" xmlns:xs="http://www.w3.org/2001/XMLSchema" xmlns:p="http://schemas.microsoft.com/office/2006/metadata/properties" xmlns:ns2="d5a1aa6d-e99a-4d56-ac04-6a7de4982a55" xmlns:ns3="98cbc61f-289f-493d-9ae7-ea03eb35a868" targetNamespace="http://schemas.microsoft.com/office/2006/metadata/properties" ma:root="true" ma:fieldsID="a50cfe42cc6be0e026c52dd318acd68f" ns2:_="" ns3:_="">
    <xsd:import namespace="d5a1aa6d-e99a-4d56-ac04-6a7de4982a55"/>
    <xsd:import namespace="98cbc61f-289f-493d-9ae7-ea03eb35a8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1aa6d-e99a-4d56-ac04-6a7de4982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3f8b8ce-1582-4f96-ad2c-6736eaf599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bc61f-289f-493d-9ae7-ea03eb35a8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d18bb0-abd0-4c52-b9c0-5e93e8501932}" ma:internalName="TaxCatchAll" ma:showField="CatchAllData" ma:web="98cbc61f-289f-493d-9ae7-ea03eb35a8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bc61f-289f-493d-9ae7-ea03eb35a868" xsi:nil="true"/>
    <lcf76f155ced4ddcb4097134ff3c332f xmlns="d5a1aa6d-e99a-4d56-ac04-6a7de4982a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6B750B-84DD-4401-AA46-C75E13F33630}"/>
</file>

<file path=customXml/itemProps2.xml><?xml version="1.0" encoding="utf-8"?>
<ds:datastoreItem xmlns:ds="http://schemas.openxmlformats.org/officeDocument/2006/customXml" ds:itemID="{AF9568DF-F501-4476-BA1C-E90A98C3337C}"/>
</file>

<file path=customXml/itemProps3.xml><?xml version="1.0" encoding="utf-8"?>
<ds:datastoreItem xmlns:ds="http://schemas.openxmlformats.org/officeDocument/2006/customXml" ds:itemID="{8509498C-491F-44FC-ACCB-4F93FB9C67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2335</Words>
  <Characters>12846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Neelo — Manual de usuario: Importación de facturación desde CSV</vt:lpstr>
    </vt:vector>
  </TitlesOfParts>
  <Company/>
  <LinksUpToDate>false</LinksUpToDate>
  <CharactersWithSpaces>15151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Neelo — Manual de usuario: Importación de facturación desde CSV</dc:title>
  <dc:creator>Be Dynamic 365, S.L.</dc:creator>
  <cp:lastModifiedBy>Yudiana Marrero Morales</cp:lastModifiedBy>
  <cp:revision>2</cp:revision>
  <dcterms:created xsi:type="dcterms:W3CDTF">2026-09-15T21:27:00Z</dcterms:created>
  <dcterms:modified xsi:type="dcterms:W3CDTF">2026-09-15T21:27:00Z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0x0101008988EB25D8581A46B2D89BDDEAF8384A</vt:lpwstr>
  </property>
</Properties>
</file>