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Brute Force &amp; RDP Compromise</w:t>
      </w:r>
    </w:p>
    <w:p>
      <w:pPr>
        <w:pStyle w:val="Heading1"/>
      </w:pPr>
      <w:r>
        <w:t>Executive Summary</w:t>
      </w:r>
    </w:p>
    <w:p>
      <w:r>
        <w:t>**Executive Summary**</w:t>
        <w:br/>
        <w:br/>
        <w:t>**Incident Details:**</w:t>
        <w:br/>
        <w:br/>
        <w:t>* **Event ID:** SEC-9921-X</w:t>
        <w:br/>
        <w:t>* **Timestamp:** 08:45:12 UTC</w:t>
        <w:br/>
        <w:t>* **Affected Assets:** Internal network assets, specifically the admin_service_acc account</w:t>
        <w:br/>
        <w:br/>
        <w:t>**What Happened:**</w:t>
        <w:br/>
        <w:br/>
        <w:t>A series of failed login attempts via Remote Desktop Protocol (RDP) was detected over a 3-hour period, followed by a successful login and an immediate PowerShell execution. The login attempts were made from an unknown external IP address (203.0.113.45) and an unknown internal IP address (192.168.1.55). The successful login was followed by the download of a payload from an unknown domain (http://malicious-domain[.]xyz/payload.exe).</w:t>
        <w:br/>
        <w:br/>
        <w:t>**Business Impact:**</w:t>
        <w:br/>
        <w:br/>
        <w:t>The successful login and subsequent PowerShell execution pose a significant risk to the confidentiality, integrity, and availability of the affected assets and potentially the entire network. The incident may have also compromised the security posture of the organization, potentially exposing sensitive data or allowing unauthorized access to critical systems.</w:t>
        <w:br/>
        <w:br/>
        <w:t>**Current Status:**</w:t>
        <w:br/>
        <w:br/>
        <w:t>The incident is currently **Contained** with the affected endpoint isolated from the network. Further investigation and remediation efforts are underway to determine the scope and extent of the attack, as well as to prevent future incidents.</w:t>
      </w:r>
    </w:p>
    <w:p>
      <w:pPr>
        <w:pStyle w:val="Heading1"/>
      </w:pPr>
      <w:r>
        <w:t>Technical Analysis</w:t>
      </w:r>
    </w:p>
    <w:p>
      <w:r>
        <w:t>**Technical Analysis**</w:t>
        <w:br/>
        <w:br/>
        <w:t>**Initial Detection**</w:t>
        <w:br/>
        <w:br/>
        <w:t>On [timestamp] UTC, an alert was triggered indicating a series of multiple failed logins followed by a successful login attempt to the "admin_service_acc" account. The initial detection was made possible by the detection of 500 failed login attempts via Remote Desktop Protocol (RDP) over a 3-hour period.</w:t>
        <w:br/>
        <w:br/>
        <w:t>**Timeline**</w:t>
        <w:br/>
        <w:br/>
        <w:t>* 08:00:00 UTC: Initial failed login attempts via RDP (500 attempts over 3 hours)</w:t>
        <w:br/>
        <w:t>* 11:45:12 UTC: Successful login attempt to the "admin_service_acc" account</w:t>
        <w:br/>
        <w:t>* 11:45:15 UTC: Immediate execution of PowerShell script, downloading a payload from an unknown domain (http://malicious-domain[.]xyz/payload.exe)</w:t>
        <w:br/>
        <w:br/>
        <w:t>**IOCs**</w:t>
        <w:br/>
        <w:br/>
        <w:t>* **IP Address:** 203.0.113.45 (External)</w:t>
        <w:br/>
        <w:t>* **URL:** http://malicious-domain[.]xyz/payload.exe</w:t>
        <w:br/>
        <w:br/>
        <w:t>**Attack Behavior**</w:t>
        <w:br/>
        <w:br/>
        <w:t>The attack exhibited the following behavior:</w:t>
        <w:br/>
        <w:br/>
        <w:t>1. **Initial Reconnaissance:** The attacker performed a series of failed login attempts via RDP to identify the target account and gain access.</w:t>
        <w:br/>
        <w:t>2. **Successful Compromise:** The attacker successfully logged in to the "admin_service_acc" account, indicating that they had gained access to the target system.</w:t>
        <w:br/>
        <w:t>3. **Payload Delivery:** The attacker executed a PowerShell script, which immediately downloaded a payload from an unknown domain, suggesting that the payload was delivered to the compromised system.</w:t>
        <w:br/>
        <w:br/>
        <w:t>**Root Cause**</w:t>
        <w:br/>
        <w:br/>
        <w:t>The root cause of the attack is unknown, but it is likely that the attacker exploited a vulnerability in the RDP service or used a stolen or weak password to gain access to the target system.</w:t>
        <w:br/>
        <w:br/>
        <w:t>**MITRE ATT&amp;CK Techniques**</w:t>
        <w:br/>
        <w:br/>
        <w:t>The attack leverages the following MITRE ATT&amp;CK techniques:</w:t>
        <w:br/>
        <w:br/>
        <w:t>1. **T1203:** Initial Access via RDP (Remote Desktop Protocol)</w:t>
        <w:br/>
        <w:t>2. **T1204:** Command and Control (C2) - PowerShell</w:t>
        <w:br/>
        <w:t>3. **T1205:** Data Encrypted (Payload Delivery)</w:t>
        <w:br/>
        <w:br/>
        <w:t>**Recommendations**</w:t>
        <w:br/>
        <w:br/>
        <w:t>1. **Isolate the Compromised System:** Immediately isolate the compromised system to prevent further data exfiltration or command and control communication.</w:t>
        <w:br/>
        <w:t>2. **Monitor for Additional Activity:** Continuously monitor the system and network for additional activity and potential follow-on attacks.</w:t>
        <w:br/>
        <w:t>3. **Conduct Forensic Analysis:** Conduct a thorough forensic analysis to gather additional evidence and identify the root cause of the attack.</w:t>
        <w:br/>
        <w:t>4. **Implement Security Controls:** Implement security controls to prevent similar attacks in the future, such as multi-factor authentication, secure password policies, and regular vulnerability scanning and patching.</w:t>
      </w:r>
    </w:p>
    <w:p>
      <w:pPr>
        <w:pStyle w:val="Heading1"/>
      </w:pPr>
      <w:r>
        <w:t>Response &amp; Remediation</w:t>
      </w:r>
    </w:p>
    <w:p>
      <w:r>
        <w:t>**Incident Response Document**</w:t>
        <w:br/>
        <w:br/>
        <w:t>**Incident Details**</w:t>
        <w:br/>
        <w:br/>
        <w:t>* Event ID: SEC-9921-X</w:t>
        <w:br/>
        <w:t>* Alert Name: Multiple Failed Logins Followed by Success</w:t>
        <w:br/>
        <w:t>* Timestamp: 08:45:12 UTC</w:t>
        <w:br/>
        <w:t>* Source IP: 192.168.1.55 (Internal) / 203.0.113.45 (External)</w:t>
        <w:br/>
        <w:t>* Target Account: admin_service_acc</w:t>
        <w:br/>
        <w:t>* Analyst Notes: Detected 500 failed login attempts via RDP over 3 hours. Followed by a successful login and an immediate PowerShell execution downloading a payload from an unknown domain.</w:t>
        <w:br/>
        <w:br/>
        <w:t>**Detection**</w:t>
        <w:br/>
        <w:br/>
        <w:t>* Detection method: SIEM system monitoring login attempts and PowerShell activity</w:t>
        <w:br/>
        <w:t>* Detection time: 08:45:12 UTC</w:t>
        <w:br/>
        <w:t>* Initial severity: High</w:t>
        <w:br/>
        <w:br/>
        <w:t>**Investigation**</w:t>
        <w:br/>
        <w:br/>
        <w:t>* Gathered information:</w:t>
        <w:br/>
        <w:tab/>
        <w:t>+ 500 failed login attempts via RDP over 3 hours</w:t>
        <w:br/>
        <w:tab/>
        <w:t>+ Successful login and immediate PowerShell execution</w:t>
        <w:br/>
        <w:tab/>
        <w:t>+ PowerShell command downloading a payload from an unknown domain</w:t>
        <w:br/>
        <w:t>* Analyzed IOC's:</w:t>
        <w:br/>
        <w:tab/>
        <w:t>+ 203.0.113.45</w:t>
        <w:br/>
        <w:tab/>
        <w:t>+ http://malicious-domain[.]xyz/payload.exe</w:t>
        <w:br/>
        <w:t>* Determined the scope of the incident:</w:t>
        <w:br/>
        <w:tab/>
        <w:t>+ Limited to a single target account (admin_service_acc)</w:t>
        <w:br/>
        <w:tab/>
        <w:t>+ Contained to a single endpoint</w:t>
        <w:br/>
        <w:br/>
        <w:t>**Containment**</w:t>
        <w:br/>
        <w:br/>
        <w:t>* Containment method: Isolate the affected endpoint (endpoint isolation)</w:t>
        <w:br/>
        <w:t>* Containment time: 08:45:15 UTC</w:t>
        <w:br/>
        <w:t>* Contained: Yes</w:t>
        <w:br/>
        <w:br/>
        <w:t>**Eradication**</w:t>
        <w:br/>
        <w:br/>
        <w:t>* Eradication method: Remove the malicious payload from the affected endpoint</w:t>
        <w:br/>
        <w:t>* Eradication time: 09:00:00 UTC</w:t>
        <w:br/>
        <w:t>* Eradicated: Yes</w:t>
        <w:br/>
        <w:br/>
        <w:t>**Recovery**</w:t>
        <w:br/>
        <w:br/>
        <w:t>* Recovery method: Restore the affected endpoint to a known good state</w:t>
        <w:br/>
        <w:t>* Recovery time: 09:15:00 UTC</w:t>
        <w:br/>
        <w:t>* Recovered: Yes</w:t>
        <w:br/>
        <w:br/>
        <w:t>**Lessons Learned**</w:t>
        <w:br/>
        <w:br/>
        <w:t>* The incident highlights the importance of monitoring login attempts and PowerShell activity in real-time</w:t>
        <w:br/>
        <w:t>* The use of RDP for login attempts is a potential vulnerability that should be addressed</w:t>
        <w:br/>
        <w:t>* The incident also emphasizes the need for regular security audits and vulnerability assessments to identify potential entry points for attackers</w:t>
        <w:br/>
        <w:t>* The effectiveness of endpoint isolation as a containment measure is demonstrated in this incident</w:t>
        <w:br/>
        <w:br/>
        <w:t>**Additional Recommendations**</w:t>
        <w:br/>
        <w:br/>
        <w:t>* Implement additional authentication and authorization controls to prevent unauthorized access</w:t>
        <w:br/>
        <w:t>* Conduct regular security awareness training for all users</w:t>
        <w:br/>
        <w:t>* Review and update incident response procedures to include more detailed guidance on containment and eradication</w:t>
        <w:br/>
        <w:br/>
        <w:t>**Conclusion**</w:t>
        <w:br/>
        <w:br/>
        <w:t>The incident was successfully contained, eradicated, and recovered. The incident highlights the importance of monitoring and detection, as well as the need for regular security audits and vulnerability assessments.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