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B2E17" w14:textId="77777777" w:rsidR="00B671B6" w:rsidRDefault="00000000">
      <w:pPr>
        <w:spacing w:after="0"/>
        <w:ind w:left="-734" w:right="-756"/>
      </w:pPr>
      <w:r>
        <w:rPr>
          <w:noProof/>
        </w:rPr>
        <mc:AlternateContent>
          <mc:Choice Requires="wpg">
            <w:drawing>
              <wp:inline distT="0" distB="0" distL="0" distR="0" wp14:anchorId="41DCF4F3" wp14:editId="54ADE99D">
                <wp:extent cx="6748704" cy="741045"/>
                <wp:effectExtent l="0" t="0" r="0" b="0"/>
                <wp:docPr id="3139" name="Group 3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9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7"/>
                </v:shape>
                <v:shape id="Picture 12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5344269C" w14:textId="77777777" w:rsidR="00B671B6" w:rsidRDefault="00000000">
      <w:pPr>
        <w:spacing w:after="32"/>
        <w:ind w:left="2287"/>
      </w:pPr>
      <w:r>
        <w:t xml:space="preserve"> </w:t>
      </w:r>
    </w:p>
    <w:p w14:paraId="788A0AFB" w14:textId="77777777" w:rsidR="00B671B6" w:rsidRDefault="00000000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D436FE" w14:textId="77777777" w:rsidR="00B671B6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B671B6" w14:paraId="755423B7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E9933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7F4B9" w14:textId="1FB0FDBD" w:rsidR="00B671B6" w:rsidRDefault="008B6B0E">
            <w:r w:rsidRPr="008B6B0E">
              <w:t xml:space="preserve">13 july 2024  </w:t>
            </w:r>
          </w:p>
        </w:tc>
      </w:tr>
      <w:tr w:rsidR="00B671B6" w14:paraId="4642B6D3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EB1167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761E0" w14:textId="2F5C9EF0" w:rsidR="00B671B6" w:rsidRDefault="004A2905">
            <w:r w:rsidRPr="004A2905">
              <w:t>739805</w:t>
            </w:r>
          </w:p>
        </w:tc>
      </w:tr>
      <w:tr w:rsidR="00B671B6" w14:paraId="055B9438" w14:textId="77777777">
        <w:trPr>
          <w:trHeight w:val="77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C9E70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6E3BD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Prediction and Analysis of Liver Patient Data Using Machine Learning </w:t>
            </w:r>
          </w:p>
        </w:tc>
      </w:tr>
      <w:tr w:rsidR="00B671B6" w14:paraId="2A6383BD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1D18E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10AAE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46C1AAEC" w14:textId="77777777" w:rsidR="00B671B6" w:rsidRDefault="00000000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0EC70198" w14:textId="77777777" w:rsidR="00B671B6" w:rsidRDefault="00000000">
      <w:pPr>
        <w:pStyle w:val="Heading1"/>
        <w:spacing w:after="158"/>
        <w:ind w:left="-5"/>
      </w:pPr>
      <w:r>
        <w:t xml:space="preserve">Data Collection Plan &amp; Raw Data Sources Identification Template </w:t>
      </w:r>
    </w:p>
    <w:p w14:paraId="0394E03E" w14:textId="77777777" w:rsidR="00B671B6" w:rsidRDefault="00000000">
      <w:pPr>
        <w:spacing w:after="161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016B4A99" w14:textId="77777777" w:rsidR="00B671B6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19792C" w14:textId="77777777" w:rsidR="00B671B6" w:rsidRDefault="00000000">
      <w:pPr>
        <w:pStyle w:val="Heading1"/>
        <w:ind w:left="-5"/>
      </w:pPr>
      <w:r>
        <w:t xml:space="preserve">Data Collection Plan Template </w:t>
      </w:r>
    </w:p>
    <w:tbl>
      <w:tblPr>
        <w:tblStyle w:val="TableGrid"/>
        <w:tblW w:w="9362" w:type="dxa"/>
        <w:tblInd w:w="5" w:type="dxa"/>
        <w:tblCellMar>
          <w:top w:w="113" w:type="dxa"/>
          <w:left w:w="101" w:type="dxa"/>
          <w:right w:w="47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B671B6" w14:paraId="08CD6451" w14:textId="77777777">
        <w:trPr>
          <w:trHeight w:val="90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931" w14:textId="77777777" w:rsidR="00B671B6" w:rsidRDefault="00000000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F895" w14:textId="77777777" w:rsidR="00B671B6" w:rsidRDefault="00000000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71B6" w14:paraId="63FC3B90" w14:textId="77777777">
        <w:trPr>
          <w:trHeight w:val="225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3863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1A50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project aims to enhance liver disease diagnosis and treatment by leveraging machine learning techniques to analyze patient data, providing accurate predictions and personalized treatment plans for improved healthcare outcomes. </w:t>
            </w:r>
          </w:p>
        </w:tc>
      </w:tr>
      <w:tr w:rsidR="00B671B6" w14:paraId="105C9185" w14:textId="77777777">
        <w:trPr>
          <w:trHeight w:val="1527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EE9C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B4B5" w14:textId="77777777" w:rsidR="00B671B6" w:rsidRDefault="00000000">
            <w:pPr>
              <w:numPr>
                <w:ilvl w:val="0"/>
                <w:numId w:val="1"/>
              </w:numPr>
              <w:spacing w:after="20" w:line="239" w:lineRule="auto"/>
              <w:ind w:hanging="3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will be collected from patient records in collaboration with healthcare institutions. </w:t>
            </w:r>
          </w:p>
          <w:p w14:paraId="02645C06" w14:textId="77777777" w:rsidR="00B671B6" w:rsidRDefault="00000000">
            <w:pPr>
              <w:numPr>
                <w:ilvl w:val="0"/>
                <w:numId w:val="1"/>
              </w:numPr>
              <w:ind w:hanging="3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Prioritize datasets with diverse demographic information. </w:t>
            </w:r>
          </w:p>
          <w:p w14:paraId="5F2B049B" w14:textId="77777777" w:rsidR="00B671B6" w:rsidRDefault="00000000">
            <w:pPr>
              <w:numPr>
                <w:ilvl w:val="0"/>
                <w:numId w:val="1"/>
              </w:numPr>
              <w:ind w:hanging="3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from clinical trials and liver disease research studies. </w:t>
            </w:r>
          </w:p>
        </w:tc>
      </w:tr>
      <w:tr w:rsidR="00B671B6" w14:paraId="0F741719" w14:textId="77777777">
        <w:trPr>
          <w:trHeight w:val="2100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5250" w14:textId="77777777" w:rsidR="00B671B6" w:rsidRDefault="00000000">
            <w:pPr>
              <w:spacing w:after="17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</w:p>
          <w:p w14:paraId="2D2DAD57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BA1F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The raw data sources for this project include datasets obtained from Kaggle &amp; UCI, the popular platforms for data science competitions and repositories. The provided indian liver patient data represents a subset of the collected information, encompassing the variables such </w:t>
            </w:r>
          </w:p>
        </w:tc>
      </w:tr>
    </w:tbl>
    <w:p w14:paraId="73A6D9C5" w14:textId="77777777" w:rsidR="00B671B6" w:rsidRDefault="00000000">
      <w:pPr>
        <w:spacing w:after="0"/>
        <w:ind w:left="-734" w:right="-756"/>
      </w:pPr>
      <w:r>
        <w:rPr>
          <w:noProof/>
        </w:rPr>
        <mc:AlternateContent>
          <mc:Choice Requires="wpg">
            <w:drawing>
              <wp:inline distT="0" distB="0" distL="0" distR="0" wp14:anchorId="2EE815FC" wp14:editId="18A0383F">
                <wp:extent cx="6748704" cy="741045"/>
                <wp:effectExtent l="0" t="0" r="0" b="0"/>
                <wp:docPr id="3142" name="Group 3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2" style="width:531.394pt;height:58.35pt;mso-position-horizontal-relative:char;mso-position-vertical-relative:line" coordsize="67487,7410">
                <v:shape id="Picture 179" style="position:absolute;width:18042;height:7410;left:0;top:0;" filled="f">
                  <v:imagedata r:id="rId7"/>
                </v:shape>
                <v:shape id="Picture 181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62FD438A" w14:textId="77777777" w:rsidR="00B671B6" w:rsidRDefault="00000000">
      <w:pPr>
        <w:spacing w:after="0"/>
        <w:ind w:right="4513"/>
        <w:jc w:val="center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11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B671B6" w14:paraId="2D54C48F" w14:textId="77777777">
        <w:trPr>
          <w:trHeight w:val="3053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F168" w14:textId="77777777" w:rsidR="00B671B6" w:rsidRDefault="00B671B6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E851" w14:textId="77777777" w:rsidR="00B671B6" w:rsidRDefault="00000000">
            <w:pPr>
              <w:spacing w:after="1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Age, Gender, Total_Bilirubin, Direct_Bilirubin, </w:t>
            </w:r>
          </w:p>
          <w:p w14:paraId="3046347B" w14:textId="77777777" w:rsidR="00B671B6" w:rsidRDefault="00000000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Alkaline_Phosphotase, Alamine_Aminotransferase,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0583059" w14:textId="77777777" w:rsidR="00B671B6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Aspartate_Aminotransferase, Total_Protiens, Albumin, </w:t>
            </w:r>
          </w:p>
          <w:p w14:paraId="22437BC2" w14:textId="77777777" w:rsidR="00B671B6" w:rsidRDefault="00000000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Albumin_and_Globulin_Ratio and Dataset </w:t>
            </w:r>
          </w:p>
          <w:p w14:paraId="11EF8883" w14:textId="77777777" w:rsidR="00B671B6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280579EB" w14:textId="77777777" w:rsidR="00B671B6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22E949" w14:textId="77777777" w:rsidR="00B671B6" w:rsidRDefault="00000000">
      <w:pPr>
        <w:pStyle w:val="Heading1"/>
        <w:ind w:left="-5"/>
      </w:pPr>
      <w:r>
        <w:t xml:space="preserve">Raw Data Sources Template </w:t>
      </w:r>
    </w:p>
    <w:tbl>
      <w:tblPr>
        <w:tblStyle w:val="TableGrid"/>
        <w:tblW w:w="9362" w:type="dxa"/>
        <w:tblInd w:w="5" w:type="dxa"/>
        <w:tblCellMar>
          <w:top w:w="115" w:type="dxa"/>
          <w:left w:w="101" w:type="dxa"/>
          <w:bottom w:w="462" w:type="dxa"/>
          <w:right w:w="45" w:type="dxa"/>
        </w:tblCellMar>
        <w:tblLook w:val="04A0" w:firstRow="1" w:lastRow="0" w:firstColumn="1" w:lastColumn="0" w:noHBand="0" w:noVBand="1"/>
      </w:tblPr>
      <w:tblGrid>
        <w:gridCol w:w="1100"/>
        <w:gridCol w:w="2975"/>
        <w:gridCol w:w="1946"/>
        <w:gridCol w:w="1067"/>
        <w:gridCol w:w="737"/>
        <w:gridCol w:w="1537"/>
      </w:tblGrid>
      <w:tr w:rsidR="00B671B6" w14:paraId="0D501D8A" w14:textId="77777777">
        <w:trPr>
          <w:trHeight w:val="131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8935" w14:textId="77777777" w:rsidR="00B671B6" w:rsidRDefault="00000000">
            <w:pPr>
              <w:spacing w:after="172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1408A17B" w14:textId="77777777" w:rsidR="00B671B6" w:rsidRDefault="00000000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79C63" w14:textId="77777777" w:rsidR="00B671B6" w:rsidRDefault="00000000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5E5A" w14:textId="77777777" w:rsidR="00B671B6" w:rsidRDefault="00000000">
            <w:pPr>
              <w:spacing w:after="172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  <w:p w14:paraId="4BDB7B1C" w14:textId="77777777" w:rsidR="00B671B6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0EC7E6" w14:textId="77777777" w:rsidR="00B671B6" w:rsidRDefault="00000000">
            <w:pPr>
              <w:ind w:left="8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179D84" w14:textId="77777777" w:rsidR="00B671B6" w:rsidRDefault="00000000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BE6D" w14:textId="77777777" w:rsidR="00B671B6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71B6" w14:paraId="52E668CE" w14:textId="77777777">
        <w:trPr>
          <w:trHeight w:val="6044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9E49D" w14:textId="77777777" w:rsidR="00B671B6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Kaggle </w:t>
            </w:r>
          </w:p>
          <w:p w14:paraId="26143EB1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D61A" w14:textId="77777777" w:rsidR="00B671B6" w:rsidRDefault="00000000">
            <w:pPr>
              <w:spacing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dataset contains demographic and clinical data related to liver patients(Age, Gender, </w:t>
            </w:r>
          </w:p>
          <w:p w14:paraId="67E3A06C" w14:textId="77777777" w:rsidR="00B671B6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Total_Bilirubin, </w:t>
            </w:r>
          </w:p>
          <w:p w14:paraId="228E4E8A" w14:textId="77777777" w:rsidR="00B671B6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Direct_Bilirubin, </w:t>
            </w:r>
          </w:p>
          <w:p w14:paraId="4867CEE9" w14:textId="77777777" w:rsidR="00B671B6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Alkaline_Phosphotase, </w:t>
            </w:r>
          </w:p>
          <w:p w14:paraId="5179A51F" w14:textId="77777777" w:rsidR="00B671B6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Alamine_Aminotransferase, </w:t>
            </w:r>
          </w:p>
          <w:p w14:paraId="42C0865B" w14:textId="77777777" w:rsidR="00B671B6" w:rsidRDefault="00000000">
            <w:pPr>
              <w:spacing w:after="1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Aspartate_Aminotransferase, </w:t>
            </w:r>
          </w:p>
          <w:p w14:paraId="6EEF20B4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Total_Protiens, Albumin, Albumin_and_Globulin_Rat io and Dataset).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9CD0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https://w ww.kagg le.com/u ciml/indi an-liverpatientrecords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87A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E642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24 KB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4839" w14:textId="77777777" w:rsidR="00B671B6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14:paraId="6C4F8638" w14:textId="77777777" w:rsidR="00B671B6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671B6">
      <w:pgSz w:w="12240" w:h="15840"/>
      <w:pgMar w:top="193" w:right="1662" w:bottom="15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2E1C"/>
    <w:multiLevelType w:val="hybridMultilevel"/>
    <w:tmpl w:val="5BD0C594"/>
    <w:lvl w:ilvl="0" w:tplc="5E7C48E4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605778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2AE41A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2CD73C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00284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6EFB20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6AD5A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8E6090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8D4A4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784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1B6"/>
    <w:rsid w:val="00133EA1"/>
    <w:rsid w:val="001A500C"/>
    <w:rsid w:val="004A2905"/>
    <w:rsid w:val="008B6B0E"/>
    <w:rsid w:val="00A6566C"/>
    <w:rsid w:val="00B671B6"/>
    <w:rsid w:val="00D7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1AE9"/>
  <w15:docId w15:val="{461FCD30-BC1F-404F-B062-D84A9FF9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Kumar</dc:creator>
  <cp:keywords/>
  <cp:lastModifiedBy>Akhil Juttukonda</cp:lastModifiedBy>
  <cp:revision>4</cp:revision>
  <dcterms:created xsi:type="dcterms:W3CDTF">2024-07-22T15:54:00Z</dcterms:created>
  <dcterms:modified xsi:type="dcterms:W3CDTF">2024-07-30T16:14:00Z</dcterms:modified>
</cp:coreProperties>
</file>