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05AD9" w14:textId="77777777" w:rsidR="00DE7251" w:rsidRPr="00DE7251" w:rsidRDefault="00DE7251" w:rsidP="00DE7251">
      <w:pPr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</w:pPr>
      <w:r w:rsidRPr="00DE7251"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  <w:t>Documento de Requerimientos del Sistema (DRS) -- Versión 1:</w:t>
      </w:r>
    </w:p>
    <w:p w14:paraId="20BA1000" w14:textId="77777777" w:rsidR="00DE7251" w:rsidRPr="00DE7251" w:rsidRDefault="00DE7251" w:rsidP="00DE7251">
      <w:pPr>
        <w:rPr>
          <w:rFonts w:ascii="Aptos" w:eastAsia="Aptos" w:hAnsi="Aptos" w:cs="Aptos"/>
          <w:color w:val="000000" w:themeColor="text1"/>
          <w:sz w:val="28"/>
          <w:szCs w:val="28"/>
          <w:lang w:val="es-EC"/>
        </w:rPr>
      </w:pPr>
      <w:r w:rsidRPr="00DE7251">
        <w:rPr>
          <w:rFonts w:ascii="Aptos" w:eastAsia="Aptos" w:hAnsi="Aptos" w:cs="Aptos"/>
          <w:color w:val="000000" w:themeColor="text1"/>
          <w:sz w:val="28"/>
          <w:szCs w:val="28"/>
          <w:lang w:val="es-EC"/>
        </w:rPr>
        <w:t>Sistema de Calculadora de Presupuesto Mensual</w:t>
      </w:r>
    </w:p>
    <w:p w14:paraId="1D048953" w14:textId="77777777" w:rsidR="00DE7251" w:rsidRPr="00DE7251" w:rsidRDefault="00DE7251" w:rsidP="00DE7251">
      <w:pPr>
        <w:numPr>
          <w:ilvl w:val="0"/>
          <w:numId w:val="13"/>
        </w:numPr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</w:pPr>
      <w:bookmarkStart w:id="0" w:name="_Hlk214137353"/>
      <w:r w:rsidRPr="00DE7251"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  <w:t>Descripción General del Sistema</w:t>
      </w:r>
    </w:p>
    <w:bookmarkEnd w:id="0"/>
    <w:p w14:paraId="5214E6E7" w14:textId="77777777" w:rsidR="00DE7251" w:rsidRPr="00DE7251" w:rsidRDefault="00DE7251" w:rsidP="00DE7251">
      <w:pPr>
        <w:rPr>
          <w:rFonts w:ascii="Aptos" w:eastAsia="Aptos" w:hAnsi="Aptos" w:cs="Aptos"/>
          <w:lang w:val="es-EC"/>
        </w:rPr>
      </w:pPr>
      <w:r w:rsidRPr="00DE7251">
        <w:rPr>
          <w:rFonts w:ascii="Aptos" w:eastAsia="Aptos" w:hAnsi="Aptos" w:cs="Aptos"/>
          <w:lang w:val="es-EC"/>
        </w:rPr>
        <w:t>El sistema de Calculadora de Presupuesto Mensual es una aplicación web que facilita el proceso de registro, gestión y control de finanzas personales. Permite la automatización del control de ingresos y gastos, optimizando la organización financiera y mejorando la toma de decisiones del usuario. Esta versión presenta los requerimientos iniciales del sistema, estableciendo las funcionalidades base necesarias para su correcto funcionamiento.</w:t>
      </w:r>
    </w:p>
    <w:p w14:paraId="6930102E" w14:textId="02557E4B" w:rsidR="00515B79" w:rsidRPr="00515B79" w:rsidRDefault="00515B79" w:rsidP="00515B79">
      <w:pPr>
        <w:pStyle w:val="Prrafodelista"/>
        <w:numPr>
          <w:ilvl w:val="0"/>
          <w:numId w:val="13"/>
        </w:numPr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</w:pPr>
      <w:bookmarkStart w:id="1" w:name="_Hlk214137370"/>
      <w:r w:rsidRPr="00515B79">
        <w:rPr>
          <w:rFonts w:ascii="Aptos" w:eastAsia="Aptos" w:hAnsi="Aptos" w:cs="Aptos"/>
          <w:b/>
          <w:bCs/>
          <w:color w:val="002060"/>
          <w:sz w:val="28"/>
          <w:szCs w:val="28"/>
        </w:rPr>
        <w:t>Lista de Requerimientos funcionales</w:t>
      </w:r>
    </w:p>
    <w:tbl>
      <w:tblPr>
        <w:tblStyle w:val="Tablaconcuadrcula"/>
        <w:tblW w:w="9795" w:type="dxa"/>
        <w:tblInd w:w="-65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810"/>
        <w:gridCol w:w="1819"/>
        <w:gridCol w:w="3056"/>
        <w:gridCol w:w="4110"/>
      </w:tblGrid>
      <w:tr w:rsidR="00515B79" w14:paraId="5BD2FA05" w14:textId="77777777" w:rsidTr="00A012C8">
        <w:trPr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bookmarkEnd w:id="1"/>
          <w:p w14:paraId="1222186B" w14:textId="77777777" w:rsidR="00515B79" w:rsidRDefault="00515B79" w:rsidP="00515B79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1819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410F8C40" w14:textId="77777777" w:rsidR="00515B79" w:rsidRDefault="00515B79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  <w:b/>
                <w:bCs/>
              </w:rPr>
              <w:t>Nombre del requisito</w:t>
            </w:r>
          </w:p>
        </w:tc>
        <w:tc>
          <w:tcPr>
            <w:tcW w:w="3056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0C8442C1" w14:textId="77777777" w:rsidR="00515B79" w:rsidRDefault="00515B79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  <w:b/>
                <w:bCs/>
              </w:rPr>
              <w:t>Descripción</w:t>
            </w:r>
          </w:p>
        </w:tc>
        <w:tc>
          <w:tcPr>
            <w:tcW w:w="4110" w:type="dxa"/>
            <w:tcBorders>
              <w:top w:val="single" w:sz="6" w:space="0" w:color="auto"/>
              <w:right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49018EE0" w14:textId="77777777" w:rsidR="00515B79" w:rsidRDefault="00515B79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  <w:b/>
                <w:bCs/>
              </w:rPr>
              <w:t>Criterios de aceptación</w:t>
            </w:r>
          </w:p>
        </w:tc>
      </w:tr>
      <w:tr w:rsidR="00515B79" w14:paraId="78A161E7" w14:textId="77777777" w:rsidTr="00A012C8">
        <w:trPr>
          <w:trHeight w:val="300"/>
        </w:trPr>
        <w:tc>
          <w:tcPr>
            <w:tcW w:w="8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DAE9D3E" w14:textId="77777777" w:rsidR="00D42373" w:rsidRDefault="00D42373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6AC7492E" w14:textId="77777777" w:rsidR="00D42373" w:rsidRDefault="00D42373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47CE7911" w14:textId="5ED349E9" w:rsidR="00515B79" w:rsidRDefault="00515B79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819" w:type="dxa"/>
            <w:tcMar>
              <w:left w:w="105" w:type="dxa"/>
              <w:right w:w="105" w:type="dxa"/>
            </w:tcMar>
          </w:tcPr>
          <w:p w14:paraId="3B2AE78F" w14:textId="77777777" w:rsidR="00D42373" w:rsidRDefault="00D42373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5707668D" w14:textId="3C0B981E" w:rsidR="00515B79" w:rsidRDefault="00515B79" w:rsidP="00D42373">
            <w:pPr>
              <w:jc w:val="center"/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Registro de ingresos</w:t>
            </w:r>
          </w:p>
        </w:tc>
        <w:tc>
          <w:tcPr>
            <w:tcW w:w="3056" w:type="dxa"/>
            <w:tcMar>
              <w:left w:w="105" w:type="dxa"/>
              <w:right w:w="105" w:type="dxa"/>
            </w:tcMar>
          </w:tcPr>
          <w:p w14:paraId="51F62635" w14:textId="6AE020E0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El sistema permitirá al usuario registrar ingresos mensuales indicando fecha, descripción, monto y categoría.</w:t>
            </w:r>
          </w:p>
        </w:tc>
        <w:tc>
          <w:tcPr>
            <w:tcW w:w="4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24AA2D" w14:textId="783A042F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 xml:space="preserve">El sistema debe registrar el ingreso y mostrar un mensaje de confirmación exitosa en menos de 2 </w:t>
            </w:r>
            <w:proofErr w:type="gramStart"/>
            <w:r w:rsidRPr="00515B79">
              <w:rPr>
                <w:rFonts w:ascii="Arial" w:eastAsia="Arial" w:hAnsi="Arial" w:cs="Arial"/>
              </w:rPr>
              <w:t>segundos.</w:t>
            </w:r>
            <w:r w:rsidRPr="160C4068">
              <w:rPr>
                <w:rFonts w:ascii="Arial" w:eastAsia="Arial" w:hAnsi="Arial" w:cs="Arial"/>
              </w:rPr>
              <w:t>.</w:t>
            </w:r>
            <w:proofErr w:type="gramEnd"/>
          </w:p>
        </w:tc>
      </w:tr>
      <w:tr w:rsidR="00515B79" w14:paraId="44928406" w14:textId="77777777" w:rsidTr="00A012C8">
        <w:trPr>
          <w:trHeight w:val="300"/>
        </w:trPr>
        <w:tc>
          <w:tcPr>
            <w:tcW w:w="8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53F823D2" w14:textId="77777777" w:rsidR="00D42373" w:rsidRDefault="00D42373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4B24871C" w14:textId="77777777" w:rsidR="00D42373" w:rsidRDefault="00D42373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6235C7F0" w14:textId="71830A06" w:rsidR="00515B79" w:rsidRDefault="00515B79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RF02</w:t>
            </w:r>
          </w:p>
        </w:tc>
        <w:tc>
          <w:tcPr>
            <w:tcW w:w="1819" w:type="dxa"/>
            <w:tcMar>
              <w:left w:w="105" w:type="dxa"/>
              <w:right w:w="105" w:type="dxa"/>
            </w:tcMar>
          </w:tcPr>
          <w:p w14:paraId="1D1B13E4" w14:textId="77777777" w:rsidR="00D42373" w:rsidRDefault="00D42373" w:rsidP="00DD53DF">
            <w:pPr>
              <w:rPr>
                <w:rFonts w:ascii="Arial" w:eastAsia="Arial" w:hAnsi="Arial" w:cs="Arial"/>
              </w:rPr>
            </w:pPr>
          </w:p>
          <w:p w14:paraId="4444271E" w14:textId="3635FAE2" w:rsidR="00515B79" w:rsidRDefault="00515B79" w:rsidP="00D42373">
            <w:pPr>
              <w:jc w:val="center"/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Registro de gastos</w:t>
            </w:r>
          </w:p>
        </w:tc>
        <w:tc>
          <w:tcPr>
            <w:tcW w:w="3056" w:type="dxa"/>
            <w:tcMar>
              <w:left w:w="105" w:type="dxa"/>
              <w:right w:w="105" w:type="dxa"/>
            </w:tcMar>
          </w:tcPr>
          <w:p w14:paraId="04EDF131" w14:textId="7D701AA7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El sistema permitirá al usuario registrar gastos mensuales indicando fecha, descripción, monto y categoría.</w:t>
            </w:r>
          </w:p>
        </w:tc>
        <w:tc>
          <w:tcPr>
            <w:tcW w:w="4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4A9DBF" w14:textId="1EBA788E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El sistema debe registrar el gasto y actualizar el balance automáticamente en menos de 2 segundos.</w:t>
            </w:r>
          </w:p>
        </w:tc>
      </w:tr>
      <w:tr w:rsidR="00515B79" w14:paraId="5207C37D" w14:textId="77777777" w:rsidTr="00A012C8">
        <w:trPr>
          <w:trHeight w:val="300"/>
        </w:trPr>
        <w:tc>
          <w:tcPr>
            <w:tcW w:w="8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26AAB36C" w14:textId="77777777" w:rsidR="00D42373" w:rsidRDefault="00D42373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2F3167D7" w14:textId="77777777" w:rsidR="00D42373" w:rsidRDefault="00D42373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43DFB9A3" w14:textId="7DB1F5D8" w:rsidR="00515B79" w:rsidRDefault="00515B79" w:rsidP="00DD53DF">
            <w:pPr>
              <w:jc w:val="center"/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819" w:type="dxa"/>
            <w:tcMar>
              <w:left w:w="105" w:type="dxa"/>
              <w:right w:w="105" w:type="dxa"/>
            </w:tcMar>
          </w:tcPr>
          <w:p w14:paraId="359148CF" w14:textId="77777777" w:rsidR="00A012C8" w:rsidRDefault="00A012C8" w:rsidP="00DD53DF">
            <w:pPr>
              <w:rPr>
                <w:rFonts w:ascii="Arial" w:eastAsia="Arial" w:hAnsi="Arial" w:cs="Arial"/>
              </w:rPr>
            </w:pPr>
          </w:p>
          <w:p w14:paraId="78E18BC9" w14:textId="07C1CBC1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Categorización de transacciones</w:t>
            </w:r>
          </w:p>
        </w:tc>
        <w:tc>
          <w:tcPr>
            <w:tcW w:w="3056" w:type="dxa"/>
            <w:tcMar>
              <w:left w:w="105" w:type="dxa"/>
              <w:right w:w="105" w:type="dxa"/>
            </w:tcMar>
          </w:tcPr>
          <w:p w14:paraId="01AA26E9" w14:textId="25655ABC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El sistema permitirá clasificar ingresos y gastos en categorías predefinidas (Alimentación, Transporte, Educación, Salario, etc.).</w:t>
            </w:r>
          </w:p>
        </w:tc>
        <w:tc>
          <w:tcPr>
            <w:tcW w:w="4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E25E27" w14:textId="77777777" w:rsidR="00A012C8" w:rsidRDefault="00A012C8" w:rsidP="00DD53DF">
            <w:pPr>
              <w:rPr>
                <w:rFonts w:ascii="Arial" w:eastAsia="Arial" w:hAnsi="Arial" w:cs="Arial"/>
              </w:rPr>
            </w:pPr>
          </w:p>
          <w:p w14:paraId="77A36287" w14:textId="4D0BE7F4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El usuario debe poder asignar una categoría a cada transacción sin errores.</w:t>
            </w:r>
          </w:p>
        </w:tc>
      </w:tr>
      <w:tr w:rsidR="00515B79" w14:paraId="751E4253" w14:textId="77777777" w:rsidTr="00A012C8">
        <w:trPr>
          <w:trHeight w:val="300"/>
        </w:trPr>
        <w:tc>
          <w:tcPr>
            <w:tcW w:w="81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889BD02" w14:textId="77777777" w:rsidR="00D42373" w:rsidRDefault="00D42373" w:rsidP="00DD53DF">
            <w:pPr>
              <w:jc w:val="center"/>
              <w:rPr>
                <w:rFonts w:ascii="Arial" w:eastAsia="Arial" w:hAnsi="Arial" w:cs="Arial"/>
              </w:rPr>
            </w:pPr>
          </w:p>
          <w:p w14:paraId="0EE36DC0" w14:textId="1192F0E2" w:rsidR="00515B79" w:rsidRDefault="00515B79" w:rsidP="00D42373">
            <w:pPr>
              <w:rPr>
                <w:rFonts w:ascii="Arial" w:eastAsia="Arial" w:hAnsi="Arial" w:cs="Arial"/>
              </w:rPr>
            </w:pPr>
            <w:r w:rsidRPr="160C4068">
              <w:rPr>
                <w:rFonts w:ascii="Arial" w:eastAsia="Arial" w:hAnsi="Arial" w:cs="Arial"/>
              </w:rPr>
              <w:t>RF04</w:t>
            </w:r>
          </w:p>
        </w:tc>
        <w:tc>
          <w:tcPr>
            <w:tcW w:w="1819" w:type="dxa"/>
            <w:tcMar>
              <w:left w:w="105" w:type="dxa"/>
              <w:right w:w="105" w:type="dxa"/>
            </w:tcMar>
          </w:tcPr>
          <w:p w14:paraId="23BAF16A" w14:textId="77777777" w:rsidR="00A012C8" w:rsidRDefault="00A012C8" w:rsidP="00DD53DF">
            <w:pPr>
              <w:rPr>
                <w:rFonts w:ascii="Arial" w:eastAsia="Arial" w:hAnsi="Arial" w:cs="Arial"/>
              </w:rPr>
            </w:pPr>
          </w:p>
          <w:p w14:paraId="45F62256" w14:textId="7A6F87D5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Cálculo automático de balance</w:t>
            </w:r>
          </w:p>
        </w:tc>
        <w:tc>
          <w:tcPr>
            <w:tcW w:w="3056" w:type="dxa"/>
            <w:tcMar>
              <w:left w:w="105" w:type="dxa"/>
              <w:right w:w="105" w:type="dxa"/>
            </w:tcMar>
          </w:tcPr>
          <w:p w14:paraId="0E9010F1" w14:textId="42529740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El sistema calculará automáticamente el balance mensual (Ingresos totales - Gastos totales).</w:t>
            </w:r>
          </w:p>
        </w:tc>
        <w:tc>
          <w:tcPr>
            <w:tcW w:w="4110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E69CE8" w14:textId="72AF9CE0" w:rsidR="00515B79" w:rsidRDefault="00515B79" w:rsidP="00DD53DF">
            <w:pPr>
              <w:rPr>
                <w:rFonts w:ascii="Arial" w:eastAsia="Arial" w:hAnsi="Arial" w:cs="Arial"/>
              </w:rPr>
            </w:pPr>
            <w:r w:rsidRPr="00515B79">
              <w:rPr>
                <w:rFonts w:ascii="Arial" w:eastAsia="Arial" w:hAnsi="Arial" w:cs="Arial"/>
              </w:rPr>
              <w:t>El balance debe actualizarse en tiempo real cada vez que se agregue, edite o elimine una transacción.</w:t>
            </w:r>
          </w:p>
        </w:tc>
      </w:tr>
    </w:tbl>
    <w:p w14:paraId="558082A6" w14:textId="77777777" w:rsidR="00515B79" w:rsidRDefault="00515B79" w:rsidP="00515B79">
      <w:pPr>
        <w:rPr>
          <w:rFonts w:ascii="Arial" w:eastAsia="Arial" w:hAnsi="Arial" w:cs="Arial"/>
          <w:b/>
          <w:bCs/>
          <w:sz w:val="22"/>
          <w:szCs w:val="22"/>
        </w:rPr>
      </w:pPr>
    </w:p>
    <w:p w14:paraId="22415008" w14:textId="77777777" w:rsidR="00515B79" w:rsidRDefault="00515B79" w:rsidP="00515B79">
      <w:pPr>
        <w:rPr>
          <w:rFonts w:ascii="Arial" w:eastAsia="Arial" w:hAnsi="Arial" w:cs="Arial"/>
          <w:b/>
          <w:bCs/>
          <w:sz w:val="22"/>
          <w:szCs w:val="22"/>
        </w:rPr>
      </w:pPr>
    </w:p>
    <w:p w14:paraId="50A6111A" w14:textId="77777777" w:rsidR="00515B79" w:rsidRDefault="00515B79" w:rsidP="00515B79">
      <w:pPr>
        <w:rPr>
          <w:rFonts w:ascii="Arial" w:eastAsia="Arial" w:hAnsi="Arial" w:cs="Arial"/>
          <w:b/>
          <w:bCs/>
          <w:sz w:val="22"/>
          <w:szCs w:val="22"/>
        </w:rPr>
      </w:pPr>
    </w:p>
    <w:p w14:paraId="0C2373E8" w14:textId="77777777" w:rsidR="00515B79" w:rsidRDefault="00515B79" w:rsidP="00515B79">
      <w:pPr>
        <w:rPr>
          <w:rFonts w:ascii="Arial" w:eastAsia="Arial" w:hAnsi="Arial" w:cs="Arial"/>
          <w:b/>
          <w:bCs/>
          <w:sz w:val="22"/>
          <w:szCs w:val="22"/>
        </w:rPr>
      </w:pPr>
    </w:p>
    <w:p w14:paraId="33A8D81F" w14:textId="77777777" w:rsidR="00515B79" w:rsidRDefault="00515B79" w:rsidP="00515B79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6108BFB" w14:textId="77777777" w:rsidR="00515B79" w:rsidRDefault="00515B79" w:rsidP="00515B79">
      <w:pPr>
        <w:rPr>
          <w:rFonts w:ascii="Arial" w:eastAsia="Arial" w:hAnsi="Arial" w:cs="Arial"/>
          <w:b/>
          <w:bCs/>
          <w:sz w:val="22"/>
          <w:szCs w:val="22"/>
        </w:rPr>
      </w:pPr>
    </w:p>
    <w:p w14:paraId="7F928F97" w14:textId="4FC165B8" w:rsidR="00515B79" w:rsidRPr="00515B79" w:rsidRDefault="00515B79" w:rsidP="00515B79">
      <w:pPr>
        <w:pStyle w:val="Prrafodelista"/>
        <w:numPr>
          <w:ilvl w:val="0"/>
          <w:numId w:val="13"/>
        </w:numPr>
        <w:rPr>
          <w:rFonts w:ascii="Aptos" w:eastAsia="Aptos" w:hAnsi="Aptos" w:cs="Aptos"/>
          <w:b/>
          <w:bCs/>
          <w:color w:val="002060"/>
          <w:sz w:val="28"/>
          <w:szCs w:val="28"/>
          <w:lang w:val="es-EC"/>
        </w:rPr>
      </w:pPr>
      <w:bookmarkStart w:id="2" w:name="_Hlk214137865"/>
      <w:r w:rsidRPr="00515B79">
        <w:rPr>
          <w:rFonts w:ascii="Aptos" w:eastAsia="Aptos" w:hAnsi="Aptos" w:cs="Aptos"/>
          <w:b/>
          <w:bCs/>
          <w:color w:val="002060"/>
          <w:sz w:val="28"/>
          <w:szCs w:val="28"/>
        </w:rPr>
        <w:t>Lista de Requerimientos no funcionales</w:t>
      </w:r>
    </w:p>
    <w:tbl>
      <w:tblPr>
        <w:tblStyle w:val="Tablaconcuadrcula"/>
        <w:tblW w:w="9870" w:type="dxa"/>
        <w:tblInd w:w="-6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960"/>
        <w:gridCol w:w="1740"/>
        <w:gridCol w:w="2715"/>
        <w:gridCol w:w="1740"/>
        <w:gridCol w:w="2715"/>
      </w:tblGrid>
      <w:tr w:rsidR="00515B79" w14:paraId="2ECA4BC1" w14:textId="77777777" w:rsidTr="00515B79">
        <w:trPr>
          <w:trHeight w:val="300"/>
        </w:trPr>
        <w:tc>
          <w:tcPr>
            <w:tcW w:w="960" w:type="dxa"/>
            <w:tcBorders>
              <w:top w:val="single" w:sz="6" w:space="0" w:color="auto"/>
              <w:left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bookmarkEnd w:id="2"/>
          <w:p w14:paraId="12F7ED75" w14:textId="77777777" w:rsidR="00515B79" w:rsidRDefault="00515B79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740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4C5D6E4E" w14:textId="77777777" w:rsidR="00515B79" w:rsidRDefault="00515B79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Nombre del requisito</w:t>
            </w:r>
          </w:p>
        </w:tc>
        <w:tc>
          <w:tcPr>
            <w:tcW w:w="2715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375D8725" w14:textId="77777777" w:rsidR="00515B79" w:rsidRDefault="00515B79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740" w:type="dxa"/>
            <w:tcBorders>
              <w:top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1A1663FF" w14:textId="77777777" w:rsidR="00515B79" w:rsidRDefault="00515B79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715" w:type="dxa"/>
            <w:tcBorders>
              <w:top w:val="single" w:sz="6" w:space="0" w:color="auto"/>
              <w:right w:val="single" w:sz="6" w:space="0" w:color="auto"/>
            </w:tcBorders>
            <w:shd w:val="clear" w:color="auto" w:fill="DAE8F8"/>
            <w:tcMar>
              <w:left w:w="105" w:type="dxa"/>
              <w:right w:w="105" w:type="dxa"/>
            </w:tcMar>
          </w:tcPr>
          <w:p w14:paraId="6806E109" w14:textId="77777777" w:rsidR="00515B79" w:rsidRDefault="00515B79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Criterios de aceptación</w:t>
            </w:r>
          </w:p>
          <w:p w14:paraId="6AF40756" w14:textId="77777777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515B79" w14:paraId="4E50B4E5" w14:textId="77777777" w:rsidTr="00515B79">
        <w:trPr>
          <w:trHeight w:val="450"/>
        </w:trPr>
        <w:tc>
          <w:tcPr>
            <w:tcW w:w="9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E6767C4" w14:textId="77777777" w:rsidR="00A012C8" w:rsidRDefault="00A012C8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A24ED8D" w14:textId="77777777" w:rsidR="00A012C8" w:rsidRDefault="00A012C8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3F63F2B1" w14:textId="77777777" w:rsidR="00A012C8" w:rsidRDefault="00A012C8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21C8F8F7" w14:textId="2F660D88" w:rsidR="00515B79" w:rsidRDefault="00515B79" w:rsidP="00A012C8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sz w:val="22"/>
                <w:szCs w:val="22"/>
              </w:rPr>
              <w:t>RNF01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14:paraId="24D51B62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6B99A80E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C699F49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3603EB01" w14:textId="4DE8F0C5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515B79">
              <w:rPr>
                <w:rFonts w:ascii="Arial" w:eastAsia="Arial" w:hAnsi="Arial" w:cs="Arial"/>
                <w:sz w:val="22"/>
                <w:szCs w:val="22"/>
              </w:rPr>
              <w:t>Rendimiento y tiempo de respuesta</w:t>
            </w:r>
          </w:p>
        </w:tc>
        <w:tc>
          <w:tcPr>
            <w:tcW w:w="2715" w:type="dxa"/>
            <w:tcMar>
              <w:left w:w="105" w:type="dxa"/>
              <w:right w:w="105" w:type="dxa"/>
            </w:tcMar>
          </w:tcPr>
          <w:p w14:paraId="4C7D9E80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4F5B65F2" w14:textId="7B10BF08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515B79">
              <w:rPr>
                <w:rFonts w:ascii="Arial" w:eastAsia="Arial" w:hAnsi="Arial" w:cs="Arial"/>
                <w:sz w:val="22"/>
                <w:szCs w:val="22"/>
              </w:rPr>
              <w:t>El sistema deberá mantener un rendimiento estable con tiempo de respuesta menor a 2 segundos para todas las operaciones básicas.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14:paraId="65F7487B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756BA916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0062D3ED" w14:textId="5AA48ABF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515B79">
              <w:rPr>
                <w:rFonts w:ascii="Arial" w:eastAsia="Arial" w:hAnsi="Arial" w:cs="Arial"/>
                <w:sz w:val="22"/>
                <w:szCs w:val="22"/>
              </w:rPr>
              <w:t>Requerimiento del producto (rendimiento)</w:t>
            </w:r>
          </w:p>
        </w:tc>
        <w:tc>
          <w:tcPr>
            <w:tcW w:w="271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4C27C2" w14:textId="169E16DE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515B79">
              <w:t xml:space="preserve"> </w:t>
            </w:r>
            <w:r w:rsidRPr="00515B79">
              <w:rPr>
                <w:rFonts w:ascii="Arial" w:eastAsia="Arial" w:hAnsi="Arial" w:cs="Arial"/>
                <w:sz w:val="22"/>
                <w:szCs w:val="22"/>
              </w:rPr>
              <w:t>1. En pruebas de funcionamiento, el sistema no debe superar los 2 segundos de tiempo de respuesta.</w:t>
            </w:r>
          </w:p>
          <w:p w14:paraId="6246B9BF" w14:textId="6044610D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515B79">
              <w:rPr>
                <w:rFonts w:ascii="Arial" w:eastAsia="Arial" w:hAnsi="Arial" w:cs="Arial"/>
                <w:sz w:val="22"/>
                <w:szCs w:val="22"/>
              </w:rPr>
              <w:t xml:space="preserve"> 2. El sistema no debe mostrar errores durante el uso normal.</w:t>
            </w:r>
          </w:p>
        </w:tc>
      </w:tr>
      <w:tr w:rsidR="00515B79" w14:paraId="5244EAA6" w14:textId="77777777" w:rsidTr="00515B79">
        <w:trPr>
          <w:trHeight w:val="300"/>
        </w:trPr>
        <w:tc>
          <w:tcPr>
            <w:tcW w:w="96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1C13C543" w14:textId="77777777" w:rsidR="00A012C8" w:rsidRDefault="00A012C8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75646C34" w14:textId="77777777" w:rsidR="00A012C8" w:rsidRDefault="00A012C8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73604DA" w14:textId="77777777" w:rsidR="00A012C8" w:rsidRDefault="00A012C8" w:rsidP="00DD53DF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9388D3C" w14:textId="37063B8F" w:rsidR="00515B79" w:rsidRDefault="00515B79" w:rsidP="00A012C8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160C4068">
              <w:rPr>
                <w:rFonts w:ascii="Arial" w:eastAsia="Arial" w:hAnsi="Arial" w:cs="Arial"/>
                <w:sz w:val="22"/>
                <w:szCs w:val="22"/>
              </w:rPr>
              <w:t>RNF02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14:paraId="61204398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47DE8EB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98EFAAE" w14:textId="5BE19277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515B79">
              <w:rPr>
                <w:rFonts w:ascii="Arial" w:eastAsia="Arial" w:hAnsi="Arial" w:cs="Arial"/>
                <w:sz w:val="22"/>
                <w:szCs w:val="22"/>
              </w:rPr>
              <w:t>Disponibilidad y persistencia de datos</w:t>
            </w:r>
          </w:p>
        </w:tc>
        <w:tc>
          <w:tcPr>
            <w:tcW w:w="2715" w:type="dxa"/>
            <w:tcMar>
              <w:left w:w="105" w:type="dxa"/>
              <w:right w:w="105" w:type="dxa"/>
            </w:tcMar>
          </w:tcPr>
          <w:p w14:paraId="5D33D4C7" w14:textId="7334CA54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515B79">
              <w:rPr>
                <w:rFonts w:ascii="Arial" w:eastAsia="Arial" w:hAnsi="Arial" w:cs="Arial"/>
                <w:sz w:val="22"/>
                <w:szCs w:val="22"/>
              </w:rPr>
              <w:t>El sistema deberá garantizar la disponibilidad de los datos del usuario, implementando persistencia local que evite la pérdida de información.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14:paraId="22E021FE" w14:textId="77777777" w:rsidR="00A012C8" w:rsidRDefault="00A012C8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2876C1E4" w14:textId="77BCD910" w:rsidR="00515B79" w:rsidRDefault="00515B7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515B79">
              <w:rPr>
                <w:rFonts w:ascii="Arial" w:eastAsia="Arial" w:hAnsi="Arial" w:cs="Arial"/>
                <w:sz w:val="22"/>
                <w:szCs w:val="22"/>
              </w:rPr>
              <w:t>Requerimiento de la organización (Fiabilidad / Disponibilidad)</w:t>
            </w:r>
          </w:p>
        </w:tc>
        <w:tc>
          <w:tcPr>
            <w:tcW w:w="271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5B158C" w14:textId="77777777" w:rsidR="00F41FA9" w:rsidRDefault="00F41FA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F41FA9">
              <w:rPr>
                <w:rFonts w:ascii="Arial" w:eastAsia="Arial" w:hAnsi="Arial" w:cs="Arial"/>
                <w:sz w:val="22"/>
                <w:szCs w:val="22"/>
              </w:rPr>
              <w:t xml:space="preserve">1. Los datos deben persistir después de cerrar y abrir la aplicación. </w:t>
            </w:r>
          </w:p>
          <w:p w14:paraId="2BC57C79" w14:textId="184D163E" w:rsidR="00515B79" w:rsidRDefault="00F41FA9" w:rsidP="00DD53D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F41FA9">
              <w:rPr>
                <w:rFonts w:ascii="Arial" w:eastAsia="Arial" w:hAnsi="Arial" w:cs="Arial"/>
                <w:sz w:val="22"/>
                <w:szCs w:val="22"/>
              </w:rPr>
              <w:t>2. En pruebas de estabilidad, no debe haber pérdida de información registrada.</w:t>
            </w:r>
          </w:p>
        </w:tc>
      </w:tr>
    </w:tbl>
    <w:p w14:paraId="520D6CE8" w14:textId="77777777" w:rsidR="00515B79" w:rsidRDefault="00515B79" w:rsidP="00515B79">
      <w:pPr>
        <w:rPr>
          <w:rFonts w:ascii="Arial" w:eastAsia="Arial" w:hAnsi="Arial" w:cs="Arial"/>
          <w:b/>
          <w:bCs/>
          <w:sz w:val="22"/>
          <w:szCs w:val="22"/>
        </w:rPr>
      </w:pPr>
    </w:p>
    <w:p w14:paraId="49AAEF9D" w14:textId="716E29FD" w:rsidR="005C408F" w:rsidRDefault="005C408F" w:rsidP="00515B79"/>
    <w:sectPr w:rsidR="005C40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F20D4"/>
    <w:multiLevelType w:val="multilevel"/>
    <w:tmpl w:val="3C5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6A93"/>
    <w:multiLevelType w:val="hybridMultilevel"/>
    <w:tmpl w:val="D11E1602"/>
    <w:lvl w:ilvl="0" w:tplc="AC748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94B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DA2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0AB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81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4C0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5C5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4A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49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91EC2"/>
    <w:multiLevelType w:val="multilevel"/>
    <w:tmpl w:val="4FE21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05787"/>
    <w:multiLevelType w:val="multilevel"/>
    <w:tmpl w:val="14BA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61E8D"/>
    <w:multiLevelType w:val="multilevel"/>
    <w:tmpl w:val="85A817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DCA4E"/>
    <w:multiLevelType w:val="hybridMultilevel"/>
    <w:tmpl w:val="17963C6C"/>
    <w:lvl w:ilvl="0" w:tplc="8092C5E8">
      <w:start w:val="1"/>
      <w:numFmt w:val="decimal"/>
      <w:lvlText w:val="%1."/>
      <w:lvlJc w:val="left"/>
      <w:pPr>
        <w:ind w:left="720" w:hanging="360"/>
      </w:pPr>
    </w:lvl>
    <w:lvl w:ilvl="1" w:tplc="F61C31FA">
      <w:start w:val="1"/>
      <w:numFmt w:val="lowerLetter"/>
      <w:lvlText w:val="%2."/>
      <w:lvlJc w:val="left"/>
      <w:pPr>
        <w:ind w:left="1440" w:hanging="360"/>
      </w:pPr>
    </w:lvl>
    <w:lvl w:ilvl="2" w:tplc="C6180F88">
      <w:start w:val="1"/>
      <w:numFmt w:val="lowerRoman"/>
      <w:lvlText w:val="%3."/>
      <w:lvlJc w:val="right"/>
      <w:pPr>
        <w:ind w:left="2160" w:hanging="180"/>
      </w:pPr>
    </w:lvl>
    <w:lvl w:ilvl="3" w:tplc="348AE936">
      <w:start w:val="1"/>
      <w:numFmt w:val="decimal"/>
      <w:lvlText w:val="%4."/>
      <w:lvlJc w:val="left"/>
      <w:pPr>
        <w:ind w:left="2880" w:hanging="360"/>
      </w:pPr>
    </w:lvl>
    <w:lvl w:ilvl="4" w:tplc="40AC8DC0">
      <w:start w:val="1"/>
      <w:numFmt w:val="lowerLetter"/>
      <w:lvlText w:val="%5."/>
      <w:lvlJc w:val="left"/>
      <w:pPr>
        <w:ind w:left="3600" w:hanging="360"/>
      </w:pPr>
    </w:lvl>
    <w:lvl w:ilvl="5" w:tplc="5F825D98">
      <w:start w:val="1"/>
      <w:numFmt w:val="lowerRoman"/>
      <w:lvlText w:val="%6."/>
      <w:lvlJc w:val="right"/>
      <w:pPr>
        <w:ind w:left="4320" w:hanging="180"/>
      </w:pPr>
    </w:lvl>
    <w:lvl w:ilvl="6" w:tplc="F64450F6">
      <w:start w:val="1"/>
      <w:numFmt w:val="decimal"/>
      <w:lvlText w:val="%7."/>
      <w:lvlJc w:val="left"/>
      <w:pPr>
        <w:ind w:left="5040" w:hanging="360"/>
      </w:pPr>
    </w:lvl>
    <w:lvl w:ilvl="7" w:tplc="557609AC">
      <w:start w:val="1"/>
      <w:numFmt w:val="lowerLetter"/>
      <w:lvlText w:val="%8."/>
      <w:lvlJc w:val="left"/>
      <w:pPr>
        <w:ind w:left="5760" w:hanging="360"/>
      </w:pPr>
    </w:lvl>
    <w:lvl w:ilvl="8" w:tplc="76F62F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697317"/>
    <w:multiLevelType w:val="multilevel"/>
    <w:tmpl w:val="14BA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753A5"/>
    <w:multiLevelType w:val="multilevel"/>
    <w:tmpl w:val="14BA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D04D6"/>
    <w:multiLevelType w:val="multilevel"/>
    <w:tmpl w:val="47E0C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55718E"/>
    <w:multiLevelType w:val="multilevel"/>
    <w:tmpl w:val="3E2A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1D2C79"/>
    <w:multiLevelType w:val="multilevel"/>
    <w:tmpl w:val="C5D4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F632E"/>
    <w:multiLevelType w:val="multilevel"/>
    <w:tmpl w:val="6B3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A34D3"/>
    <w:multiLevelType w:val="multilevel"/>
    <w:tmpl w:val="92AAFF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C647D"/>
    <w:multiLevelType w:val="multilevel"/>
    <w:tmpl w:val="AAD6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B6EF0"/>
    <w:multiLevelType w:val="multilevel"/>
    <w:tmpl w:val="6ED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314504">
    <w:abstractNumId w:val="9"/>
  </w:num>
  <w:num w:numId="2" w16cid:durableId="1147163102">
    <w:abstractNumId w:val="8"/>
  </w:num>
  <w:num w:numId="3" w16cid:durableId="546723321">
    <w:abstractNumId w:val="14"/>
  </w:num>
  <w:num w:numId="4" w16cid:durableId="618533762">
    <w:abstractNumId w:val="11"/>
  </w:num>
  <w:num w:numId="5" w16cid:durableId="1583443349">
    <w:abstractNumId w:val="2"/>
  </w:num>
  <w:num w:numId="6" w16cid:durableId="245190066">
    <w:abstractNumId w:val="4"/>
  </w:num>
  <w:num w:numId="7" w16cid:durableId="1623461440">
    <w:abstractNumId w:val="13"/>
  </w:num>
  <w:num w:numId="8" w16cid:durableId="2066834103">
    <w:abstractNumId w:val="12"/>
  </w:num>
  <w:num w:numId="9" w16cid:durableId="1352605320">
    <w:abstractNumId w:val="10"/>
  </w:num>
  <w:num w:numId="10" w16cid:durableId="2051149700">
    <w:abstractNumId w:val="0"/>
  </w:num>
  <w:num w:numId="11" w16cid:durableId="374080581">
    <w:abstractNumId w:val="5"/>
  </w:num>
  <w:num w:numId="12" w16cid:durableId="172962420">
    <w:abstractNumId w:val="1"/>
  </w:num>
  <w:num w:numId="13" w16cid:durableId="767652699">
    <w:abstractNumId w:val="6"/>
  </w:num>
  <w:num w:numId="14" w16cid:durableId="443236877">
    <w:abstractNumId w:val="3"/>
  </w:num>
  <w:num w:numId="15" w16cid:durableId="588661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32"/>
    <w:rsid w:val="00234C32"/>
    <w:rsid w:val="00484D36"/>
    <w:rsid w:val="004C1320"/>
    <w:rsid w:val="00515B79"/>
    <w:rsid w:val="005C408F"/>
    <w:rsid w:val="008808BE"/>
    <w:rsid w:val="00A012C8"/>
    <w:rsid w:val="00D42373"/>
    <w:rsid w:val="00DE7251"/>
    <w:rsid w:val="00F4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C01E"/>
  <w15:chartTrackingRefBased/>
  <w15:docId w15:val="{A185A2D5-6700-4D2E-B7AA-F0916ED0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251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3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4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4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4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4C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4C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4C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4C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4C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4C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4C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4C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4C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4C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4C3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515B79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5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391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Vasco</dc:creator>
  <cp:keywords/>
  <dc:description/>
  <cp:lastModifiedBy>Juan Vasco</cp:lastModifiedBy>
  <cp:revision>2</cp:revision>
  <dcterms:created xsi:type="dcterms:W3CDTF">2025-11-15T18:26:00Z</dcterms:created>
  <dcterms:modified xsi:type="dcterms:W3CDTF">2025-11-16T03:44:00Z</dcterms:modified>
</cp:coreProperties>
</file>