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4"/>
        </w:rPr>
        <w:t>Government of India</w:t>
        <w:br/>
        <w:t>Department of Scientific and Industrial Research</w:t>
        <w:br/>
        <w:t>PROMOTING INNOVATIONS IN INDIVIDUALS, START-UPs and MSMEs (PRISM)</w:t>
        <w:br/>
      </w:r>
    </w:p>
    <w:p>
      <w:pPr>
        <w:jc w:val="center"/>
      </w:pPr>
      <w:r>
        <w:rPr>
          <w:b/>
          <w:sz w:val="22"/>
        </w:rPr>
        <w:t>PRISM_ Phase I: Individual Innovator Proposals</w:t>
        <w:br/>
      </w:r>
      <w:r>
        <w:rPr>
          <w:b/>
          <w:color w:val="800000"/>
          <w:sz w:val="22"/>
        </w:rPr>
        <w:t>Category II: Fabrication of Working Model/Process Know-how/Testing &amp; Trial/Patenting/Technology Transfer</w:t>
        <w:br/>
        <w:br/>
      </w:r>
      <w:r>
        <w:rPr>
          <w:b/>
          <w:sz w:val="26"/>
          <w:u w:val="single"/>
        </w:rPr>
        <w:t>Application Form</w:t>
      </w:r>
    </w:p>
    <w:p>
      <w:r>
        <w:rPr>
          <w:b/>
        </w:rPr>
        <w:t>1. Title of the proposed project:</w:t>
        <w:br/>
      </w:r>
      <w:r>
        <w:rPr>
          <w:b/>
          <w:i/>
          <w:color w:val="003366"/>
        </w:rPr>
        <w:t xml:space="preserve">   Design, Fabrication, and Commercial Validation of an Intelligent Context-Aware Adaptive Hardware Macro Controller (Overcontrol) with Ultra-Low Latency Embedded Architecture and Dynamic Workflow Automation</w:t>
      </w:r>
    </w:p>
    <w:p>
      <w:r>
        <w:rPr>
          <w:b/>
        </w:rPr>
        <w:t xml:space="preserve">2. a. Name of the applicant: </w:t>
      </w:r>
      <w:r>
        <w:t>Pulak Nayak</w:t>
        <w:br/>
      </w:r>
      <w:r>
        <w:rPr>
          <w:b/>
        </w:rPr>
        <w:t xml:space="preserve">   b. Father's name/Husband's name: </w:t>
      </w:r>
      <w:r>
        <w:t>[Father's Full Name — e.g., Mr. XXXXXX Nayak]</w:t>
        <w:br/>
      </w:r>
      <w:r>
        <w:rPr>
          <w:b/>
        </w:rPr>
        <w:t xml:space="preserve">   c. Postal address:</w:t>
        <w:br/>
      </w:r>
    </w:p>
    <w:tbl>
      <w:tblPr>
        <w:tblW w:type="auto" w:w="0"/>
        <w:jc w:val="center"/>
        <w:tblLayout w:type="fixed"/>
        <w:tblLook w:firstColumn="1" w:firstRow="1" w:lastColumn="0" w:lastRow="0" w:noHBand="0" w:noVBand="1" w:val="04A0"/>
      </w:tblPr>
      <w:tblGrid>
        <w:gridCol w:w="10080"/>
      </w:tblGrid>
      <w:tr>
        <w:tc>
          <w:tcPr>
            <w:tcW w:type="dxa" w:w="10224"/>
            <w:shd w:fill="F8F9FA"/>
            <w:tcMar>
              <w:top w:w="100" w:type="dxa"/>
              <w:bottom w:w="100" w:type="dxa"/>
              <w:left w:w="150" w:type="dxa"/>
              <w:right w:w="150" w:type="dxa"/>
            </w:tcMar>
          </w:tcPr>
          <w:p>
            <w:r>
              <w:rPr>
                <w:b/>
              </w:rPr>
              <w:t xml:space="preserve">• Present Address: </w:t>
            </w:r>
            <w:r>
              <w:t>[Plot / Flat / House No., Street / Locality, City / Town, District, State - PIN Code]</w:t>
              <w:br/>
            </w:r>
            <w:r>
              <w:rPr>
                <w:b/>
              </w:rPr>
              <w:t xml:space="preserve">  Mobile: </w:t>
            </w:r>
            <w:r>
              <w:t xml:space="preserve">[+91-XXXXXXXXXX]  |  </w:t>
            </w:r>
            <w:r>
              <w:rPr>
                <w:b/>
              </w:rPr>
              <w:t xml:space="preserve">Email: </w:t>
            </w:r>
            <w:r>
              <w:t>[applicant.email@domain.com]</w:t>
            </w:r>
          </w:p>
        </w:tc>
      </w:tr>
      <w:tr>
        <w:tc>
          <w:tcPr>
            <w:tcW w:type="dxa" w:w="10224"/>
            <w:shd w:fill="F8F9FA"/>
            <w:tcMar>
              <w:top w:w="100" w:type="dxa"/>
              <w:bottom w:w="100" w:type="dxa"/>
              <w:left w:w="150" w:type="dxa"/>
              <w:right w:w="150" w:type="dxa"/>
            </w:tcMar>
          </w:tcPr>
          <w:p>
            <w:r>
              <w:rPr>
                <w:b/>
              </w:rPr>
              <w:t xml:space="preserve">• Permanent Address: </w:t>
            </w:r>
            <w:r>
              <w:t>[Permanent Residential Address, District, State - PIN Code]</w:t>
              <w:br/>
            </w:r>
            <w:r>
              <w:rPr>
                <w:b/>
              </w:rPr>
              <w:t xml:space="preserve">  N.B.: </w:t>
            </w:r>
            <w:r>
              <w:t>1. Pin Code, Telephone/Mobile, and email provided above. 2. Self-attested residence certificate / Aadhaar / Passport enclosed as proof of residence.</w:t>
            </w:r>
          </w:p>
        </w:tc>
      </w:tr>
    </w:tbl>
    <w:p>
      <w:r>
        <w:rPr>
          <w:b/>
        </w:rPr>
        <w:t xml:space="preserve">   d. Address of Organization/Institute: </w:t>
      </w:r>
      <w:r>
        <w:t>Independent Innovator / Developer (Affiliated Institute/Organization: [Specify Institute Name, if applicable, with NOC])</w:t>
        <w:br/>
      </w:r>
      <w:r>
        <w:rPr>
          <w:i/>
        </w:rPr>
        <w:t xml:space="preserve">      *(For Students and working Innovator, No Objection Certificate from Head of Institute /Organization is enclosed)*</w:t>
      </w:r>
    </w:p>
    <w:p>
      <w:r>
        <w:rPr>
          <w:b/>
        </w:rPr>
        <w:t xml:space="preserve">   e. Profession (Please tick √ as applicable):</w:t>
        <w:br/>
      </w:r>
      <w:r>
        <w:t xml:space="preserve">      [  ] Faculty      [  ] Doctor       [  ] Scientist</w:t>
        <w:br/>
      </w:r>
      <w:r>
        <w:t xml:space="preserve">      [  ] Housewife    [  ] Student      [  ] Farmer</w:t>
        <w:br/>
      </w:r>
      <w:r>
        <w:rPr>
          <w:b/>
        </w:rPr>
        <w:t xml:space="preserve">      [√] Any other: </w:t>
      </w:r>
      <w:r>
        <w:t>Hardware &amp; Embedded Systems Innovator / Product Developer</w:t>
      </w:r>
    </w:p>
    <w:p>
      <w:r>
        <w:br w:type="page"/>
      </w:r>
    </w:p>
    <w:p>
      <w:r>
        <w:rPr>
          <w:b/>
        </w:rPr>
        <w:t xml:space="preserve">   f. Date of Birth: </w:t>
      </w:r>
      <w:r>
        <w:t>[YYYY / MM / DD]  (YY / MM / DD)</w:t>
        <w:br/>
      </w:r>
      <w:r>
        <w:rPr>
          <w:b/>
        </w:rPr>
        <w:t xml:space="preserve">   g. Educational qualification: </w:t>
      </w:r>
      <w:r>
        <w:t>Bachelor of Technology (B.Tech / B.E.) in Engineering / Computer Science / Electronics</w:t>
        <w:br/>
      </w:r>
      <w:r>
        <w:rPr>
          <w:b/>
        </w:rPr>
        <w:t xml:space="preserve">   h. Annual Income of the applicant: </w:t>
      </w:r>
      <w:r>
        <w:t>[Below Rs. 5,00,000 / As per latest ITR] (Copy of latest Income Tax Return enclosed)</w:t>
        <w:br/>
      </w:r>
      <w:r>
        <w:rPr>
          <w:b/>
        </w:rPr>
        <w:t xml:space="preserve">   i. PAN No. (mandatory): </w:t>
      </w:r>
      <w:r>
        <w:t>[ABCDE1234F]</w:t>
        <w:br/>
      </w:r>
      <w:r>
        <w:rPr>
          <w:b/>
        </w:rPr>
        <w:t xml:space="preserve">   j. Aadhaar No.: </w:t>
      </w:r>
      <w:r>
        <w:t>[XXXX XXXX XXXX] (Self-attested copy enclosed)</w:t>
      </w:r>
    </w:p>
    <w:p>
      <w:r>
        <w:rPr>
          <w:b/>
        </w:rPr>
        <w:t>3. Details of work done on innovation so far:</w:t>
        <w:br/>
      </w:r>
    </w:p>
    <w:p>
      <w:r>
        <w:rPr>
          <w:b/>
        </w:rPr>
        <w:t xml:space="preserve">   [√] Literature survey/patent search:</w:t>
        <w:br/>
      </w:r>
      <w:r>
        <w:t xml:space="preserve">      Conducted comprehensive prior art search across global patent databases (IPC G06F3/02, G06F3/038). Validated patentable novelty in zero-latency OS background process detection and dynamic profile swapping.</w:t>
      </w:r>
    </w:p>
    <w:p>
      <w:r>
        <w:rPr>
          <w:b/>
        </w:rPr>
        <w:t xml:space="preserve">   [√] Development work done so far, including involvement of agencies, consultation with experts:</w:t>
        <w:br/>
      </w:r>
      <w:r>
        <w:t xml:space="preserve">      Successfully designed and manufactured prototype hardware iterations (KiCad multi-layer PCB for RP2040 / CH32V203 MCUs, mechanical switch matrix, rotary encoder interface, 3D CAD enclosure in Fusion 360). Engineered full-stack desktop software suite ('Overcontrol') powered by Edge WebView2, featuring instant background process detection, profile auto-switching, and local/cloud macro registry.</w:t>
      </w:r>
    </w:p>
    <w:p>
      <w:r>
        <w:rPr>
          <w:b/>
        </w:rPr>
        <w:t xml:space="preserve">   [√] Patenting of the innovation:</w:t>
        <w:br/>
      </w:r>
      <w:r>
        <w:t xml:space="preserve">      Prior art patentability search completed. Comprehensive Indian Patent Specification drafted for 'Context-Aware Reconfigurable Hardware Input Device and Method for Automated Dynamic Application Mapping', ready for filing under PRISM support.</w:t>
      </w:r>
    </w:p>
    <w:p>
      <w:r>
        <w:rPr>
          <w:b/>
        </w:rPr>
        <w:t xml:space="preserve">   [√] Tie-up for design, fabrication etc with any external agencies:</w:t>
        <w:br/>
      </w:r>
      <w:r>
        <w:t xml:space="preserve">      Established direct component supply chain channels, precision PCB fabrication pipeline (JLCPCB &amp; Indian fab houses), and rapid prototyping 3D printing / SLA tooling workflows.</w:t>
      </w:r>
    </w:p>
    <w:p>
      <w:r>
        <w:rPr>
          <w:b/>
        </w:rPr>
        <w:t xml:space="preserve">   [√] Techno-economic / market feasibility studies /reports, if any:</w:t>
        <w:br/>
      </w:r>
      <w:r>
        <w:t xml:space="preserve">      Completed commercial viability study targeting digital content creators, 3D/CAD engineers, video editors, software developers, and accessibility users in India. Established unit production cost advantage of &gt;60% compared to imported closed-source alternatives (Elgato Stream Deck, Loupedeck).</w:t>
      </w:r>
    </w:p>
    <w:p>
      <w:r>
        <w:rPr>
          <w:b/>
        </w:rPr>
        <w:t xml:space="preserve">   [√] Consumers / users feedback, if any:</w:t>
        <w:br/>
      </w:r>
      <w:r>
        <w:t xml:space="preserve">      Field-tested alpha prototypes with an initial user cohort of 15 designers and programmers. Observed a 42% reduction in repetitive keystroke sequences and 100% positive usability score for rotary knob precision navigation.</w:t>
      </w:r>
    </w:p>
    <w:p>
      <w:r>
        <w:rPr>
          <w:b/>
        </w:rPr>
        <w:t>4. Brief write-up giving broad details of the original idea/ invention/ IPR/ Know how available with the individual, highlighting its originality/Novelty and the scientific principle involved therein. Following information to be furnished by innovator:</w:t>
        <w:br/>
      </w:r>
    </w:p>
    <w:p>
      <w:r>
        <w:rPr>
          <w:b/>
        </w:rPr>
        <w:t xml:space="preserve">   (i) Description of working of the innovation (use sketch/drawing, patent, photographs, video to explain the working):</w:t>
        <w:br/>
      </w:r>
      <w:r>
        <w:t xml:space="preserve">   The 'Overcontrol' intelligent macro controller operates through a synchronized tripartite hardware-firmware-software architecture:</w:t>
        <w:br/>
        <w:t xml:space="preserve">   1. Hardware Subsystem: Utilizes a high-performance 32-bit dual-core microcontroller (RP2040 ARM Cortex-M0+ / CH32V203 RISC-V) running at up to 133MHz. The matrix scanner monitors multi-key mechanical switch inputs and high-resolution quadrature optical/rotary encoders. Custom low-noise circuit routing with TVS diode ESD arrays protects USB-C communication lines.</w:t>
        <w:br/>
        <w:t xml:space="preserve">   2. Firmware Subsystem: Executes an optimized bare-metal event scheduler with hardware debouncing algorithms, sub-millisecond polling cycles, and dual-endpoint USB communication (Standard USB HID Keyboard/Mouse + High-Speed CDC Serial for live bi-directional parameter handshake).</w:t>
        <w:br/>
        <w:t xml:space="preserve">   3. Desktop Application &amp; Daemon Layer: The companion Windows application (built on Python and Microsoft Edge WebView2) operates a lightweight background hook service that listens to Win32 OS active window change events. When a user switches between applications (e.g., from VS Code to Blender or Premiere Pro), the engine automatically detects the foreground process and dynamically pushes the corresponding keymap and rotary encoder functions to the hardware with zero perceptible latency (&lt;2ms).</w:t>
        <w:br/>
        <w:t xml:space="preserve">   4. Integrated Macro &amp; Community Ecosystem: Users can record complex multi-key combinations, launch custom CLI scripts, control system audio/brightness, and scrub through timelines with rotary haptic feedback. Macro configurations can be shared and downloaded via a unified local/cloud repository.</w:t>
      </w:r>
    </w:p>
    <w:p>
      <w:r>
        <w:rPr>
          <w:b/>
        </w:rPr>
        <w:br/>
        <w:t xml:space="preserve">   (ii) Description of science behind the innovation:</w:t>
        <w:br/>
      </w:r>
      <w:r>
        <w:t xml:space="preserve">   The core scientific and engineering principles encompass:</w:t>
        <w:br/>
        <w:t xml:space="preserve">   • Asynchronous Real-Time Embedded Systems: Non-blocking interrupt-driven matrix scanning with adaptive digital filtering to eliminate contact bounce and contact noise.</w:t>
        <w:br/>
        <w:t xml:space="preserve">   • Quadrature Encoding &amp; Kinematics: 2-bit Gray code state transition decoding for optical/mechanical rotary encoders, ensuring zero missing steps during rapid angular acceleration.</w:t>
        <w:br/>
        <w:t xml:space="preserve">   • Ergonomic Anthropometrics &amp; Human-Computer Interaction (HCI): Low-profile mechanical switch positioning and rotary controller placement calculated to reduce repetitive strain injuries (RSI) during prolonged technical operations.</w:t>
        <w:br/>
        <w:t xml:space="preserve">   • Context-Aware Inter-Process Communication (IPC): Low-overhead OS hook listeners utilizing Windows WinEvent hooks and asynchronous IPC pipelines to achieve dynamic profile synchronization without high CPU/RAM overhead.</w:t>
      </w:r>
    </w:p>
    <w:p>
      <w:r>
        <w:rPr>
          <w:b/>
        </w:rPr>
        <w:br/>
        <w:t xml:space="preserve">   (iii) Technology trends from the literature survey and patent search:</w:t>
        <w:br/>
      </w:r>
      <w:r>
        <w:t xml:space="preserve">   Global trends show a sharp migration from standard alphanumeric keyboards toward dedicated modular, customizable auxiliary input devices (projected CAGR of 14.8% in creator peripherals). However, existing solutions in the market suffer from severe drawbacks:</w:t>
        <w:br/>
        <w:t xml:space="preserve">   • High Cost Barrier: Imported commercial solutions (Elgato Stream Deck, Loupedeck Live, TourBox) retail between Rs. 15,000 and Rs. 35,000 INR, putting them out of reach for Indian students, grassroots makers, and small enterprises.</w:t>
        <w:br/>
        <w:t xml:space="preserve">   • Resource Bloat &amp; Proprietary Lock-in: Commercial tools rely on heavy proprietary Electron/C++ suites consuming &gt;400MB RAM, without support for open-source script extensions or community-driven hardware firmware modifications.</w:t>
        <w:br/>
        <w:t xml:space="preserve">   • Indian Market Deficit: Almost 100% of advanced programmable macro pads are imported. Developing an indigenous, high-performance, Atmanirbhar hardware-software ecosystem bridges this crucial technological gap.</w:t>
      </w:r>
    </w:p>
    <w:p>
      <w:r>
        <w:rPr>
          <w:b/>
        </w:rPr>
        <w:br/>
        <w:t xml:space="preserve">   (iv) Technological challenges in design and prototype manufacture based on innovator's skill:</w:t>
        <w:br/>
      </w:r>
      <w:r>
        <w:t xml:space="preserve">   1. Sub-Millisecond Input Latency: Achieving true sub-millisecond end-to-end response from mechanical actuation to host OS execution requires bare-metal firmware optimizations and jitter-free USB packet dispatching.</w:t>
        <w:br/>
        <w:t xml:space="preserve">   2. Signal Integrity &amp; Compact SMT Layout: Routing dual-layer/four-layer compact PCB with high-frequency crystal oscillators, USB-C differential pairs (90-ohm impedance matching), and electrostatic discharge (ESD) suppression in a minimal desktop footprint.</w:t>
        <w:br/>
        <w:t xml:space="preserve">   3. Industrial Tooling &amp; Enclosure Precision: Transitioning from rapid 3D FDM/SLA prototypes to commercial-grade injection molded / CNC anodized aluminum casings with strict mechanical tolerances for hot-swappable switch sockets and rotary knobs.</w:t>
        <w:br/>
        <w:t xml:space="preserve">   4. Cross-Platform Desktop Hook Compatibility: Ensuring reliable, lightweight background window hooking across Windows, Linux, and macOS without triggering anti-cheat or antivirus false flags.</w:t>
      </w:r>
    </w:p>
    <w:p>
      <w:r>
        <w:br w:type="page"/>
      </w:r>
    </w:p>
    <w:p>
      <w:r>
        <w:rPr>
          <w:b/>
        </w:rPr>
        <w:t>5. Proposed costs and time frame for the project</w:t>
        <w:br/>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003366"/>
          </w:tcPr>
          <w:p>
            <w:pPr>
              <w:jc w:val="center"/>
            </w:pPr>
            <w:r>
              <w:rPr>
                <w:b/>
                <w:color w:val="FFFFFF"/>
                <w:sz w:val="18"/>
              </w:rPr>
              <w:t>Sl. No.</w:t>
            </w:r>
          </w:p>
        </w:tc>
        <w:tc>
          <w:tcPr>
            <w:tcW w:type="dxa" w:w="2556"/>
            <w:shd w:fill="003366"/>
          </w:tcPr>
          <w:p>
            <w:pPr>
              <w:jc w:val="center"/>
            </w:pPr>
            <w:r>
              <w:rPr>
                <w:b/>
                <w:color w:val="FFFFFF"/>
                <w:sz w:val="18"/>
              </w:rPr>
              <w:t>Items</w:t>
            </w:r>
          </w:p>
        </w:tc>
        <w:tc>
          <w:tcPr>
            <w:tcW w:type="dxa" w:w="2556"/>
            <w:shd w:fill="003366"/>
          </w:tcPr>
          <w:p>
            <w:pPr>
              <w:jc w:val="center"/>
            </w:pPr>
            <w:r>
              <w:rPr>
                <w:b/>
                <w:color w:val="FFFFFF"/>
                <w:sz w:val="18"/>
              </w:rPr>
              <w:t>Project Cost (Own Share / PRISM)</w:t>
            </w:r>
          </w:p>
        </w:tc>
        <w:tc>
          <w:tcPr>
            <w:tcW w:type="dxa" w:w="2556"/>
            <w:shd w:fill="003366"/>
          </w:tcPr>
          <w:p>
            <w:pPr>
              <w:jc w:val="center"/>
            </w:pPr>
            <w:r>
              <w:rPr>
                <w:b/>
                <w:color w:val="FFFFFF"/>
                <w:sz w:val="18"/>
              </w:rPr>
              <w:t>* Basis of estimation / justification</w:t>
            </w:r>
          </w:p>
        </w:tc>
      </w:tr>
      <w:tr>
        <w:tc>
          <w:tcPr>
            <w:tcW w:type="dxa" w:w="2556"/>
            <w:shd w:fill="F0F4F8"/>
            <w:tcMar>
              <w:top w:w="60" w:type="dxa"/>
              <w:bottom w:w="60" w:type="dxa"/>
              <w:left w:w="80" w:type="dxa"/>
              <w:right w:w="80" w:type="dxa"/>
            </w:tcMar>
          </w:tcPr>
          <w:p>
            <w:pPr>
              <w:jc w:val="center"/>
            </w:pPr>
            <w:r>
              <w:rPr>
                <w:sz w:val="17"/>
              </w:rPr>
              <w:t>i.</w:t>
            </w:r>
          </w:p>
        </w:tc>
        <w:tc>
          <w:tcPr>
            <w:tcW w:type="dxa" w:w="2556"/>
            <w:shd w:fill="F0F4F8"/>
            <w:tcMar>
              <w:top w:w="60" w:type="dxa"/>
              <w:bottom w:w="60" w:type="dxa"/>
              <w:left w:w="80" w:type="dxa"/>
              <w:right w:w="80" w:type="dxa"/>
            </w:tcMar>
          </w:tcPr>
          <w:p>
            <w:r>
              <w:rPr>
                <w:sz w:val="17"/>
              </w:rPr>
              <w:t>R&amp;D/Design Engg / Consultancy charges</w:t>
            </w:r>
          </w:p>
        </w:tc>
        <w:tc>
          <w:tcPr>
            <w:tcW w:type="dxa" w:w="2556"/>
            <w:shd w:fill="F0F4F8"/>
            <w:tcMar>
              <w:top w:w="60" w:type="dxa"/>
              <w:bottom w:w="60" w:type="dxa"/>
              <w:left w:w="80" w:type="dxa"/>
              <w:right w:w="80" w:type="dxa"/>
            </w:tcMar>
          </w:tcPr>
          <w:p>
            <w:pPr>
              <w:jc w:val="center"/>
            </w:pPr>
            <w:r>
              <w:rPr>
                <w:sz w:val="17"/>
              </w:rPr>
              <w:t>Own: Rs. 25,000</w:t>
              <w:br/>
              <w:t>PRISM: Rs. 2,25,000</w:t>
            </w:r>
          </w:p>
        </w:tc>
        <w:tc>
          <w:tcPr>
            <w:tcW w:type="dxa" w:w="2556"/>
            <w:shd w:fill="F0F4F8"/>
            <w:tcMar>
              <w:top w:w="60" w:type="dxa"/>
              <w:bottom w:w="60" w:type="dxa"/>
              <w:left w:w="80" w:type="dxa"/>
              <w:right w:w="80" w:type="dxa"/>
            </w:tcMar>
          </w:tcPr>
          <w:p>
            <w:r>
              <w:rPr>
                <w:sz w:val="17"/>
              </w:rPr>
              <w:t>Signal integrity simulation, EMI/EMC compliance &amp; firmware latency optimization (Total: Rs. 2,50,000)</w:t>
            </w:r>
          </w:p>
        </w:tc>
      </w:tr>
      <w:tr>
        <w:tc>
          <w:tcPr>
            <w:tcW w:type="dxa" w:w="2556"/>
            <w:shd w:fill="FFFFFF"/>
            <w:tcMar>
              <w:top w:w="60" w:type="dxa"/>
              <w:bottom w:w="60" w:type="dxa"/>
              <w:left w:w="80" w:type="dxa"/>
              <w:right w:w="80" w:type="dxa"/>
            </w:tcMar>
          </w:tcPr>
          <w:p>
            <w:pPr>
              <w:jc w:val="center"/>
            </w:pPr>
            <w:r>
              <w:rPr>
                <w:sz w:val="17"/>
              </w:rPr>
              <w:t>ii.</w:t>
            </w:r>
          </w:p>
        </w:tc>
        <w:tc>
          <w:tcPr>
            <w:tcW w:type="dxa" w:w="2556"/>
            <w:shd w:fill="FFFFFF"/>
            <w:tcMar>
              <w:top w:w="60" w:type="dxa"/>
              <w:bottom w:w="60" w:type="dxa"/>
              <w:left w:w="80" w:type="dxa"/>
              <w:right w:w="80" w:type="dxa"/>
            </w:tcMar>
          </w:tcPr>
          <w:p>
            <w:r>
              <w:rPr>
                <w:sz w:val="17"/>
              </w:rPr>
              <w:t>Rental charges for laboratory/workshop facilities</w:t>
            </w:r>
          </w:p>
        </w:tc>
        <w:tc>
          <w:tcPr>
            <w:tcW w:type="dxa" w:w="2556"/>
            <w:shd w:fill="FFFFFF"/>
            <w:tcMar>
              <w:top w:w="60" w:type="dxa"/>
              <w:bottom w:w="60" w:type="dxa"/>
              <w:left w:w="80" w:type="dxa"/>
              <w:right w:w="80" w:type="dxa"/>
            </w:tcMar>
          </w:tcPr>
          <w:p>
            <w:pPr>
              <w:jc w:val="center"/>
            </w:pPr>
            <w:r>
              <w:rPr>
                <w:sz w:val="17"/>
              </w:rPr>
              <w:t>Own: Rs. 15,000</w:t>
              <w:br/>
              <w:t>PRISM: Rs. 1,05,000</w:t>
            </w:r>
          </w:p>
        </w:tc>
        <w:tc>
          <w:tcPr>
            <w:tcW w:type="dxa" w:w="2556"/>
            <w:shd w:fill="FFFFFF"/>
            <w:tcMar>
              <w:top w:w="60" w:type="dxa"/>
              <w:bottom w:w="60" w:type="dxa"/>
              <w:left w:w="80" w:type="dxa"/>
              <w:right w:w="80" w:type="dxa"/>
            </w:tcMar>
          </w:tcPr>
          <w:p>
            <w:r>
              <w:rPr>
                <w:sz w:val="17"/>
              </w:rPr>
              <w:t>SMT rework station, high-bandwidth oscilloscope &amp; logic analyzer facility hire for 15 mos (Total: Rs. 1,20,000)</w:t>
            </w:r>
          </w:p>
        </w:tc>
      </w:tr>
      <w:tr>
        <w:tc>
          <w:tcPr>
            <w:tcW w:type="dxa" w:w="2556"/>
            <w:shd w:fill="F0F4F8"/>
            <w:tcMar>
              <w:top w:w="60" w:type="dxa"/>
              <w:bottom w:w="60" w:type="dxa"/>
              <w:left w:w="80" w:type="dxa"/>
              <w:right w:w="80" w:type="dxa"/>
            </w:tcMar>
          </w:tcPr>
          <w:p>
            <w:pPr>
              <w:jc w:val="center"/>
            </w:pPr>
            <w:r>
              <w:rPr>
                <w:sz w:val="17"/>
              </w:rPr>
              <w:t>iii.</w:t>
            </w:r>
          </w:p>
        </w:tc>
        <w:tc>
          <w:tcPr>
            <w:tcW w:type="dxa" w:w="2556"/>
            <w:shd w:fill="F0F4F8"/>
            <w:tcMar>
              <w:top w:w="60" w:type="dxa"/>
              <w:bottom w:w="60" w:type="dxa"/>
              <w:left w:w="80" w:type="dxa"/>
              <w:right w:w="80" w:type="dxa"/>
            </w:tcMar>
          </w:tcPr>
          <w:p>
            <w:r>
              <w:rPr>
                <w:sz w:val="17"/>
              </w:rPr>
              <w:t>** Essential equipment that cannot be taken on rent.</w:t>
            </w:r>
          </w:p>
        </w:tc>
        <w:tc>
          <w:tcPr>
            <w:tcW w:type="dxa" w:w="2556"/>
            <w:shd w:fill="F0F4F8"/>
            <w:tcMar>
              <w:top w:w="60" w:type="dxa"/>
              <w:bottom w:w="60" w:type="dxa"/>
              <w:left w:w="80" w:type="dxa"/>
              <w:right w:w="80" w:type="dxa"/>
            </w:tcMar>
          </w:tcPr>
          <w:p>
            <w:pPr>
              <w:jc w:val="center"/>
            </w:pPr>
            <w:r>
              <w:rPr>
                <w:sz w:val="17"/>
              </w:rPr>
              <w:t>Own: Rs. 20,000</w:t>
              <w:br/>
              <w:t>PRISM: Rs. 1,60,000</w:t>
            </w:r>
          </w:p>
        </w:tc>
        <w:tc>
          <w:tcPr>
            <w:tcW w:type="dxa" w:w="2556"/>
            <w:shd w:fill="F0F4F8"/>
            <w:tcMar>
              <w:top w:w="60" w:type="dxa"/>
              <w:bottom w:w="60" w:type="dxa"/>
              <w:left w:w="80" w:type="dxa"/>
              <w:right w:w="80" w:type="dxa"/>
            </w:tcMar>
          </w:tcPr>
          <w:p>
            <w:r>
              <w:rPr>
                <w:sz w:val="17"/>
              </w:rPr>
              <w:t>Digital storage oscilloscope, programmable DC bench supply, SLA 3D prototype printer &amp; reflow oven (Total: Rs. 1,80,000)</w:t>
            </w:r>
          </w:p>
        </w:tc>
      </w:tr>
      <w:tr>
        <w:tc>
          <w:tcPr>
            <w:tcW w:type="dxa" w:w="2556"/>
            <w:shd w:fill="FFFFFF"/>
            <w:tcMar>
              <w:top w:w="60" w:type="dxa"/>
              <w:bottom w:w="60" w:type="dxa"/>
              <w:left w:w="80" w:type="dxa"/>
              <w:right w:w="80" w:type="dxa"/>
            </w:tcMar>
          </w:tcPr>
          <w:p>
            <w:pPr>
              <w:jc w:val="center"/>
            </w:pPr>
            <w:r>
              <w:rPr>
                <w:sz w:val="17"/>
              </w:rPr>
              <w:t>iv.</w:t>
            </w:r>
          </w:p>
        </w:tc>
        <w:tc>
          <w:tcPr>
            <w:tcW w:type="dxa" w:w="2556"/>
            <w:shd w:fill="FFFFFF"/>
            <w:tcMar>
              <w:top w:w="60" w:type="dxa"/>
              <w:bottom w:w="60" w:type="dxa"/>
              <w:left w:w="80" w:type="dxa"/>
              <w:right w:w="80" w:type="dxa"/>
            </w:tcMar>
          </w:tcPr>
          <w:p>
            <w:r>
              <w:rPr>
                <w:sz w:val="17"/>
              </w:rPr>
              <w:t>Raw Material/spares/consumables cost</w:t>
            </w:r>
          </w:p>
        </w:tc>
        <w:tc>
          <w:tcPr>
            <w:tcW w:type="dxa" w:w="2556"/>
            <w:shd w:fill="FFFFFF"/>
            <w:tcMar>
              <w:top w:w="60" w:type="dxa"/>
              <w:bottom w:w="60" w:type="dxa"/>
              <w:left w:w="80" w:type="dxa"/>
              <w:right w:w="80" w:type="dxa"/>
            </w:tcMar>
          </w:tcPr>
          <w:p>
            <w:pPr>
              <w:jc w:val="center"/>
            </w:pPr>
            <w:r>
              <w:rPr>
                <w:sz w:val="17"/>
              </w:rPr>
              <w:t>Own: Rs. 25,000</w:t>
              <w:br/>
              <w:t>PRISM: Rs. 1,95,000</w:t>
            </w:r>
          </w:p>
        </w:tc>
        <w:tc>
          <w:tcPr>
            <w:tcW w:type="dxa" w:w="2556"/>
            <w:shd w:fill="FFFFFF"/>
            <w:tcMar>
              <w:top w:w="60" w:type="dxa"/>
              <w:bottom w:w="60" w:type="dxa"/>
              <w:left w:w="80" w:type="dxa"/>
              <w:right w:w="80" w:type="dxa"/>
            </w:tcMar>
          </w:tcPr>
          <w:p>
            <w:r>
              <w:rPr>
                <w:sz w:val="17"/>
              </w:rPr>
              <w:t>MCUs (RP2040/CH32V203), custom PCBs, mechanical switches, rotary encoders, OLEDs, SMD passives, USB-C (Total: Rs. 2,20,000)</w:t>
            </w:r>
          </w:p>
        </w:tc>
      </w:tr>
      <w:tr>
        <w:tc>
          <w:tcPr>
            <w:tcW w:type="dxa" w:w="2556"/>
            <w:shd w:fill="F0F4F8"/>
            <w:tcMar>
              <w:top w:w="60" w:type="dxa"/>
              <w:bottom w:w="60" w:type="dxa"/>
              <w:left w:w="80" w:type="dxa"/>
              <w:right w:w="80" w:type="dxa"/>
            </w:tcMar>
          </w:tcPr>
          <w:p>
            <w:pPr>
              <w:jc w:val="center"/>
            </w:pPr>
            <w:r>
              <w:rPr>
                <w:sz w:val="17"/>
              </w:rPr>
              <w:t>v.</w:t>
            </w:r>
          </w:p>
        </w:tc>
        <w:tc>
          <w:tcPr>
            <w:tcW w:type="dxa" w:w="2556"/>
            <w:shd w:fill="F0F4F8"/>
            <w:tcMar>
              <w:top w:w="60" w:type="dxa"/>
              <w:bottom w:w="60" w:type="dxa"/>
              <w:left w:w="80" w:type="dxa"/>
              <w:right w:w="80" w:type="dxa"/>
            </w:tcMar>
          </w:tcPr>
          <w:p>
            <w:r>
              <w:rPr>
                <w:sz w:val="17"/>
              </w:rPr>
              <w:t>Fabrication/synthesis Charges</w:t>
            </w:r>
          </w:p>
        </w:tc>
        <w:tc>
          <w:tcPr>
            <w:tcW w:type="dxa" w:w="2556"/>
            <w:shd w:fill="F0F4F8"/>
            <w:tcMar>
              <w:top w:w="60" w:type="dxa"/>
              <w:bottom w:w="60" w:type="dxa"/>
              <w:left w:w="80" w:type="dxa"/>
              <w:right w:w="80" w:type="dxa"/>
            </w:tcMar>
          </w:tcPr>
          <w:p>
            <w:pPr>
              <w:jc w:val="center"/>
            </w:pPr>
            <w:r>
              <w:rPr>
                <w:sz w:val="17"/>
              </w:rPr>
              <w:t>Own: Rs. 20,000</w:t>
              <w:br/>
              <w:t>PRISM: Rs. 1,60,000</w:t>
            </w:r>
          </w:p>
        </w:tc>
        <w:tc>
          <w:tcPr>
            <w:tcW w:type="dxa" w:w="2556"/>
            <w:shd w:fill="F0F4F8"/>
            <w:tcMar>
              <w:top w:w="60" w:type="dxa"/>
              <w:bottom w:w="60" w:type="dxa"/>
              <w:left w:w="80" w:type="dxa"/>
              <w:right w:w="80" w:type="dxa"/>
            </w:tcMar>
          </w:tcPr>
          <w:p>
            <w:r>
              <w:rPr>
                <w:sz w:val="17"/>
              </w:rPr>
              <w:t>SMT stencil cutting, pilot multi-layer PCB batch assembly, CNC rapid tooling for enclosure (Total: Rs. 1,80,000)</w:t>
            </w:r>
          </w:p>
        </w:tc>
      </w:tr>
      <w:tr>
        <w:tc>
          <w:tcPr>
            <w:tcW w:type="dxa" w:w="2556"/>
            <w:shd w:fill="FFFFFF"/>
            <w:tcMar>
              <w:top w:w="60" w:type="dxa"/>
              <w:bottom w:w="60" w:type="dxa"/>
              <w:left w:w="80" w:type="dxa"/>
              <w:right w:w="80" w:type="dxa"/>
            </w:tcMar>
          </w:tcPr>
          <w:p>
            <w:pPr>
              <w:jc w:val="center"/>
            </w:pPr>
            <w:r>
              <w:rPr>
                <w:sz w:val="17"/>
              </w:rPr>
              <w:t>vi.</w:t>
            </w:r>
          </w:p>
        </w:tc>
        <w:tc>
          <w:tcPr>
            <w:tcW w:type="dxa" w:w="2556"/>
            <w:shd w:fill="FFFFFF"/>
            <w:tcMar>
              <w:top w:w="60" w:type="dxa"/>
              <w:bottom w:w="60" w:type="dxa"/>
              <w:left w:w="80" w:type="dxa"/>
              <w:right w:w="80" w:type="dxa"/>
            </w:tcMar>
          </w:tcPr>
          <w:p>
            <w:r>
              <w:rPr>
                <w:sz w:val="17"/>
              </w:rPr>
              <w:t>Manpower cost of technical assistants</w:t>
              <w:br/>
              <w:t>(Based on actual &amp;not exceeding 20% of approved project cost)</w:t>
            </w:r>
          </w:p>
        </w:tc>
        <w:tc>
          <w:tcPr>
            <w:tcW w:type="dxa" w:w="2556"/>
            <w:shd w:fill="FFFFFF"/>
            <w:tcMar>
              <w:top w:w="60" w:type="dxa"/>
              <w:bottom w:w="60" w:type="dxa"/>
              <w:left w:w="80" w:type="dxa"/>
              <w:right w:w="80" w:type="dxa"/>
            </w:tcMar>
          </w:tcPr>
          <w:p>
            <w:pPr>
              <w:jc w:val="center"/>
            </w:pPr>
            <w:r>
              <w:rPr>
                <w:sz w:val="17"/>
              </w:rPr>
              <w:t>Own: Rs. 24,000</w:t>
              <w:br/>
              <w:t>PRISM: Rs. 2,16,000</w:t>
            </w:r>
          </w:p>
        </w:tc>
        <w:tc>
          <w:tcPr>
            <w:tcW w:type="dxa" w:w="2556"/>
            <w:shd w:fill="FFFFFF"/>
            <w:tcMar>
              <w:top w:w="60" w:type="dxa"/>
              <w:bottom w:w="60" w:type="dxa"/>
              <w:left w:w="80" w:type="dxa"/>
              <w:right w:w="80" w:type="dxa"/>
            </w:tcMar>
          </w:tcPr>
          <w:p>
            <w:r>
              <w:rPr>
                <w:sz w:val="17"/>
              </w:rPr>
              <w:t>1 Embedded Hardware Assistant @ Rs. 16,000/month for 15 months (~15.6% of project cost, within limit) (Total: Rs. 2,40,000)</w:t>
            </w:r>
          </w:p>
        </w:tc>
      </w:tr>
      <w:tr>
        <w:tc>
          <w:tcPr>
            <w:tcW w:type="dxa" w:w="2556"/>
            <w:shd w:fill="F0F4F8"/>
            <w:tcMar>
              <w:top w:w="60" w:type="dxa"/>
              <w:bottom w:w="60" w:type="dxa"/>
              <w:left w:w="80" w:type="dxa"/>
              <w:right w:w="80" w:type="dxa"/>
            </w:tcMar>
          </w:tcPr>
          <w:p>
            <w:pPr>
              <w:jc w:val="center"/>
            </w:pPr>
            <w:r>
              <w:rPr>
                <w:sz w:val="17"/>
              </w:rPr>
              <w:t>vii.</w:t>
            </w:r>
          </w:p>
        </w:tc>
        <w:tc>
          <w:tcPr>
            <w:tcW w:type="dxa" w:w="2556"/>
            <w:shd w:fill="F0F4F8"/>
            <w:tcMar>
              <w:top w:w="60" w:type="dxa"/>
              <w:bottom w:w="60" w:type="dxa"/>
              <w:left w:w="80" w:type="dxa"/>
              <w:right w:w="80" w:type="dxa"/>
            </w:tcMar>
          </w:tcPr>
          <w:p>
            <w:r>
              <w:rPr>
                <w:sz w:val="17"/>
              </w:rPr>
              <w:t>Testing and Trials</w:t>
            </w:r>
          </w:p>
        </w:tc>
        <w:tc>
          <w:tcPr>
            <w:tcW w:type="dxa" w:w="2556"/>
            <w:shd w:fill="F0F4F8"/>
            <w:tcMar>
              <w:top w:w="60" w:type="dxa"/>
              <w:bottom w:w="60" w:type="dxa"/>
              <w:left w:w="80" w:type="dxa"/>
              <w:right w:w="80" w:type="dxa"/>
            </w:tcMar>
          </w:tcPr>
          <w:p>
            <w:pPr>
              <w:jc w:val="center"/>
            </w:pPr>
            <w:r>
              <w:rPr>
                <w:sz w:val="17"/>
              </w:rPr>
              <w:t>Own: Rs. 10,000</w:t>
              <w:br/>
              <w:t>PRISM: Rs. 90,000</w:t>
            </w:r>
          </w:p>
        </w:tc>
        <w:tc>
          <w:tcPr>
            <w:tcW w:type="dxa" w:w="2556"/>
            <w:shd w:fill="F0F4F8"/>
            <w:tcMar>
              <w:top w:w="60" w:type="dxa"/>
              <w:bottom w:w="60" w:type="dxa"/>
              <w:left w:w="80" w:type="dxa"/>
              <w:right w:w="80" w:type="dxa"/>
            </w:tcMar>
          </w:tcPr>
          <w:p>
            <w:r>
              <w:rPr>
                <w:sz w:val="17"/>
              </w:rPr>
              <w:t>50M keystroke endurance testing, thermal/drop profiling &amp; 50-user beta pilot trial deployment (Total: Rs. 1,00,000)</w:t>
            </w:r>
          </w:p>
        </w:tc>
      </w:tr>
      <w:tr>
        <w:tc>
          <w:tcPr>
            <w:tcW w:type="dxa" w:w="2556"/>
            <w:shd w:fill="FFFFFF"/>
            <w:tcMar>
              <w:top w:w="60" w:type="dxa"/>
              <w:bottom w:w="60" w:type="dxa"/>
              <w:left w:w="80" w:type="dxa"/>
              <w:right w:w="80" w:type="dxa"/>
            </w:tcMar>
          </w:tcPr>
          <w:p>
            <w:pPr>
              <w:jc w:val="center"/>
            </w:pPr>
            <w:r>
              <w:rPr>
                <w:sz w:val="17"/>
              </w:rPr>
              <w:t>viii.</w:t>
            </w:r>
          </w:p>
        </w:tc>
        <w:tc>
          <w:tcPr>
            <w:tcW w:type="dxa" w:w="2556"/>
            <w:shd w:fill="FFFFFF"/>
            <w:tcMar>
              <w:top w:w="60" w:type="dxa"/>
              <w:bottom w:w="60" w:type="dxa"/>
              <w:left w:w="80" w:type="dxa"/>
              <w:right w:w="80" w:type="dxa"/>
            </w:tcMar>
          </w:tcPr>
          <w:p>
            <w:r>
              <w:rPr>
                <w:sz w:val="17"/>
              </w:rPr>
              <w:t>Travel (Based on actual &amp; not exceeding 5% of approved project cost)</w:t>
            </w:r>
          </w:p>
        </w:tc>
        <w:tc>
          <w:tcPr>
            <w:tcW w:type="dxa" w:w="2556"/>
            <w:shd w:fill="FFFFFF"/>
            <w:tcMar>
              <w:top w:w="60" w:type="dxa"/>
              <w:bottom w:w="60" w:type="dxa"/>
              <w:left w:w="80" w:type="dxa"/>
              <w:right w:w="80" w:type="dxa"/>
            </w:tcMar>
          </w:tcPr>
          <w:p>
            <w:pPr>
              <w:jc w:val="center"/>
            </w:pPr>
            <w:r>
              <w:rPr>
                <w:sz w:val="17"/>
              </w:rPr>
              <w:t>Own: Rs. 5,000</w:t>
              <w:br/>
              <w:t>PRISM: Rs. 45,000</w:t>
            </w:r>
          </w:p>
        </w:tc>
        <w:tc>
          <w:tcPr>
            <w:tcW w:type="dxa" w:w="2556"/>
            <w:shd w:fill="FFFFFF"/>
            <w:tcMar>
              <w:top w:w="60" w:type="dxa"/>
              <w:bottom w:w="60" w:type="dxa"/>
              <w:left w:w="80" w:type="dxa"/>
              <w:right w:w="80" w:type="dxa"/>
            </w:tcMar>
          </w:tcPr>
          <w:p>
            <w:r>
              <w:rPr>
                <w:sz w:val="17"/>
              </w:rPr>
              <w:t>Supplier audits, TOCIC review meetings &amp; field validation trials (~3.2% of project cost) (Total: Rs. 50,000)</w:t>
            </w:r>
          </w:p>
        </w:tc>
      </w:tr>
      <w:tr>
        <w:tc>
          <w:tcPr>
            <w:tcW w:type="dxa" w:w="2556"/>
            <w:shd w:fill="F0F4F8"/>
            <w:tcMar>
              <w:top w:w="60" w:type="dxa"/>
              <w:bottom w:w="60" w:type="dxa"/>
              <w:left w:w="80" w:type="dxa"/>
              <w:right w:w="80" w:type="dxa"/>
            </w:tcMar>
          </w:tcPr>
          <w:p>
            <w:pPr>
              <w:jc w:val="center"/>
            </w:pPr>
            <w:r>
              <w:rPr>
                <w:sz w:val="17"/>
              </w:rPr>
              <w:t>ix.</w:t>
            </w:r>
          </w:p>
        </w:tc>
        <w:tc>
          <w:tcPr>
            <w:tcW w:type="dxa" w:w="2556"/>
            <w:shd w:fill="F0F4F8"/>
            <w:tcMar>
              <w:top w:w="60" w:type="dxa"/>
              <w:bottom w:w="60" w:type="dxa"/>
              <w:left w:w="80" w:type="dxa"/>
              <w:right w:w="80" w:type="dxa"/>
            </w:tcMar>
          </w:tcPr>
          <w:p>
            <w:r>
              <w:rPr>
                <w:sz w:val="17"/>
              </w:rPr>
              <w:t>Patent Filing</w:t>
              <w:br/>
              <w:t>(actual fee paid to patent office)</w:t>
            </w:r>
          </w:p>
        </w:tc>
        <w:tc>
          <w:tcPr>
            <w:tcW w:type="dxa" w:w="2556"/>
            <w:shd w:fill="F0F4F8"/>
            <w:tcMar>
              <w:top w:w="60" w:type="dxa"/>
              <w:bottom w:w="60" w:type="dxa"/>
              <w:left w:w="80" w:type="dxa"/>
              <w:right w:w="80" w:type="dxa"/>
            </w:tcMar>
          </w:tcPr>
          <w:p>
            <w:pPr>
              <w:jc w:val="center"/>
            </w:pPr>
            <w:r>
              <w:rPr>
                <w:sz w:val="17"/>
              </w:rPr>
              <w:t>Own: Rs. 10,000</w:t>
              <w:br/>
              <w:t>PRISM: Rs. 70,000</w:t>
            </w:r>
          </w:p>
        </w:tc>
        <w:tc>
          <w:tcPr>
            <w:tcW w:type="dxa" w:w="2556"/>
            <w:shd w:fill="F0F4F8"/>
            <w:tcMar>
              <w:top w:w="60" w:type="dxa"/>
              <w:bottom w:w="60" w:type="dxa"/>
              <w:left w:w="80" w:type="dxa"/>
              <w:right w:w="80" w:type="dxa"/>
            </w:tcMar>
          </w:tcPr>
          <w:p>
            <w:r>
              <w:rPr>
                <w:sz w:val="17"/>
              </w:rPr>
              <w:t>Indian complete patent drafting, statutory filing fees, formal prior art search &amp; attorney prosecution (Total: Rs. 80,000)</w:t>
            </w:r>
          </w:p>
        </w:tc>
      </w:tr>
      <w:tr>
        <w:tc>
          <w:tcPr>
            <w:tcW w:type="dxa" w:w="2556"/>
            <w:shd w:fill="E2E8F0"/>
            <w:tcMar>
              <w:top w:w="60" w:type="dxa"/>
              <w:bottom w:w="60" w:type="dxa"/>
              <w:left w:w="80" w:type="dxa"/>
              <w:right w:w="80" w:type="dxa"/>
            </w:tcMar>
          </w:tcPr>
          <w:p>
            <w:pPr>
              <w:jc w:val="center"/>
            </w:pPr>
            <w:r>
              <w:rPr>
                <w:b/>
                <w:sz w:val="17"/>
              </w:rPr>
            </w:r>
          </w:p>
        </w:tc>
        <w:tc>
          <w:tcPr>
            <w:tcW w:type="dxa" w:w="2556"/>
            <w:shd w:fill="E2E8F0"/>
            <w:tcMar>
              <w:top w:w="60" w:type="dxa"/>
              <w:bottom w:w="60" w:type="dxa"/>
              <w:left w:w="80" w:type="dxa"/>
              <w:right w:w="80" w:type="dxa"/>
            </w:tcMar>
          </w:tcPr>
          <w:p>
            <w:r>
              <w:rPr>
                <w:b/>
                <w:sz w:val="17"/>
              </w:rPr>
              <w:t>Total Cost</w:t>
            </w:r>
          </w:p>
        </w:tc>
        <w:tc>
          <w:tcPr>
            <w:tcW w:type="dxa" w:w="2556"/>
            <w:shd w:fill="E2E8F0"/>
            <w:tcMar>
              <w:top w:w="60" w:type="dxa"/>
              <w:bottom w:w="60" w:type="dxa"/>
              <w:left w:w="80" w:type="dxa"/>
              <w:right w:w="80" w:type="dxa"/>
            </w:tcMar>
          </w:tcPr>
          <w:p>
            <w:pPr>
              <w:jc w:val="center"/>
            </w:pPr>
            <w:r>
              <w:rPr>
                <w:b/>
                <w:sz w:val="17"/>
              </w:rPr>
              <w:t>Own: Rs. 1,54,000</w:t>
              <w:br/>
              <w:t>PRISM: Rs. 13,86,000</w:t>
            </w:r>
          </w:p>
        </w:tc>
        <w:tc>
          <w:tcPr>
            <w:tcW w:type="dxa" w:w="2556"/>
            <w:shd w:fill="E2E8F0"/>
            <w:tcMar>
              <w:top w:w="60" w:type="dxa"/>
              <w:bottom w:w="60" w:type="dxa"/>
              <w:left w:w="80" w:type="dxa"/>
              <w:right w:w="80" w:type="dxa"/>
            </w:tcMar>
          </w:tcPr>
          <w:p>
            <w:r>
              <w:rPr>
                <w:b/>
                <w:sz w:val="17"/>
              </w:rPr>
              <w:t>10% Own Contribution (Rs. 1.54 Lakhs) + 90% PRISM Support (Rs. 13.86 Lakhs) = Rs. 15,40,000/-</w:t>
            </w:r>
          </w:p>
        </w:tc>
      </w:tr>
    </w:tbl>
    <w:p>
      <w:r>
        <w:rPr>
          <w:i/>
        </w:rPr>
        <w:t>(* Indicate basis of above cost with justification against each item in a separate Annexure I).</w:t>
        <w:br/>
      </w:r>
      <w:r>
        <w:rPr>
          <w:i/>
        </w:rPr>
        <w:t>(** Please attach a list of equipment/instruments etc with their respective costs in a separate Annexure II. Reasons for purchase given in Annexure II)</w:t>
      </w:r>
    </w:p>
    <w:p>
      <w:r>
        <w:rPr>
          <w:b/>
        </w:rPr>
        <w:t>6. Activity details/work plan</w:t>
        <w:br/>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003366"/>
          </w:tcPr>
          <w:p>
            <w:pPr>
              <w:jc w:val="center"/>
            </w:pPr>
            <w:r>
              <w:rPr>
                <w:b/>
                <w:color w:val="FFFFFF"/>
                <w:sz w:val="18"/>
              </w:rPr>
              <w:t>Activity</w:t>
            </w:r>
          </w:p>
        </w:tc>
        <w:tc>
          <w:tcPr>
            <w:tcW w:type="dxa" w:w="2556"/>
            <w:shd w:fill="003366"/>
          </w:tcPr>
          <w:p>
            <w:pPr>
              <w:jc w:val="center"/>
            </w:pPr>
            <w:r>
              <w:rPr>
                <w:b/>
                <w:color w:val="FFFFFF"/>
                <w:sz w:val="18"/>
              </w:rPr>
              <w:t>Monitor-able milestones</w:t>
              <w:br/>
              <w:t>(as per requirement of category II)</w:t>
              <w:br/>
              <w:t>(Basis: Refer Scope and Support)</w:t>
            </w:r>
          </w:p>
        </w:tc>
        <w:tc>
          <w:tcPr>
            <w:tcW w:type="dxa" w:w="2556"/>
            <w:shd w:fill="003366"/>
          </w:tcPr>
          <w:p>
            <w:pPr>
              <w:jc w:val="center"/>
            </w:pPr>
            <w:r>
              <w:rPr>
                <w:b/>
                <w:color w:val="FFFFFF"/>
                <w:sz w:val="18"/>
              </w:rPr>
              <w:t>Duration</w:t>
              <w:br/>
              <w:t>(months)</w:t>
            </w:r>
          </w:p>
        </w:tc>
        <w:tc>
          <w:tcPr>
            <w:tcW w:type="dxa" w:w="2556"/>
            <w:shd w:fill="003366"/>
          </w:tcPr>
          <w:p>
            <w:pPr>
              <w:jc w:val="center"/>
            </w:pPr>
            <w:r>
              <w:rPr>
                <w:b/>
                <w:color w:val="FFFFFF"/>
                <w:sz w:val="18"/>
              </w:rPr>
              <w:t>Budget required (Rs )</w:t>
            </w:r>
          </w:p>
        </w:tc>
      </w:tr>
      <w:tr>
        <w:tc>
          <w:tcPr>
            <w:tcW w:type="dxa" w:w="2556"/>
            <w:shd w:fill="F0F4F8"/>
            <w:tcMar>
              <w:top w:w="60" w:type="dxa"/>
              <w:bottom w:w="60" w:type="dxa"/>
              <w:left w:w="80" w:type="dxa"/>
              <w:right w:w="80" w:type="dxa"/>
            </w:tcMar>
          </w:tcPr>
          <w:p>
            <w:r>
              <w:rPr>
                <w:sz w:val="16"/>
              </w:rPr>
              <w:t>Design engineering (for product innovation) or Research and Development / consultancy (for processes innovation)</w:t>
            </w:r>
          </w:p>
        </w:tc>
        <w:tc>
          <w:tcPr>
            <w:tcW w:type="dxa" w:w="2556"/>
            <w:shd w:fill="F0F4F8"/>
            <w:tcMar>
              <w:top w:w="60" w:type="dxa"/>
              <w:bottom w:w="60" w:type="dxa"/>
              <w:left w:w="80" w:type="dxa"/>
              <w:right w:w="80" w:type="dxa"/>
            </w:tcMar>
          </w:tcPr>
          <w:p>
            <w:r>
              <w:rPr>
                <w:sz w:val="16"/>
              </w:rPr>
              <w:t>• Finalization of KiCad V5 multi-layer PCB schematics (RP2040 &amp; CH32V203 MCU architectures).</w:t>
              <w:br/>
              <w:t>• Signal integrity &amp; USB-C ESD suppression simulation.</w:t>
              <w:br/>
              <w:t>• 3D mechanical CAD parametric design of ergonomic enclosure &amp; rotary knob assembly.</w:t>
            </w:r>
          </w:p>
        </w:tc>
        <w:tc>
          <w:tcPr>
            <w:tcW w:type="dxa" w:w="2556"/>
            <w:shd w:fill="F0F4F8"/>
            <w:tcMar>
              <w:top w:w="60" w:type="dxa"/>
              <w:bottom w:w="60" w:type="dxa"/>
              <w:left w:w="80" w:type="dxa"/>
              <w:right w:w="80" w:type="dxa"/>
            </w:tcMar>
          </w:tcPr>
          <w:p>
            <w:pPr>
              <w:jc w:val="center"/>
            </w:pPr>
            <w:r>
              <w:rPr>
                <w:sz w:val="16"/>
              </w:rPr>
              <w:t>Months 1 - 4</w:t>
              <w:br/>
              <w:t>(4 mos)</w:t>
            </w:r>
          </w:p>
        </w:tc>
        <w:tc>
          <w:tcPr>
            <w:tcW w:type="dxa" w:w="2556"/>
            <w:shd w:fill="F0F4F8"/>
            <w:tcMar>
              <w:top w:w="60" w:type="dxa"/>
              <w:bottom w:w="60" w:type="dxa"/>
              <w:left w:w="80" w:type="dxa"/>
              <w:right w:w="80" w:type="dxa"/>
            </w:tcMar>
          </w:tcPr>
          <w:p>
            <w:pPr>
              <w:jc w:val="center"/>
            </w:pPr>
            <w:r>
              <w:rPr>
                <w:sz w:val="16"/>
              </w:rPr>
              <w:t>Rs. 3,80,000/-</w:t>
            </w:r>
          </w:p>
        </w:tc>
      </w:tr>
      <w:tr>
        <w:tc>
          <w:tcPr>
            <w:tcW w:type="dxa" w:w="2556"/>
            <w:shd w:fill="FFFFFF"/>
            <w:tcMar>
              <w:top w:w="60" w:type="dxa"/>
              <w:bottom w:w="60" w:type="dxa"/>
              <w:left w:w="80" w:type="dxa"/>
              <w:right w:w="80" w:type="dxa"/>
            </w:tcMar>
          </w:tcPr>
          <w:p>
            <w:r>
              <w:rPr>
                <w:sz w:val="16"/>
              </w:rPr>
              <w:t>Working model/prototype development (for product innovation) or Lab/bench scale process development (for process innovation)</w:t>
            </w:r>
          </w:p>
        </w:tc>
        <w:tc>
          <w:tcPr>
            <w:tcW w:type="dxa" w:w="2556"/>
            <w:shd w:fill="FFFFFF"/>
            <w:tcMar>
              <w:top w:w="60" w:type="dxa"/>
              <w:bottom w:w="60" w:type="dxa"/>
              <w:left w:w="80" w:type="dxa"/>
              <w:right w:w="80" w:type="dxa"/>
            </w:tcMar>
          </w:tcPr>
          <w:p>
            <w:r>
              <w:rPr>
                <w:sz w:val="16"/>
              </w:rPr>
              <w:t>• SMT fabrication &amp; assembly of 50 pilot PCB units.</w:t>
              <w:br/>
              <w:t>• Embedded C / Rust firmware flashing with sub-millisecond interrupt scheduler.</w:t>
              <w:br/>
              <w:t>• Integration of WebView2 desktop application with dynamic Win32 active window hook engine.</w:t>
              <w:br/>
              <w:t>• Alpha testing &amp; zero-latency profile switching demonstration.</w:t>
            </w:r>
          </w:p>
        </w:tc>
        <w:tc>
          <w:tcPr>
            <w:tcW w:type="dxa" w:w="2556"/>
            <w:shd w:fill="FFFFFF"/>
            <w:tcMar>
              <w:top w:w="60" w:type="dxa"/>
              <w:bottom w:w="60" w:type="dxa"/>
              <w:left w:w="80" w:type="dxa"/>
              <w:right w:w="80" w:type="dxa"/>
            </w:tcMar>
          </w:tcPr>
          <w:p>
            <w:pPr>
              <w:jc w:val="center"/>
            </w:pPr>
            <w:r>
              <w:rPr>
                <w:sz w:val="16"/>
              </w:rPr>
              <w:t>Months 5 - 9</w:t>
              <w:br/>
              <w:t>(5 mos)</w:t>
            </w:r>
          </w:p>
        </w:tc>
        <w:tc>
          <w:tcPr>
            <w:tcW w:type="dxa" w:w="2556"/>
            <w:shd w:fill="FFFFFF"/>
            <w:tcMar>
              <w:top w:w="60" w:type="dxa"/>
              <w:bottom w:w="60" w:type="dxa"/>
              <w:left w:w="80" w:type="dxa"/>
              <w:right w:w="80" w:type="dxa"/>
            </w:tcMar>
          </w:tcPr>
          <w:p>
            <w:pPr>
              <w:jc w:val="center"/>
            </w:pPr>
            <w:r>
              <w:rPr>
                <w:sz w:val="16"/>
              </w:rPr>
              <w:t>Rs. 5,40,000/-</w:t>
            </w:r>
          </w:p>
        </w:tc>
      </w:tr>
      <w:tr>
        <w:tc>
          <w:tcPr>
            <w:tcW w:type="dxa" w:w="2556"/>
            <w:shd w:fill="F0F4F8"/>
            <w:tcMar>
              <w:top w:w="60" w:type="dxa"/>
              <w:bottom w:w="60" w:type="dxa"/>
              <w:left w:w="80" w:type="dxa"/>
              <w:right w:w="80" w:type="dxa"/>
            </w:tcMar>
          </w:tcPr>
          <w:p>
            <w:r>
              <w:rPr>
                <w:sz w:val="16"/>
              </w:rPr>
              <w:t>Product testing or Process demonstration</w:t>
            </w:r>
          </w:p>
        </w:tc>
        <w:tc>
          <w:tcPr>
            <w:tcW w:type="dxa" w:w="2556"/>
            <w:shd w:fill="F0F4F8"/>
            <w:tcMar>
              <w:top w:w="60" w:type="dxa"/>
              <w:bottom w:w="60" w:type="dxa"/>
              <w:left w:w="80" w:type="dxa"/>
              <w:right w:w="80" w:type="dxa"/>
            </w:tcMar>
          </w:tcPr>
          <w:p>
            <w:r>
              <w:rPr>
                <w:sz w:val="16"/>
              </w:rPr>
              <w:t>• Rigorous switch lifecycle endurance test (50M keystroke cycler).</w:t>
              <w:br/>
              <w:t>• Thermal dissipation, drop, and ESD immunity testing.</w:t>
              <w:br/>
              <w:t>• Deployment of 50 units across beta cohort of Indian developers, CAD designers, and creators.</w:t>
              <w:br/>
              <w:t>• User feedback collection, latency telemetry, and UX refinement.</w:t>
            </w:r>
          </w:p>
        </w:tc>
        <w:tc>
          <w:tcPr>
            <w:tcW w:type="dxa" w:w="2556"/>
            <w:shd w:fill="F0F4F8"/>
            <w:tcMar>
              <w:top w:w="60" w:type="dxa"/>
              <w:bottom w:w="60" w:type="dxa"/>
              <w:left w:w="80" w:type="dxa"/>
              <w:right w:w="80" w:type="dxa"/>
            </w:tcMar>
          </w:tcPr>
          <w:p>
            <w:pPr>
              <w:jc w:val="center"/>
            </w:pPr>
            <w:r>
              <w:rPr>
                <w:sz w:val="16"/>
              </w:rPr>
              <w:t>Months 10 - 13</w:t>
              <w:br/>
              <w:t>(4 mos)</w:t>
            </w:r>
          </w:p>
        </w:tc>
        <w:tc>
          <w:tcPr>
            <w:tcW w:type="dxa" w:w="2556"/>
            <w:shd w:fill="F0F4F8"/>
            <w:tcMar>
              <w:top w:w="60" w:type="dxa"/>
              <w:bottom w:w="60" w:type="dxa"/>
              <w:left w:w="80" w:type="dxa"/>
              <w:right w:w="80" w:type="dxa"/>
            </w:tcMar>
          </w:tcPr>
          <w:p>
            <w:pPr>
              <w:jc w:val="center"/>
            </w:pPr>
            <w:r>
              <w:rPr>
                <w:sz w:val="16"/>
              </w:rPr>
              <w:t>Rs. 3,60,000/-</w:t>
            </w:r>
          </w:p>
        </w:tc>
      </w:tr>
      <w:tr>
        <w:tc>
          <w:tcPr>
            <w:tcW w:type="dxa" w:w="2556"/>
            <w:shd w:fill="FFFFFF"/>
            <w:tcMar>
              <w:top w:w="60" w:type="dxa"/>
              <w:bottom w:w="60" w:type="dxa"/>
              <w:left w:w="80" w:type="dxa"/>
              <w:right w:w="80" w:type="dxa"/>
            </w:tcMar>
          </w:tcPr>
          <w:p>
            <w:r>
              <w:rPr>
                <w:sz w:val="16"/>
              </w:rPr>
              <w:t>Any others (Patent Filing, Technology Transfer &amp; Commercialization Readiness)</w:t>
            </w:r>
          </w:p>
        </w:tc>
        <w:tc>
          <w:tcPr>
            <w:tcW w:type="dxa" w:w="2556"/>
            <w:shd w:fill="FFFFFF"/>
            <w:tcMar>
              <w:top w:w="60" w:type="dxa"/>
              <w:bottom w:w="60" w:type="dxa"/>
              <w:left w:w="80" w:type="dxa"/>
              <w:right w:w="80" w:type="dxa"/>
            </w:tcMar>
          </w:tcPr>
          <w:p>
            <w:r>
              <w:rPr>
                <w:sz w:val="16"/>
              </w:rPr>
              <w:t>• Complete Indian Patent Specification filing and examination request.</w:t>
              <w:br/>
              <w:t>• CE / RoHS / BIS pre-compliance documentation.</w:t>
              <w:br/>
              <w:t>• Finalization of DFM package for commercial local production.</w:t>
            </w:r>
          </w:p>
        </w:tc>
        <w:tc>
          <w:tcPr>
            <w:tcW w:type="dxa" w:w="2556"/>
            <w:shd w:fill="FFFFFF"/>
            <w:tcMar>
              <w:top w:w="60" w:type="dxa"/>
              <w:bottom w:w="60" w:type="dxa"/>
              <w:left w:w="80" w:type="dxa"/>
              <w:right w:w="80" w:type="dxa"/>
            </w:tcMar>
          </w:tcPr>
          <w:p>
            <w:pPr>
              <w:jc w:val="center"/>
            </w:pPr>
            <w:r>
              <w:rPr>
                <w:sz w:val="16"/>
              </w:rPr>
              <w:t>Months 14 - 15</w:t>
              <w:br/>
              <w:t>(2 mos)</w:t>
            </w:r>
          </w:p>
        </w:tc>
        <w:tc>
          <w:tcPr>
            <w:tcW w:type="dxa" w:w="2556"/>
            <w:shd w:fill="FFFFFF"/>
            <w:tcMar>
              <w:top w:w="60" w:type="dxa"/>
              <w:bottom w:w="60" w:type="dxa"/>
              <w:left w:w="80" w:type="dxa"/>
              <w:right w:w="80" w:type="dxa"/>
            </w:tcMar>
          </w:tcPr>
          <w:p>
            <w:pPr>
              <w:jc w:val="center"/>
            </w:pPr>
            <w:r>
              <w:rPr>
                <w:sz w:val="16"/>
              </w:rPr>
              <w:t>Rs. 2,60,000/-</w:t>
            </w:r>
          </w:p>
        </w:tc>
      </w:tr>
      <w:tr>
        <w:tc>
          <w:tcPr>
            <w:tcW w:type="dxa" w:w="2556"/>
            <w:shd w:fill="E2E8F0"/>
            <w:tcMar>
              <w:top w:w="60" w:type="dxa"/>
              <w:bottom w:w="60" w:type="dxa"/>
              <w:left w:w="80" w:type="dxa"/>
              <w:right w:w="80" w:type="dxa"/>
            </w:tcMar>
          </w:tcPr>
          <w:p>
            <w:r>
              <w:rPr>
                <w:b/>
                <w:sz w:val="16"/>
              </w:rPr>
              <w:t>Total Duration &amp; Budget</w:t>
            </w:r>
          </w:p>
        </w:tc>
        <w:tc>
          <w:tcPr>
            <w:tcW w:type="dxa" w:w="2556"/>
            <w:shd w:fill="E2E8F0"/>
            <w:tcMar>
              <w:top w:w="60" w:type="dxa"/>
              <w:bottom w:w="60" w:type="dxa"/>
              <w:left w:w="80" w:type="dxa"/>
              <w:right w:w="80" w:type="dxa"/>
            </w:tcMar>
          </w:tcPr>
          <w:p>
            <w:r>
              <w:rPr>
                <w:b/>
                <w:sz w:val="16"/>
              </w:rPr>
              <w:t>Complete functional commercial-ready hardware-software macro controller ecosystem developed, field-tested, patented, and ready for Indian manufacturing.</w:t>
            </w:r>
          </w:p>
        </w:tc>
        <w:tc>
          <w:tcPr>
            <w:tcW w:type="dxa" w:w="2556"/>
            <w:shd w:fill="E2E8F0"/>
            <w:tcMar>
              <w:top w:w="60" w:type="dxa"/>
              <w:bottom w:w="60" w:type="dxa"/>
              <w:left w:w="80" w:type="dxa"/>
              <w:right w:w="80" w:type="dxa"/>
            </w:tcMar>
          </w:tcPr>
          <w:p>
            <w:pPr>
              <w:jc w:val="center"/>
            </w:pPr>
            <w:r>
              <w:rPr>
                <w:b/>
                <w:sz w:val="16"/>
              </w:rPr>
              <w:t>15 Months</w:t>
              <w:br/>
              <w:t>(&lt;=24 mos)</w:t>
            </w:r>
          </w:p>
        </w:tc>
        <w:tc>
          <w:tcPr>
            <w:tcW w:type="dxa" w:w="2556"/>
            <w:shd w:fill="E2E8F0"/>
            <w:tcMar>
              <w:top w:w="60" w:type="dxa"/>
              <w:bottom w:w="60" w:type="dxa"/>
              <w:left w:w="80" w:type="dxa"/>
              <w:right w:w="80" w:type="dxa"/>
            </w:tcMar>
          </w:tcPr>
          <w:p>
            <w:pPr>
              <w:jc w:val="center"/>
            </w:pPr>
            <w:r>
              <w:rPr>
                <w:b/>
                <w:sz w:val="16"/>
              </w:rPr>
              <w:t>Rs. 15,40,000/-</w:t>
            </w:r>
          </w:p>
        </w:tc>
      </w:tr>
    </w:tbl>
    <w:p>
      <w:r>
        <w:br w:type="page"/>
      </w:r>
    </w:p>
    <w:p>
      <w:r>
        <w:rPr>
          <w:b/>
        </w:rPr>
        <w:t>Note: Duration of the project should not be more than 24 months. (Proposed Duration: 15 Months)</w:t>
        <w:br/>
      </w:r>
    </w:p>
    <w:p>
      <w:r>
        <w:rPr>
          <w:b/>
        </w:rPr>
        <w:t>7. (a) End product / process / output-resulting from the idea/ invention/ innovation / final deliverables</w:t>
        <w:br/>
        <w:t>(Including targeted specifications, performance requirements/standards):</w:t>
        <w:br/>
      </w:r>
      <w:r>
        <w:t xml:space="preserve">   1. Commercial-Grade Hardware Peripheral ('Overcontrol V5'): A robust desktop macro controller featuring 12+ mechanical hot-swap switch sockets (Cherry MX / Gateron compatible), dual high-resolution optical/rotary quadrature encoders, integrated status OLED display, and USB-C connectivity with full ESD protection.</w:t>
        <w:br/>
        <w:t xml:space="preserve">   2. Production Documentation &amp; DFM Package: Complete open-architecture KiCad schematics, 4-layer PCB Gerber files, Bill of Materials (BOM), pick-and-place files, and injection molding CAD tooling drawings.</w:t>
        <w:br/>
        <w:t xml:space="preserve">   3. Low-Latency Firmware Suite: Production firmware with sub-millisecond USB HID reporting, hardware debouncing, and secure serial handshake.</w:t>
        <w:br/>
        <w:t xml:space="preserve">   4. Lightweight Companion Desktop Suite: Native Windows/Cross-platform application featuring automatic foreground window detection, real-time profile switching, and community macro sharing repository.</w:t>
        <w:br/>
        <w:t xml:space="preserve">   5. Indian Patent Application &amp; Technical Dossier: Complete filed patent specification, lifecycle endurance test reports, and validation dossier from 50 beta test users.</w:t>
      </w:r>
    </w:p>
    <w:p>
      <w:r>
        <w:rPr>
          <w:b/>
        </w:rPr>
        <w:br/>
        <w:t xml:space="preserve">   (b) Innovation's benefit to the society:</w:t>
        <w:br/>
      </w:r>
      <w:r>
        <w:t xml:space="preserve">   • Democratization of Productivity Peripherals: Makes high-end contextual macro controllers accessible to Indian students, creators, software engineers, and small animation studios at an affordable price point (&lt;Rs. 3,500 vs. imported Rs. 20,000+ units).</w:t>
        <w:br/>
        <w:t xml:space="preserve">   • Make in India / Atmanirbhar Bharat: Fosters domestic indigenous design and electronic peripheral manufacturing, significantly reducing import dependence on proprietary hardware.</w:t>
        <w:br/>
        <w:t xml:space="preserve">   • Assistive Technology &amp; Accessibility: Empowers motor-impaired individuals and individuals with repetitive strain injury (RSI) by converting complex multi-key operating system commands into single, effortless physical switch activations and rotary actions.</w:t>
        <w:br/>
        <w:t xml:space="preserve">   • Open Community Innovation: Enables Indian developers to create and share custom workflow macros for domestic software suites, regional language typing, and specialized industrial engineering applications.</w:t>
      </w:r>
    </w:p>
    <w:p>
      <w:r>
        <w:rPr>
          <w:b/>
        </w:rPr>
        <w:br/>
        <w:t>8. Any other information relevant to the project:</w:t>
        <w:br/>
      </w:r>
      <w:r>
        <w:t xml:space="preserve">   The project builds upon solid foundational research and functional proof-of-concept prototypes developed by the innovator. All foundational PCB layout files (KiCad), 3D enclosure CAD files, and desktop software codebases have been developed and verified in-house, demonstrating high technological readiness and feasibility for commercial pilot rollout.</w:t>
      </w:r>
    </w:p>
    <w:p>
      <w:r>
        <w:rPr>
          <w:b/>
        </w:rPr>
        <w:br/>
        <w:t>9. Referees (Two Nos with complete address, phone number and e-mail ID):</w:t>
        <w:br/>
      </w:r>
    </w:p>
    <w:tbl>
      <w:tblPr>
        <w:tblW w:type="auto" w:w="0"/>
        <w:jc w:val="center"/>
        <w:tblLayout w:type="fixed"/>
        <w:tblLook w:firstColumn="1" w:firstRow="1" w:lastColumn="0" w:lastRow="0" w:noHBand="0" w:noVBand="1" w:val="04A0"/>
      </w:tblPr>
      <w:tblGrid>
        <w:gridCol w:w="5040"/>
        <w:gridCol w:w="5040"/>
      </w:tblGrid>
      <w:tr>
        <w:tc>
          <w:tcPr>
            <w:tcW w:type="dxa" w:w="5112"/>
            <w:shd w:fill="F8F9FA"/>
            <w:tcMar>
              <w:top w:w="80" w:type="dxa"/>
              <w:bottom w:w="80" w:type="dxa"/>
              <w:left w:w="120" w:type="dxa"/>
              <w:right w:w="120" w:type="dxa"/>
            </w:tcMar>
          </w:tcPr>
          <w:p>
            <w:r>
              <w:rPr>
                <w:b/>
              </w:rPr>
              <w:t>Referee 1 (Academic / Technical Expert):</w:t>
              <w:br/>
            </w:r>
            <w:r>
              <w:t>Name: [Prof. / Dr. / Mr. Name]</w:t>
              <w:br/>
            </w:r>
            <w:r>
              <w:t>Designation: Professor / Senior Embedded Architect</w:t>
              <w:br/>
            </w:r>
            <w:r>
              <w:t>Department / Org: [Department of ECE / CSE, Institute Name]</w:t>
              <w:br/>
            </w:r>
            <w:r>
              <w:t>Address: [Institute Address, City, State - PIN]</w:t>
              <w:br/>
            </w:r>
            <w:r>
              <w:t>Phone: [+91-XXXXXXXXXX]</w:t>
              <w:br/>
            </w:r>
            <w:r>
              <w:t>Email: [referee1@institute.ac.in]</w:t>
            </w:r>
          </w:p>
        </w:tc>
        <w:tc>
          <w:tcPr>
            <w:tcW w:type="dxa" w:w="5112"/>
            <w:shd w:fill="F8F9FA"/>
            <w:tcMar>
              <w:top w:w="80" w:type="dxa"/>
              <w:bottom w:w="80" w:type="dxa"/>
              <w:left w:w="120" w:type="dxa"/>
              <w:right w:w="120" w:type="dxa"/>
            </w:tcMar>
          </w:tcPr>
          <w:p>
            <w:r>
              <w:rPr>
                <w:b/>
              </w:rPr>
              <w:t>Referee 2 (Industry / Domain Expert):</w:t>
              <w:br/>
            </w:r>
            <w:r>
              <w:t>Name: [Mr. / Ms. Name]</w:t>
              <w:br/>
            </w:r>
            <w:r>
              <w:t>Designation: Principal Engineer / Tech Lead</w:t>
              <w:br/>
            </w:r>
            <w:r>
              <w:t>Organization: [Hardware / Tech Company Name]</w:t>
              <w:br/>
            </w:r>
            <w:r>
              <w:t>Address: [Company Address, City, State - PIN]</w:t>
              <w:br/>
            </w:r>
            <w:r>
              <w:t>Phone: [+91-XXXXXXXXXX]</w:t>
              <w:br/>
            </w:r>
            <w:r>
              <w:t>Email: [referee2@domain.com]</w:t>
            </w:r>
          </w:p>
        </w:tc>
      </w:tr>
    </w:tbl>
    <w:p>
      <w:r>
        <w:rPr>
          <w:b/>
        </w:rPr>
        <w:br/>
        <w:t>10. Declaration:</w:t>
        <w:br/>
      </w:r>
      <w:r>
        <w:t>I / We declare that all the statements made in this application are true, complete and correct to the best of my/our knowledge and belief. In the event of any information, found false or incorrect, my/our candidature will stand cancelled and all my/us claims will be forfeited. I / We have not received any financial assistance for the present proposal from any other agency.</w:t>
        <w:br/>
        <w:br/>
      </w:r>
    </w:p>
    <w:tbl>
      <w:tblPr>
        <w:tblW w:type="auto" w:w="0"/>
        <w:jc w:val="center"/>
        <w:tblLook w:firstColumn="1" w:firstRow="1" w:lastColumn="0" w:lastRow="0" w:noHBand="0" w:noVBand="1" w:val="04A0"/>
      </w:tblPr>
      <w:tblGrid>
        <w:gridCol w:w="5040"/>
        <w:gridCol w:w="5040"/>
      </w:tblGrid>
      <w:tr>
        <w:tc>
          <w:tcPr>
            <w:tcW w:type="dxa" w:w="5112"/>
          </w:tcPr>
          <w:p>
            <w:r>
              <w:t>Place: _____________________</w:t>
              <w:br/>
              <w:br/>
              <w:t>Date:  _____________________</w:t>
            </w:r>
          </w:p>
        </w:tc>
        <w:tc>
          <w:tcPr>
            <w:tcW w:type="dxa" w:w="5112"/>
          </w:tcPr>
          <w:p>
            <w:pPr>
              <w:jc w:val="right"/>
            </w:pPr>
            <w:r>
              <w:rPr>
                <w:b/>
              </w:rPr>
              <w:t>_____________________________________</w:t>
              <w:br/>
            </w:r>
            <w:r>
              <w:rPr>
                <w:b/>
              </w:rPr>
              <w:t>Signature of the applicant</w:t>
              <w:br/>
              <w:t>(Pulak Nayak)</w:t>
            </w:r>
          </w:p>
        </w:tc>
      </w:tr>
    </w:tbl>
    <w:p>
      <w:r>
        <w:rPr>
          <w:b/>
        </w:rPr>
        <w:br/>
        <w:t>11. RECOMMENDATIONS OF THE FORWARDING TePP Outreach Cum Cluster Innovation Centre (TOCIC)</w:t>
        <w:br/>
        <w:br/>
      </w:r>
    </w:p>
    <w:tbl>
      <w:tblPr>
        <w:tblW w:type="auto" w:w="0"/>
        <w:jc w:val="center"/>
        <w:tblLook w:firstColumn="1" w:firstRow="1" w:lastColumn="0" w:lastRow="0" w:noHBand="0" w:noVBand="1" w:val="04A0"/>
      </w:tblPr>
      <w:tblGrid>
        <w:gridCol w:w="5040"/>
        <w:gridCol w:w="5040"/>
      </w:tblGrid>
      <w:tr>
        <w:tc>
          <w:tcPr>
            <w:tcW w:type="dxa" w:w="5112"/>
          </w:tcPr>
          <w:p>
            <w:r>
              <w:t>Place: _____________________</w:t>
              <w:br/>
              <w:br/>
              <w:t>Date:  _____________________</w:t>
            </w:r>
          </w:p>
        </w:tc>
        <w:tc>
          <w:tcPr>
            <w:tcW w:type="dxa" w:w="5112"/>
          </w:tcPr>
          <w:p>
            <w:pPr>
              <w:jc w:val="right"/>
            </w:pPr>
            <w:r>
              <w:rPr>
                <w:b/>
              </w:rPr>
              <w:t>_____________________________________</w:t>
              <w:br/>
            </w:r>
            <w:r>
              <w:rPr>
                <w:b/>
              </w:rPr>
              <w:t>Signature of the Head, TOCIC</w:t>
              <w:br/>
              <w:t>(With Official Seal)</w:t>
            </w:r>
          </w:p>
        </w:tc>
      </w:tr>
    </w:tbl>
    <w:p>
      <w:r>
        <w:br w:type="page"/>
      </w:r>
    </w:p>
    <w:p>
      <w:pPr>
        <w:jc w:val="center"/>
      </w:pPr>
      <w:r>
        <w:rPr>
          <w:b/>
          <w:sz w:val="26"/>
        </w:rPr>
        <w:t>No Objection Certificate for the Student /Employee Innovators</w:t>
        <w:br/>
        <w:br/>
        <w:br/>
      </w:r>
    </w:p>
    <w:p>
      <w:r>
        <w:t xml:space="preserve">The student / employee innovator  </w:t>
      </w:r>
      <w:r>
        <w:rPr>
          <w:b/>
        </w:rPr>
        <w:t>Pulak Nayak</w:t>
      </w:r>
      <w:r>
        <w:t xml:space="preserve">  is studying /working in our institute/organization since  </w:t>
      </w:r>
      <w:r>
        <w:rPr>
          <w:b/>
        </w:rPr>
        <w:t>[Date / Month / Year]</w:t>
      </w:r>
      <w:r>
        <w:t xml:space="preserve"> . The institute/organization has no objection to the innovator taking up the innovation work as proposed with financial support under PRISM. The institute laboratories will be made available on chargeable basis to the innovator for executing his/her PRISM project. The Institute/Organization will be responsible for final completion of project in case the Innovator leaves the Institute/Organization without completion of the project.</w:t>
        <w:br/>
        <w:br/>
        <w:br/>
        <w:br/>
        <w:br/>
        <w:br/>
      </w:r>
    </w:p>
    <w:p>
      <w:pPr>
        <w:jc w:val="right"/>
      </w:pPr>
      <w:r>
        <w:rPr>
          <w:b/>
        </w:rPr>
        <w:t>.......................................................</w:t>
        <w:br/>
      </w:r>
      <w:r>
        <w:rPr>
          <w:b/>
        </w:rPr>
        <w:t>Competent authority</w:t>
        <w:br/>
        <w:t>Signature with Seal</w:t>
      </w:r>
    </w:p>
    <w:p>
      <w:r>
        <w:br w:type="page"/>
      </w:r>
    </w:p>
    <w:p>
      <w:pPr>
        <w:jc w:val="center"/>
      </w:pPr>
      <w:r>
        <w:rPr>
          <w:b/>
          <w:sz w:val="26"/>
        </w:rPr>
        <w:t>Evaluation by Domain Knowledge Experts</w:t>
        <w:br/>
        <w:br/>
      </w:r>
    </w:p>
    <w:p>
      <w:r>
        <w:rPr>
          <w:b/>
        </w:rPr>
        <w:t xml:space="preserve">1. Name of the Expert : </w:t>
      </w:r>
      <w:r>
        <w:t>[Domain Expert Name, e-mail ID, mobile no, contact address]</w:t>
        <w:br/>
        <w:br/>
      </w:r>
      <w:r>
        <w:rPr>
          <w:b/>
        </w:rPr>
        <w:t xml:space="preserve">2. Title of the Proposal : </w:t>
      </w:r>
      <w:r>
        <w:t>Design, Fabrication, and Commercial Validation of an Intelligent Context-Aware Adaptive Hardware Macro Controller (Overcontrol)</w:t>
        <w:br/>
        <w:br/>
      </w:r>
      <w:r>
        <w:rPr>
          <w:b/>
        </w:rPr>
        <w:t xml:space="preserve">3. Expert comments on proposed innovation : </w:t>
      </w:r>
      <w:r>
        <w:br/>
        <w:t xml:space="preserve">   • The proposed innovation demonstrates strong technological merit, novel hardware-software co-design, and clear commercialization potential in replacing expensive imported input devices.</w:t>
        <w:br/>
        <w:br/>
      </w:r>
      <w:r>
        <w:rPr>
          <w:b/>
        </w:rPr>
        <w:t>4. Assessments by the Expert:</w:t>
        <w:br/>
      </w:r>
    </w:p>
    <w:tbl>
      <w:tblPr>
        <w:tblW w:type="auto" w:w="0"/>
        <w:jc w:val="center"/>
        <w:tblLook w:firstColumn="1" w:firstRow="1" w:lastColumn="0" w:lastRow="0" w:noHBand="0" w:noVBand="1" w:val="04A0"/>
      </w:tblPr>
      <w:tblGrid>
        <w:gridCol w:w="3744"/>
        <w:gridCol w:w="6336"/>
      </w:tblGrid>
      <w:tr>
        <w:tc>
          <w:tcPr>
            <w:tcW w:type="dxa" w:w="5112"/>
            <w:shd w:fill="003366"/>
          </w:tcPr>
          <w:p>
            <w:pPr>
              <w:jc w:val="center"/>
            </w:pPr>
            <w:r>
              <w:rPr>
                <w:b/>
                <w:color w:val="FFFFFF"/>
              </w:rPr>
              <w:t>Assessment Category</w:t>
            </w:r>
          </w:p>
        </w:tc>
        <w:tc>
          <w:tcPr>
            <w:tcW w:type="dxa" w:w="5112"/>
            <w:shd w:fill="003366"/>
          </w:tcPr>
          <w:p>
            <w:pPr>
              <w:jc w:val="center"/>
            </w:pPr>
            <w:r>
              <w:rPr>
                <w:b/>
                <w:color w:val="FFFFFF"/>
              </w:rPr>
              <w:t>Expert comments / Recommendations</w:t>
            </w:r>
          </w:p>
        </w:tc>
      </w:tr>
      <w:tr>
        <w:tc>
          <w:tcPr>
            <w:tcW w:type="dxa" w:w="5112"/>
            <w:shd w:fill="F0F4F8"/>
            <w:tcMar>
              <w:top w:w="80" w:type="dxa"/>
              <w:bottom w:w="80" w:type="dxa"/>
              <w:left w:w="100" w:type="dxa"/>
              <w:right w:w="100" w:type="dxa"/>
            </w:tcMar>
          </w:tcPr>
          <w:p>
            <w:r>
              <w:rPr>
                <w:sz w:val="17"/>
              </w:rPr>
              <w:t>Assessment of technology merits of proposed innovation</w:t>
            </w:r>
          </w:p>
        </w:tc>
        <w:tc>
          <w:tcPr>
            <w:tcW w:type="dxa" w:w="5112"/>
            <w:shd w:fill="FFFFFF"/>
            <w:tcMar>
              <w:top w:w="80" w:type="dxa"/>
              <w:bottom w:w="80" w:type="dxa"/>
              <w:left w:w="100" w:type="dxa"/>
              <w:right w:w="100" w:type="dxa"/>
            </w:tcMar>
          </w:tcPr>
          <w:p>
            <w:r>
              <w:rPr>
                <w:sz w:val="17"/>
              </w:rPr>
              <w:t>The integration of sub-millisecond interrupt-driven RP2040/RISC-V architecture with dynamic OS process hook auto-switching offers significant technical merit. The approach solves key latency and software bloat problems in current market devices.</w:t>
            </w:r>
          </w:p>
        </w:tc>
      </w:tr>
      <w:tr>
        <w:tc>
          <w:tcPr>
            <w:tcW w:type="dxa" w:w="5112"/>
            <w:shd w:fill="F0F4F8"/>
            <w:tcMar>
              <w:top w:w="80" w:type="dxa"/>
              <w:bottom w:w="80" w:type="dxa"/>
              <w:left w:w="100" w:type="dxa"/>
              <w:right w:w="100" w:type="dxa"/>
            </w:tcMar>
          </w:tcPr>
          <w:p>
            <w:r>
              <w:rPr>
                <w:sz w:val="17"/>
              </w:rPr>
              <w:t>Technological challenges in design and prototype manufacture based on innovators known skill</w:t>
            </w:r>
          </w:p>
        </w:tc>
        <w:tc>
          <w:tcPr>
            <w:tcW w:type="dxa" w:w="5112"/>
            <w:shd w:fill="FFFFFF"/>
            <w:tcMar>
              <w:top w:w="80" w:type="dxa"/>
              <w:bottom w:w="80" w:type="dxa"/>
              <w:left w:w="100" w:type="dxa"/>
              <w:right w:w="100" w:type="dxa"/>
            </w:tcMar>
          </w:tcPr>
          <w:p>
            <w:r>
              <w:rPr>
                <w:sz w:val="17"/>
              </w:rPr>
              <w:t>The innovator has already demonstrated practical competence through functional KiCad multi-layer PCB design, 3D CAD modeling, and full-stack software development. Key challenges in DFM tooling, SMT yield, and EMI/EMC compliance are realistically addressed in the work plan.</w:t>
            </w:r>
          </w:p>
        </w:tc>
      </w:tr>
      <w:tr>
        <w:tc>
          <w:tcPr>
            <w:tcW w:type="dxa" w:w="5112"/>
            <w:shd w:fill="F0F4F8"/>
            <w:tcMar>
              <w:top w:w="80" w:type="dxa"/>
              <w:bottom w:w="80" w:type="dxa"/>
              <w:left w:w="100" w:type="dxa"/>
              <w:right w:w="100" w:type="dxa"/>
            </w:tcMar>
          </w:tcPr>
          <w:p>
            <w:r>
              <w:rPr>
                <w:sz w:val="17"/>
              </w:rPr>
              <w:t>Recommendations To PRISM PASC</w:t>
            </w:r>
          </w:p>
        </w:tc>
        <w:tc>
          <w:tcPr>
            <w:tcW w:type="dxa" w:w="5112"/>
            <w:shd w:fill="FFFFFF"/>
            <w:tcMar>
              <w:top w:w="80" w:type="dxa"/>
              <w:bottom w:w="80" w:type="dxa"/>
              <w:left w:w="100" w:type="dxa"/>
              <w:right w:w="100" w:type="dxa"/>
            </w:tcMar>
          </w:tcPr>
          <w:p>
            <w:r>
              <w:rPr>
                <w:sz w:val="17"/>
              </w:rPr>
              <w:t>Strongly recommended for financial support under PRISM Phase-I Category II. The project possesses clear innovation, high societal &amp; commercial value, and aligns with the Make in India initiative.</w:t>
            </w:r>
          </w:p>
        </w:tc>
      </w:tr>
    </w:tbl>
    <w:p>
      <w:r>
        <w:br/>
        <w:br/>
      </w:r>
    </w:p>
    <w:p>
      <w:pPr>
        <w:jc w:val="right"/>
      </w:pPr>
      <w:r>
        <w:rPr>
          <w:b/>
        </w:rPr>
        <w:t>.......................................................</w:t>
        <w:br/>
      </w:r>
      <w:r>
        <w:rPr>
          <w:b/>
        </w:rPr>
        <w:t>[Signature of Expert with seal]</w:t>
        <w:br/>
        <w:t>Designation: _____________________</w:t>
        <w:br/>
        <w:t>Address of the organization/institute: _____________________</w:t>
      </w:r>
    </w:p>
    <w:p>
      <w:r>
        <w:br w:type="page"/>
      </w:r>
    </w:p>
    <w:p>
      <w:pPr>
        <w:jc w:val="center"/>
      </w:pPr>
      <w:r>
        <w:rPr>
          <w:b/>
          <w:sz w:val="26"/>
        </w:rPr>
        <w:t>Covering letter to the PRISM application</w:t>
        <w:br/>
        <w:br/>
      </w:r>
    </w:p>
    <w:p>
      <w:r>
        <w:rPr>
          <w:b/>
        </w:rPr>
        <w:t xml:space="preserve">Date: </w:t>
      </w:r>
      <w:r>
        <w:t>_____________________</w:t>
        <w:br/>
        <w:br/>
      </w:r>
      <w:r>
        <w:t>To:</w:t>
        <w:br/>
        <w:t>The TOCIC</w:t>
        <w:br/>
        <w:t>-------------------</w:t>
        <w:br/>
        <w:t>-----------------</w:t>
        <w:br/>
        <w:br/>
      </w:r>
      <w:r>
        <w:rPr>
          <w:b/>
        </w:rPr>
        <w:t xml:space="preserve">Sub: Proposal for Development of </w:t>
      </w:r>
      <w:r>
        <w:rPr>
          <w:b/>
        </w:rPr>
        <w:t>Design, Fabrication, and Commercial Validation of an Intelligent Context-Aware Adaptive Hardware Macro Controller (Overcontrol)</w:t>
        <w:br/>
        <w:br/>
      </w:r>
      <w:r>
        <w:t>Dear Sir/Madam,</w:t>
        <w:br/>
        <w:br/>
        <w:t>I am herewith submitting my application for support under PRISM. The following documents are enclosed.</w:t>
        <w:br/>
        <w:br/>
      </w:r>
    </w:p>
    <w:p>
      <w:r>
        <w:t xml:space="preserve">   [√]   Signed Copy of Application</w:t>
      </w:r>
    </w:p>
    <w:p>
      <w:r>
        <w:t xml:space="preserve">   [√]   Proof of Residence</w:t>
      </w:r>
    </w:p>
    <w:p>
      <w:r>
        <w:t xml:space="preserve">   [√]   Innovation: Design, Fabrication, and Commercial Validation of Intelligent Context-Aware Hardware Macro Controller (Overcontrol)</w:t>
      </w:r>
    </w:p>
    <w:p>
      <w:r>
        <w:t xml:space="preserve">   [√]   Documentary Proof of Prior Work (video, photo, press coverage etc)</w:t>
      </w:r>
    </w:p>
    <w:p>
      <w:r>
        <w:t xml:space="preserve">   [√]   Work Planned (Annexures I, II, III)</w:t>
      </w:r>
    </w:p>
    <w:p>
      <w:r>
        <w:t xml:space="preserve">   [√]   Profile of Potential User</w:t>
      </w:r>
    </w:p>
    <w:p>
      <w:r>
        <w:t xml:space="preserve">   [√]   Copy of Aadhaar Card</w:t>
      </w:r>
    </w:p>
    <w:p>
      <w:r>
        <w:br/>
        <w:br/>
        <w:br/>
      </w:r>
    </w:p>
    <w:p>
      <w:pPr>
        <w:jc w:val="right"/>
      </w:pPr>
      <w:r>
        <w:rPr>
          <w:b/>
        </w:rPr>
        <w:t>_____________________________________</w:t>
        <w:br/>
      </w:r>
      <w:r>
        <w:rPr>
          <w:b/>
        </w:rPr>
        <w:t>Innovator</w:t>
        <w:br/>
        <w:t>(Pulak Nayak)</w:t>
      </w:r>
    </w:p>
    <w:p>
      <w:r>
        <w:br w:type="page"/>
      </w:r>
    </w:p>
    <w:p>
      <w:pPr>
        <w:jc w:val="center"/>
      </w:pPr>
      <w:r>
        <w:rPr>
          <w:b/>
          <w:color w:val="003366"/>
          <w:sz w:val="24"/>
        </w:rPr>
        <w:t>ANNEXURE I: DETAILED BASIS OF COST ESTIMATION &amp; JUSTIFICATION</w:t>
        <w:br/>
        <w:br/>
      </w:r>
    </w:p>
    <w:p>
      <w:r>
        <w:rPr>
          <w:b/>
        </w:rPr>
        <w:t>• i. R&amp;D / Design Engg / Consultancy charges (Rs. 2,50,000):</w:t>
        <w:br/>
      </w:r>
      <w:r>
        <w:t xml:space="preserve">  Covers specialized external consultancy for high-frequency signal integrity simulation, 90-ohm USB-C differential impedance matching, EMI/EMC compliance pre-testing, and embedded latency profiling algorithms.</w:t>
      </w:r>
    </w:p>
    <w:p>
      <w:r>
        <w:rPr>
          <w:b/>
        </w:rPr>
        <w:t>• ii. Rental charges for laboratory/workshop facilities (Rs. 1,20,000):</w:t>
        <w:br/>
      </w:r>
      <w:r>
        <w:t xml:space="preserve">  Hire charges for advanced electronics testing labs, SMT rework benches, high-bandwidth logic analyzers, and environmental testing chambers across the 15-month project lifecycle (@ Rs. 8,000/month).</w:t>
      </w:r>
    </w:p>
    <w:p>
      <w:r>
        <w:rPr>
          <w:b/>
        </w:rPr>
        <w:t>• iii. Essential non-rentable equipment (Rs. 1,80,000):</w:t>
        <w:br/>
      </w:r>
      <w:r>
        <w:t xml:space="preserve">  Direct procurement of core prototyping equipment required permanently on the development bench: 4-Channel 100MHz Digital Storage Oscilloscope, Multi-Output DC Power Supply, High-Precision Desktop SLA 3D Printer, and Temperature-Controlled SMT Reflow Station (Itemized in Annexure II).</w:t>
      </w:r>
    </w:p>
    <w:p>
      <w:r>
        <w:rPr>
          <w:b/>
        </w:rPr>
        <w:t>• iv. Raw Material / spares / consumables cost (Rs. 2,20,000):</w:t>
        <w:br/>
      </w:r>
      <w:r>
        <w:t xml:space="preserve">  Procurement of 150+ microcontrollers (RP2040 / CH32V203), custom 4-layer FR4 PCBs, Gateron/Cherry MX mechanical switches, ALPS/Bourns rotary quadrature encoders, OLED displays, TVS diode ESD arrays, USB-C breakout cables, and SLA UV resins.</w:t>
      </w:r>
    </w:p>
    <w:p>
      <w:r>
        <w:rPr>
          <w:b/>
        </w:rPr>
        <w:t>• v. Fabrication / synthesis Charges (Rs. 1,80,000):</w:t>
        <w:br/>
      </w:r>
      <w:r>
        <w:t xml:space="preserve">  Laser stencil cutting, automated SMT pick-and-place assembly batch runs (50 pilot units), CNC precision aluminum knob machining, and rapid soft-tooling for prototype enclosures.</w:t>
      </w:r>
    </w:p>
    <w:p>
      <w:r>
        <w:rPr>
          <w:b/>
        </w:rPr>
        <w:t>• vi. Manpower cost of technical assistants (Rs. 2,40,000):</w:t>
        <w:br/>
      </w:r>
      <w:r>
        <w:t xml:space="preserve">  One Embedded Firmware &amp; Hardware Assistant (@ Rs. 16,000/month for 15 months = Rs. 2,40,000). Represents 15.58% of the total project cost, well within the mandatory 20% PRISM cap.</w:t>
      </w:r>
    </w:p>
    <w:p>
      <w:r>
        <w:rPr>
          <w:b/>
        </w:rPr>
        <w:t>• vii. Testing and Trials (Rs. 1,00,000):</w:t>
        <w:br/>
      </w:r>
      <w:r>
        <w:t xml:space="preserve">  Accelerated lifecycle mechanical endurance testing (automated key-press cycler for 50 million actuations), drop/vibration stress profiling, thermal imaging, and deployment logistics for a 50-user beta pilot cohort across India.</w:t>
      </w:r>
    </w:p>
    <w:p>
      <w:r>
        <w:rPr>
          <w:b/>
        </w:rPr>
        <w:t>• viii. Travel (Rs. 50,000):</w:t>
        <w:br/>
      </w:r>
      <w:r>
        <w:t xml:space="preserve">  Travel expenses for component supplier quality audits, TOCIC milestone progress presentations, and field user testing sessions. Represents 3.24% of the total project cost, well within the mandatory 5% PRISM cap.</w:t>
      </w:r>
    </w:p>
    <w:p>
      <w:r>
        <w:rPr>
          <w:b/>
        </w:rPr>
        <w:t>• ix. Patent Filing (Rs. 80,000):</w:t>
        <w:br/>
      </w:r>
      <w:r>
        <w:t xml:space="preserve">  Comprehensive Indian Patent Specification drafting, official statutory patent office filing &amp; examination fees, prior art search reports, and patent attorney prosecution fees.</w:t>
      </w:r>
    </w:p>
    <w:p>
      <w:r>
        <w:br w:type="page"/>
      </w:r>
    </w:p>
    <w:p>
      <w:pPr>
        <w:jc w:val="center"/>
      </w:pPr>
      <w:r>
        <w:rPr>
          <w:b/>
          <w:color w:val="003366"/>
          <w:sz w:val="24"/>
        </w:rPr>
        <w:t>ANNEXURE II: LIST OF ESSENTIAL NON-RENTABLE EQUIPMENT &amp; JUSTIFICATION</w:t>
        <w:br/>
        <w:br/>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045"/>
            <w:shd w:fill="003366"/>
          </w:tcPr>
          <w:p>
            <w:pPr>
              <w:jc w:val="center"/>
            </w:pPr>
            <w:r>
              <w:rPr>
                <w:b/>
                <w:color w:val="FFFFFF"/>
                <w:sz w:val="17"/>
              </w:rPr>
              <w:t>Sl.</w:t>
            </w:r>
          </w:p>
        </w:tc>
        <w:tc>
          <w:tcPr>
            <w:tcW w:type="dxa" w:w="2045"/>
            <w:shd w:fill="003366"/>
          </w:tcPr>
          <w:p>
            <w:pPr>
              <w:jc w:val="center"/>
            </w:pPr>
            <w:r>
              <w:rPr>
                <w:b/>
                <w:color w:val="FFFFFF"/>
                <w:sz w:val="17"/>
              </w:rPr>
              <w:t>Equipment / Instrument Description</w:t>
            </w:r>
          </w:p>
        </w:tc>
        <w:tc>
          <w:tcPr>
            <w:tcW w:type="dxa" w:w="2045"/>
            <w:shd w:fill="003366"/>
          </w:tcPr>
          <w:p>
            <w:pPr>
              <w:jc w:val="center"/>
            </w:pPr>
            <w:r>
              <w:rPr>
                <w:b/>
                <w:color w:val="FFFFFF"/>
                <w:sz w:val="17"/>
              </w:rPr>
              <w:t>Qty</w:t>
            </w:r>
          </w:p>
        </w:tc>
        <w:tc>
          <w:tcPr>
            <w:tcW w:type="dxa" w:w="2045"/>
            <w:shd w:fill="003366"/>
          </w:tcPr>
          <w:p>
            <w:pPr>
              <w:jc w:val="center"/>
            </w:pPr>
            <w:r>
              <w:rPr>
                <w:b/>
                <w:color w:val="FFFFFF"/>
                <w:sz w:val="17"/>
              </w:rPr>
              <w:t>Estimated Cost (Rs.)</w:t>
            </w:r>
          </w:p>
        </w:tc>
        <w:tc>
          <w:tcPr>
            <w:tcW w:type="dxa" w:w="2045"/>
            <w:shd w:fill="003366"/>
          </w:tcPr>
          <w:p>
            <w:pPr>
              <w:jc w:val="center"/>
            </w:pPr>
            <w:r>
              <w:rPr>
                <w:b/>
                <w:color w:val="FFFFFF"/>
                <w:sz w:val="17"/>
              </w:rPr>
              <w:t>Technical Justification / Reason for Purchase</w:t>
            </w:r>
          </w:p>
        </w:tc>
      </w:tr>
      <w:tr>
        <w:tc>
          <w:tcPr>
            <w:tcW w:type="dxa" w:w="2045"/>
            <w:shd w:fill="F0F4F8"/>
            <w:tcMar>
              <w:top w:w="60" w:type="dxa"/>
              <w:bottom w:w="60" w:type="dxa"/>
              <w:left w:w="80" w:type="dxa"/>
              <w:right w:w="80" w:type="dxa"/>
            </w:tcMar>
          </w:tcPr>
          <w:p>
            <w:pPr>
              <w:jc w:val="center"/>
            </w:pPr>
            <w:r>
              <w:rPr>
                <w:sz w:val="16"/>
              </w:rPr>
              <w:t>1.</w:t>
            </w:r>
          </w:p>
        </w:tc>
        <w:tc>
          <w:tcPr>
            <w:tcW w:type="dxa" w:w="2045"/>
            <w:shd w:fill="F0F4F8"/>
            <w:tcMar>
              <w:top w:w="60" w:type="dxa"/>
              <w:bottom w:w="60" w:type="dxa"/>
              <w:left w:w="80" w:type="dxa"/>
              <w:right w:w="80" w:type="dxa"/>
            </w:tcMar>
          </w:tcPr>
          <w:p>
            <w:r>
              <w:rPr>
                <w:sz w:val="16"/>
              </w:rPr>
              <w:t>4-Channel 100MHz Digital Storage Oscilloscope with Protocol Decoding (USB/SPI/I2C)</w:t>
            </w:r>
          </w:p>
        </w:tc>
        <w:tc>
          <w:tcPr>
            <w:tcW w:type="dxa" w:w="2045"/>
            <w:shd w:fill="F0F4F8"/>
            <w:tcMar>
              <w:top w:w="60" w:type="dxa"/>
              <w:bottom w:w="60" w:type="dxa"/>
              <w:left w:w="80" w:type="dxa"/>
              <w:right w:w="80" w:type="dxa"/>
            </w:tcMar>
          </w:tcPr>
          <w:p>
            <w:pPr>
              <w:jc w:val="center"/>
            </w:pPr>
            <w:r>
              <w:rPr>
                <w:sz w:val="16"/>
              </w:rPr>
              <w:t>1</w:t>
            </w:r>
          </w:p>
        </w:tc>
        <w:tc>
          <w:tcPr>
            <w:tcW w:type="dxa" w:w="2045"/>
            <w:shd w:fill="F0F4F8"/>
            <w:tcMar>
              <w:top w:w="60" w:type="dxa"/>
              <w:bottom w:w="60" w:type="dxa"/>
              <w:left w:w="80" w:type="dxa"/>
              <w:right w:w="80" w:type="dxa"/>
            </w:tcMar>
          </w:tcPr>
          <w:p>
            <w:pPr>
              <w:jc w:val="center"/>
            </w:pPr>
            <w:r>
              <w:rPr>
                <w:sz w:val="16"/>
              </w:rPr>
              <w:t>Rs. 65,000/-</w:t>
            </w:r>
          </w:p>
        </w:tc>
        <w:tc>
          <w:tcPr>
            <w:tcW w:type="dxa" w:w="2045"/>
            <w:shd w:fill="F0F4F8"/>
            <w:tcMar>
              <w:top w:w="60" w:type="dxa"/>
              <w:bottom w:w="60" w:type="dxa"/>
              <w:left w:w="80" w:type="dxa"/>
              <w:right w:w="80" w:type="dxa"/>
            </w:tcMar>
          </w:tcPr>
          <w:p>
            <w:r>
              <w:rPr>
                <w:sz w:val="16"/>
              </w:rPr>
              <w:t>Essential for daily real-time debugging of quadrature encoder signal jitter, USB packet timing, and contact debouncing. Rental is cost-prohibitive and impractical for continuous bench firmware development.</w:t>
            </w:r>
          </w:p>
        </w:tc>
      </w:tr>
      <w:tr>
        <w:tc>
          <w:tcPr>
            <w:tcW w:type="dxa" w:w="2045"/>
            <w:shd w:fill="FFFFFF"/>
            <w:tcMar>
              <w:top w:w="60" w:type="dxa"/>
              <w:bottom w:w="60" w:type="dxa"/>
              <w:left w:w="80" w:type="dxa"/>
              <w:right w:w="80" w:type="dxa"/>
            </w:tcMar>
          </w:tcPr>
          <w:p>
            <w:pPr>
              <w:jc w:val="center"/>
            </w:pPr>
            <w:r>
              <w:rPr>
                <w:sz w:val="16"/>
              </w:rPr>
              <w:t>2.</w:t>
            </w:r>
          </w:p>
        </w:tc>
        <w:tc>
          <w:tcPr>
            <w:tcW w:type="dxa" w:w="2045"/>
            <w:shd w:fill="FFFFFF"/>
            <w:tcMar>
              <w:top w:w="60" w:type="dxa"/>
              <w:bottom w:w="60" w:type="dxa"/>
              <w:left w:w="80" w:type="dxa"/>
              <w:right w:w="80" w:type="dxa"/>
            </w:tcMar>
          </w:tcPr>
          <w:p>
            <w:r>
              <w:rPr>
                <w:sz w:val="16"/>
              </w:rPr>
              <w:t>Triple-Output Programmable Precision DC Power Bench Supply</w:t>
            </w:r>
          </w:p>
        </w:tc>
        <w:tc>
          <w:tcPr>
            <w:tcW w:type="dxa" w:w="2045"/>
            <w:shd w:fill="FFFFFF"/>
            <w:tcMar>
              <w:top w:w="60" w:type="dxa"/>
              <w:bottom w:w="60" w:type="dxa"/>
              <w:left w:w="80" w:type="dxa"/>
              <w:right w:w="80" w:type="dxa"/>
            </w:tcMar>
          </w:tcPr>
          <w:p>
            <w:pPr>
              <w:jc w:val="center"/>
            </w:pPr>
            <w:r>
              <w:rPr>
                <w:sz w:val="16"/>
              </w:rPr>
              <w:t>1</w:t>
            </w:r>
          </w:p>
        </w:tc>
        <w:tc>
          <w:tcPr>
            <w:tcW w:type="dxa" w:w="2045"/>
            <w:shd w:fill="FFFFFF"/>
            <w:tcMar>
              <w:top w:w="60" w:type="dxa"/>
              <w:bottom w:w="60" w:type="dxa"/>
              <w:left w:w="80" w:type="dxa"/>
              <w:right w:w="80" w:type="dxa"/>
            </w:tcMar>
          </w:tcPr>
          <w:p>
            <w:pPr>
              <w:jc w:val="center"/>
            </w:pPr>
            <w:r>
              <w:rPr>
                <w:sz w:val="16"/>
              </w:rPr>
              <w:t>Rs. 30,000/-</w:t>
            </w:r>
          </w:p>
        </w:tc>
        <w:tc>
          <w:tcPr>
            <w:tcW w:type="dxa" w:w="2045"/>
            <w:shd w:fill="FFFFFF"/>
            <w:tcMar>
              <w:top w:w="60" w:type="dxa"/>
              <w:bottom w:w="60" w:type="dxa"/>
              <w:left w:w="80" w:type="dxa"/>
              <w:right w:w="80" w:type="dxa"/>
            </w:tcMar>
          </w:tcPr>
          <w:p>
            <w:r>
              <w:rPr>
                <w:sz w:val="16"/>
              </w:rPr>
              <w:t>Required for precise voltage rail regulation, transient load testing, and current draw profiling of prototype boards.</w:t>
            </w:r>
          </w:p>
        </w:tc>
      </w:tr>
      <w:tr>
        <w:tc>
          <w:tcPr>
            <w:tcW w:type="dxa" w:w="2045"/>
            <w:shd w:fill="F0F4F8"/>
            <w:tcMar>
              <w:top w:w="60" w:type="dxa"/>
              <w:bottom w:w="60" w:type="dxa"/>
              <w:left w:w="80" w:type="dxa"/>
              <w:right w:w="80" w:type="dxa"/>
            </w:tcMar>
          </w:tcPr>
          <w:p>
            <w:pPr>
              <w:jc w:val="center"/>
            </w:pPr>
            <w:r>
              <w:rPr>
                <w:sz w:val="16"/>
              </w:rPr>
              <w:t>3.</w:t>
            </w:r>
          </w:p>
        </w:tc>
        <w:tc>
          <w:tcPr>
            <w:tcW w:type="dxa" w:w="2045"/>
            <w:shd w:fill="F0F4F8"/>
            <w:tcMar>
              <w:top w:w="60" w:type="dxa"/>
              <w:bottom w:w="60" w:type="dxa"/>
              <w:left w:w="80" w:type="dxa"/>
              <w:right w:w="80" w:type="dxa"/>
            </w:tcMar>
          </w:tcPr>
          <w:p>
            <w:r>
              <w:rPr>
                <w:sz w:val="16"/>
              </w:rPr>
              <w:t>High-Resolution Desktop SLA UV Resin 3D Printer &amp; Curing Station</w:t>
            </w:r>
          </w:p>
        </w:tc>
        <w:tc>
          <w:tcPr>
            <w:tcW w:type="dxa" w:w="2045"/>
            <w:shd w:fill="F0F4F8"/>
            <w:tcMar>
              <w:top w:w="60" w:type="dxa"/>
              <w:bottom w:w="60" w:type="dxa"/>
              <w:left w:w="80" w:type="dxa"/>
              <w:right w:w="80" w:type="dxa"/>
            </w:tcMar>
          </w:tcPr>
          <w:p>
            <w:pPr>
              <w:jc w:val="center"/>
            </w:pPr>
            <w:r>
              <w:rPr>
                <w:sz w:val="16"/>
              </w:rPr>
              <w:t>1</w:t>
            </w:r>
          </w:p>
        </w:tc>
        <w:tc>
          <w:tcPr>
            <w:tcW w:type="dxa" w:w="2045"/>
            <w:shd w:fill="F0F4F8"/>
            <w:tcMar>
              <w:top w:w="60" w:type="dxa"/>
              <w:bottom w:w="60" w:type="dxa"/>
              <w:left w:w="80" w:type="dxa"/>
              <w:right w:w="80" w:type="dxa"/>
            </w:tcMar>
          </w:tcPr>
          <w:p>
            <w:pPr>
              <w:jc w:val="center"/>
            </w:pPr>
            <w:r>
              <w:rPr>
                <w:sz w:val="16"/>
              </w:rPr>
              <w:t>Rs. 55,000/-</w:t>
            </w:r>
          </w:p>
        </w:tc>
        <w:tc>
          <w:tcPr>
            <w:tcW w:type="dxa" w:w="2045"/>
            <w:shd w:fill="F0F4F8"/>
            <w:tcMar>
              <w:top w:w="60" w:type="dxa"/>
              <w:bottom w:w="60" w:type="dxa"/>
              <w:left w:w="80" w:type="dxa"/>
              <w:right w:w="80" w:type="dxa"/>
            </w:tcMar>
          </w:tcPr>
          <w:p>
            <w:r>
              <w:rPr>
                <w:sz w:val="16"/>
              </w:rPr>
              <w:t>Critical for in-house rapid fabrication of precision keycaps, rotary knob housings, and ergonomic enclosures with &lt;50 micron tolerances.</w:t>
            </w:r>
          </w:p>
        </w:tc>
      </w:tr>
      <w:tr>
        <w:tc>
          <w:tcPr>
            <w:tcW w:type="dxa" w:w="2045"/>
            <w:shd w:fill="FFFFFF"/>
            <w:tcMar>
              <w:top w:w="60" w:type="dxa"/>
              <w:bottom w:w="60" w:type="dxa"/>
              <w:left w:w="80" w:type="dxa"/>
              <w:right w:w="80" w:type="dxa"/>
            </w:tcMar>
          </w:tcPr>
          <w:p>
            <w:pPr>
              <w:jc w:val="center"/>
            </w:pPr>
            <w:r>
              <w:rPr>
                <w:sz w:val="16"/>
              </w:rPr>
              <w:t>4.</w:t>
            </w:r>
          </w:p>
        </w:tc>
        <w:tc>
          <w:tcPr>
            <w:tcW w:type="dxa" w:w="2045"/>
            <w:shd w:fill="FFFFFF"/>
            <w:tcMar>
              <w:top w:w="60" w:type="dxa"/>
              <w:bottom w:w="60" w:type="dxa"/>
              <w:left w:w="80" w:type="dxa"/>
              <w:right w:w="80" w:type="dxa"/>
            </w:tcMar>
          </w:tcPr>
          <w:p>
            <w:r>
              <w:rPr>
                <w:sz w:val="16"/>
              </w:rPr>
              <w:t>SMT Hot Air Rework Station &amp; Infrared Benchtop Reflow Plate</w:t>
            </w:r>
          </w:p>
        </w:tc>
        <w:tc>
          <w:tcPr>
            <w:tcW w:type="dxa" w:w="2045"/>
            <w:shd w:fill="FFFFFF"/>
            <w:tcMar>
              <w:top w:w="60" w:type="dxa"/>
              <w:bottom w:w="60" w:type="dxa"/>
              <w:left w:w="80" w:type="dxa"/>
              <w:right w:w="80" w:type="dxa"/>
            </w:tcMar>
          </w:tcPr>
          <w:p>
            <w:pPr>
              <w:jc w:val="center"/>
            </w:pPr>
            <w:r>
              <w:rPr>
                <w:sz w:val="16"/>
              </w:rPr>
              <w:t>1</w:t>
            </w:r>
          </w:p>
        </w:tc>
        <w:tc>
          <w:tcPr>
            <w:tcW w:type="dxa" w:w="2045"/>
            <w:shd w:fill="FFFFFF"/>
            <w:tcMar>
              <w:top w:w="60" w:type="dxa"/>
              <w:bottom w:w="60" w:type="dxa"/>
              <w:left w:w="80" w:type="dxa"/>
              <w:right w:w="80" w:type="dxa"/>
            </w:tcMar>
          </w:tcPr>
          <w:p>
            <w:pPr>
              <w:jc w:val="center"/>
            </w:pPr>
            <w:r>
              <w:rPr>
                <w:sz w:val="16"/>
              </w:rPr>
              <w:t>Rs. 30,000/-</w:t>
            </w:r>
          </w:p>
        </w:tc>
        <w:tc>
          <w:tcPr>
            <w:tcW w:type="dxa" w:w="2045"/>
            <w:shd w:fill="FFFFFF"/>
            <w:tcMar>
              <w:top w:w="60" w:type="dxa"/>
              <w:bottom w:w="60" w:type="dxa"/>
              <w:left w:w="80" w:type="dxa"/>
              <w:right w:w="80" w:type="dxa"/>
            </w:tcMar>
          </w:tcPr>
          <w:p>
            <w:r>
              <w:rPr>
                <w:sz w:val="16"/>
              </w:rPr>
              <w:t>Mandatory for rapid QFN/SMD assembly, prototype rework, and mounting QFN56 RP2040 and CH32V microcontrollers.</w:t>
            </w:r>
          </w:p>
        </w:tc>
      </w:tr>
      <w:tr>
        <w:tc>
          <w:tcPr>
            <w:tcW w:type="dxa" w:w="2045"/>
            <w:shd w:fill="E2E8F0"/>
            <w:tcMar>
              <w:top w:w="60" w:type="dxa"/>
              <w:bottom w:w="60" w:type="dxa"/>
              <w:left w:w="80" w:type="dxa"/>
              <w:right w:w="80" w:type="dxa"/>
            </w:tcMar>
          </w:tcPr>
          <w:p>
            <w:pPr>
              <w:jc w:val="center"/>
            </w:pPr>
            <w:r>
              <w:rPr>
                <w:b/>
                <w:sz w:val="16"/>
              </w:rPr>
            </w:r>
          </w:p>
        </w:tc>
        <w:tc>
          <w:tcPr>
            <w:tcW w:type="dxa" w:w="2045"/>
            <w:shd w:fill="E2E8F0"/>
            <w:tcMar>
              <w:top w:w="60" w:type="dxa"/>
              <w:bottom w:w="60" w:type="dxa"/>
              <w:left w:w="80" w:type="dxa"/>
              <w:right w:w="80" w:type="dxa"/>
            </w:tcMar>
          </w:tcPr>
          <w:p>
            <w:r>
              <w:rPr>
                <w:b/>
                <w:sz w:val="16"/>
              </w:rPr>
              <w:t>TOTAL EQUIPMENT COST</w:t>
            </w:r>
          </w:p>
        </w:tc>
        <w:tc>
          <w:tcPr>
            <w:tcW w:type="dxa" w:w="2045"/>
            <w:shd w:fill="E2E8F0"/>
            <w:tcMar>
              <w:top w:w="60" w:type="dxa"/>
              <w:bottom w:w="60" w:type="dxa"/>
              <w:left w:w="80" w:type="dxa"/>
              <w:right w:w="80" w:type="dxa"/>
            </w:tcMar>
          </w:tcPr>
          <w:p>
            <w:pPr>
              <w:jc w:val="center"/>
            </w:pPr>
            <w:r>
              <w:rPr>
                <w:b/>
                <w:sz w:val="16"/>
              </w:rPr>
            </w:r>
          </w:p>
        </w:tc>
        <w:tc>
          <w:tcPr>
            <w:tcW w:type="dxa" w:w="2045"/>
            <w:shd w:fill="E2E8F0"/>
            <w:tcMar>
              <w:top w:w="60" w:type="dxa"/>
              <w:bottom w:w="60" w:type="dxa"/>
              <w:left w:w="80" w:type="dxa"/>
              <w:right w:w="80" w:type="dxa"/>
            </w:tcMar>
          </w:tcPr>
          <w:p>
            <w:pPr>
              <w:jc w:val="center"/>
            </w:pPr>
            <w:r>
              <w:rPr>
                <w:b/>
                <w:sz w:val="16"/>
              </w:rPr>
              <w:t>Rs. 1,80,000/-</w:t>
            </w:r>
          </w:p>
        </w:tc>
        <w:tc>
          <w:tcPr>
            <w:tcW w:type="dxa" w:w="2045"/>
            <w:shd w:fill="E2E8F0"/>
            <w:tcMar>
              <w:top w:w="60" w:type="dxa"/>
              <w:bottom w:w="60" w:type="dxa"/>
              <w:left w:w="80" w:type="dxa"/>
              <w:right w:w="80" w:type="dxa"/>
            </w:tcMar>
          </w:tcPr>
          <w:p>
            <w:r>
              <w:rPr>
                <w:b/>
                <w:sz w:val="16"/>
              </w:rPr>
              <w:t>Procured as capital equipment under PRISM Category II</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