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CAE8F">
      <w:pPr>
        <w:pStyle w:val="58"/>
        <w:rPr>
          <w:rFonts w:hint="default" w:ascii="Arial" w:hAnsi="Arial" w:cs="Arial"/>
        </w:rPr>
      </w:pPr>
      <w:r>
        <w:rPr>
          <w:rFonts w:hint="default" w:ascii="Arial" w:hAnsi="Arial" w:cs="Arial"/>
        </w:rPr>
        <w:fldChar w:fldCharType="begin"/>
      </w:r>
      <w:r>
        <w:rPr>
          <w:rFonts w:hint="default" w:ascii="Arial" w:hAnsi="Arial" w:cs="Arial"/>
        </w:rPr>
        <w:instrText xml:space="preserve"> SUBJECT  \* MERGEFORMAT </w:instrText>
      </w:r>
      <w:r>
        <w:rPr>
          <w:rFonts w:hint="default" w:ascii="Arial" w:hAnsi="Arial" w:cs="Arial"/>
        </w:rPr>
        <w:fldChar w:fldCharType="separate"/>
      </w:r>
      <w:r>
        <w:rPr>
          <w:rFonts w:hint="default" w:ascii="Arial" w:hAnsi="Arial" w:cs="Arial"/>
        </w:rPr>
        <w:t>Wandora</w:t>
      </w:r>
      <w:r>
        <w:rPr>
          <w:rFonts w:hint="default" w:ascii="Arial" w:hAnsi="Arial" w:cs="Arial"/>
        </w:rPr>
        <w:fldChar w:fldCharType="end"/>
      </w:r>
    </w:p>
    <w:p w14:paraId="66117ACA">
      <w:pPr>
        <w:pStyle w:val="33"/>
        <w:jc w:val="right"/>
        <w:rPr>
          <w:rFonts w:hint="default" w:ascii="Arial" w:hAnsi="Arial" w:cs="Arial"/>
        </w:rPr>
      </w:pPr>
      <w:r>
        <w:rPr>
          <w:rFonts w:hint="default" w:ascii="Arial" w:hAnsi="Arial" w:cs="Arial"/>
        </w:rPr>
        <w:fldChar w:fldCharType="begin"/>
      </w:r>
      <w:r>
        <w:rPr>
          <w:rFonts w:hint="default" w:ascii="Arial" w:hAnsi="Arial" w:cs="Arial"/>
        </w:rPr>
        <w:instrText xml:space="preserve"> TITLE  \* MERGEFORMAT </w:instrText>
      </w:r>
      <w:r>
        <w:rPr>
          <w:rFonts w:hint="default" w:ascii="Arial" w:hAnsi="Arial" w:cs="Arial"/>
        </w:rPr>
        <w:fldChar w:fldCharType="separate"/>
      </w:r>
      <w:r>
        <w:rPr>
          <w:rFonts w:hint="default" w:ascii="Arial" w:hAnsi="Arial" w:cs="Arial"/>
        </w:rPr>
        <w:t>&lt;Iteration/ Master&gt; T</w:t>
      </w:r>
      <w:bookmarkStart w:id="27" w:name="_GoBack"/>
      <w:bookmarkEnd w:id="27"/>
      <w:r>
        <w:rPr>
          <w:rFonts w:hint="default" w:ascii="Arial" w:hAnsi="Arial" w:cs="Arial"/>
        </w:rPr>
        <w:t>est Plan</w:t>
      </w:r>
      <w:r>
        <w:rPr>
          <w:rFonts w:hint="default" w:ascii="Arial" w:hAnsi="Arial" w:cs="Arial"/>
        </w:rPr>
        <w:fldChar w:fldCharType="end"/>
      </w:r>
    </w:p>
    <w:p w14:paraId="47A0853A">
      <w:pPr>
        <w:rPr>
          <w:rFonts w:hint="default" w:ascii="Arial" w:hAnsi="Arial" w:cs="Arial"/>
        </w:rPr>
      </w:pPr>
    </w:p>
    <w:p w14:paraId="7423E6D9">
      <w:pPr>
        <w:pStyle w:val="33"/>
        <w:jc w:val="right"/>
        <w:rPr>
          <w:rFonts w:hint="default" w:ascii="Arial" w:hAnsi="Arial" w:cs="Arial"/>
          <w:sz w:val="28"/>
          <w:lang w:val="en-US"/>
        </w:rPr>
      </w:pPr>
      <w:r>
        <w:rPr>
          <w:rFonts w:hint="default" w:ascii="Arial" w:hAnsi="Arial" w:cs="Arial"/>
          <w:sz w:val="28"/>
        </w:rPr>
        <w:t>Version 1.</w:t>
      </w:r>
      <w:r>
        <w:rPr>
          <w:rFonts w:hint="default" w:ascii="Arial" w:hAnsi="Arial" w:cs="Arial"/>
          <w:sz w:val="28"/>
          <w:lang w:val="en-US"/>
        </w:rPr>
        <w:t>1</w:t>
      </w:r>
    </w:p>
    <w:p w14:paraId="205BF870">
      <w:pPr>
        <w:pStyle w:val="33"/>
        <w:rPr>
          <w:rFonts w:hint="default" w:ascii="Arial" w:hAnsi="Arial" w:cs="Arial"/>
          <w:sz w:val="28"/>
        </w:rPr>
      </w:pPr>
    </w:p>
    <w:p w14:paraId="03569FDB">
      <w:pPr>
        <w:jc w:val="right"/>
        <w:rPr>
          <w:rFonts w:hint="default" w:ascii="Arial" w:hAnsi="Arial" w:cs="Arial"/>
        </w:rPr>
      </w:pPr>
    </w:p>
    <w:p w14:paraId="2D3F4CC2">
      <w:pPr>
        <w:pStyle w:val="53"/>
        <w:rPr>
          <w:rFonts w:hint="default" w:ascii="Arial" w:hAnsi="Arial" w:cs="Arial"/>
        </w:rPr>
      </w:pPr>
      <w:r>
        <w:rPr>
          <w:rFonts w:hint="default" w:ascii="Arial" w:hAnsi="Arial" w:cs="Arial"/>
        </w:rPr>
        <w:t xml:space="preserve"> </w:t>
      </w:r>
    </w:p>
    <w:p w14:paraId="70706ACB">
      <w:pPr>
        <w:pStyle w:val="53"/>
        <w:rPr>
          <w:rFonts w:hint="default" w:ascii="Arial" w:hAnsi="Arial" w:cs="Arial"/>
        </w:rPr>
        <w:sectPr>
          <w:headerReference r:id="rId5" w:type="default"/>
          <w:footerReference r:id="rId6" w:type="even"/>
          <w:pgSz w:w="12240" w:h="15840"/>
          <w:pgMar w:top="1440" w:right="1440" w:bottom="1440" w:left="1440" w:header="720" w:footer="720" w:gutter="0"/>
          <w:cols w:space="720" w:num="1"/>
          <w:vAlign w:val="center"/>
        </w:sectPr>
      </w:pPr>
    </w:p>
    <w:p w14:paraId="23BDD00E">
      <w:pPr>
        <w:pStyle w:val="33"/>
        <w:rPr>
          <w:rFonts w:hint="default" w:ascii="Arial" w:hAnsi="Arial" w:cs="Arial"/>
        </w:rPr>
      </w:pPr>
      <w:r>
        <w:rPr>
          <w:rFonts w:hint="default" w:ascii="Arial" w:hAnsi="Arial" w:cs="Arial"/>
        </w:rPr>
        <w:t>Revision History</w:t>
      </w:r>
    </w:p>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05B76B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shd w:val="pct5" w:color="auto" w:fill="auto"/>
          </w:tcPr>
          <w:p w14:paraId="43E3688D">
            <w:pPr>
              <w:pStyle w:val="46"/>
              <w:jc w:val="center"/>
              <w:rPr>
                <w:rFonts w:hint="default" w:ascii="Arial" w:hAnsi="Arial" w:cs="Arial"/>
                <w:b/>
              </w:rPr>
            </w:pPr>
            <w:r>
              <w:rPr>
                <w:rFonts w:hint="default" w:ascii="Arial" w:hAnsi="Arial" w:cs="Arial"/>
                <w:b/>
              </w:rPr>
              <w:t>Date</w:t>
            </w:r>
          </w:p>
        </w:tc>
        <w:tc>
          <w:tcPr>
            <w:tcW w:w="1152" w:type="dxa"/>
            <w:shd w:val="pct5" w:color="auto" w:fill="auto"/>
          </w:tcPr>
          <w:p w14:paraId="062EBD4C">
            <w:pPr>
              <w:pStyle w:val="46"/>
              <w:jc w:val="center"/>
              <w:rPr>
                <w:rFonts w:hint="default" w:ascii="Arial" w:hAnsi="Arial" w:cs="Arial"/>
                <w:b/>
              </w:rPr>
            </w:pPr>
            <w:r>
              <w:rPr>
                <w:rFonts w:hint="default" w:ascii="Arial" w:hAnsi="Arial" w:cs="Arial"/>
                <w:b/>
              </w:rPr>
              <w:t>Version</w:t>
            </w:r>
          </w:p>
        </w:tc>
        <w:tc>
          <w:tcPr>
            <w:tcW w:w="3744" w:type="dxa"/>
            <w:shd w:val="pct5" w:color="auto" w:fill="auto"/>
          </w:tcPr>
          <w:p w14:paraId="4A20B871">
            <w:pPr>
              <w:pStyle w:val="46"/>
              <w:jc w:val="center"/>
              <w:rPr>
                <w:rFonts w:hint="default" w:ascii="Arial" w:hAnsi="Arial" w:cs="Arial"/>
                <w:b/>
              </w:rPr>
            </w:pPr>
            <w:r>
              <w:rPr>
                <w:rFonts w:hint="default" w:ascii="Arial" w:hAnsi="Arial" w:cs="Arial"/>
                <w:b/>
              </w:rPr>
              <w:t>Description</w:t>
            </w:r>
          </w:p>
        </w:tc>
        <w:tc>
          <w:tcPr>
            <w:tcW w:w="2304" w:type="dxa"/>
            <w:shd w:val="pct5" w:color="auto" w:fill="auto"/>
          </w:tcPr>
          <w:p w14:paraId="6450AADA">
            <w:pPr>
              <w:pStyle w:val="46"/>
              <w:jc w:val="center"/>
              <w:rPr>
                <w:rFonts w:hint="default" w:ascii="Arial" w:hAnsi="Arial" w:cs="Arial"/>
                <w:b/>
              </w:rPr>
            </w:pPr>
            <w:r>
              <w:rPr>
                <w:rFonts w:hint="default" w:ascii="Arial" w:hAnsi="Arial" w:cs="Arial"/>
                <w:b/>
              </w:rPr>
              <w:t>Author</w:t>
            </w:r>
          </w:p>
        </w:tc>
      </w:tr>
      <w:tr w14:paraId="32A7D3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304" w:type="dxa"/>
          </w:tcPr>
          <w:p w14:paraId="689C3758">
            <w:pPr>
              <w:pStyle w:val="46"/>
              <w:rPr>
                <w:rFonts w:hint="default" w:ascii="Arial" w:hAnsi="Arial" w:cs="Arial"/>
              </w:rPr>
            </w:pPr>
            <w:r>
              <w:rPr>
                <w:rFonts w:hint="default" w:ascii="Arial" w:hAnsi="Arial" w:cs="Arial"/>
              </w:rPr>
              <w:t>11/08/2026</w:t>
            </w:r>
          </w:p>
        </w:tc>
        <w:tc>
          <w:tcPr>
            <w:tcW w:w="1152" w:type="dxa"/>
          </w:tcPr>
          <w:p w14:paraId="4C042B05">
            <w:pPr>
              <w:pStyle w:val="46"/>
              <w:rPr>
                <w:rFonts w:hint="default" w:ascii="Arial" w:hAnsi="Arial" w:cs="Arial"/>
              </w:rPr>
            </w:pPr>
            <w:r>
              <w:rPr>
                <w:rFonts w:hint="default" w:ascii="Arial" w:hAnsi="Arial" w:cs="Arial"/>
              </w:rPr>
              <w:t>1.0</w:t>
            </w:r>
          </w:p>
        </w:tc>
        <w:tc>
          <w:tcPr>
            <w:tcW w:w="3744" w:type="dxa"/>
          </w:tcPr>
          <w:p w14:paraId="56F348EA">
            <w:pPr>
              <w:pStyle w:val="46"/>
              <w:rPr>
                <w:rFonts w:hint="default" w:ascii="Arial" w:hAnsi="Arial" w:cs="Arial"/>
              </w:rPr>
            </w:pPr>
            <w:r>
              <w:rPr>
                <w:rFonts w:hint="default" w:ascii="Arial" w:hAnsi="Arial" w:cs="Arial"/>
              </w:rPr>
              <w:t>Initial draft</w:t>
            </w:r>
          </w:p>
        </w:tc>
        <w:tc>
          <w:tcPr>
            <w:tcW w:w="2304" w:type="dxa"/>
          </w:tcPr>
          <w:p w14:paraId="4E411AA4">
            <w:pPr>
              <w:pStyle w:val="46"/>
              <w:rPr>
                <w:rFonts w:hint="default" w:ascii="Arial" w:hAnsi="Arial" w:cs="Arial"/>
              </w:rPr>
            </w:pPr>
            <w:r>
              <w:rPr>
                <w:rFonts w:hint="default" w:ascii="Arial" w:hAnsi="Arial" w:cs="Arial"/>
              </w:rPr>
              <w:t>Nguyễn Hoài Đức</w:t>
            </w:r>
          </w:p>
        </w:tc>
      </w:tr>
      <w:tr w14:paraId="66A93F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304" w:type="dxa"/>
          </w:tcPr>
          <w:p w14:paraId="6B5892E1">
            <w:pPr>
              <w:pStyle w:val="46"/>
              <w:rPr>
                <w:rFonts w:hint="default" w:ascii="Arial" w:hAnsi="Arial" w:cs="Arial"/>
                <w:lang w:val="en-US"/>
              </w:rPr>
            </w:pPr>
            <w:r>
              <w:rPr>
                <w:rFonts w:hint="default" w:ascii="Arial" w:hAnsi="Arial" w:cs="Arial"/>
                <w:lang w:val="en-US"/>
              </w:rPr>
              <w:t>01/09/2026</w:t>
            </w:r>
          </w:p>
        </w:tc>
        <w:tc>
          <w:tcPr>
            <w:tcW w:w="1152" w:type="dxa"/>
          </w:tcPr>
          <w:p w14:paraId="4007B6ED">
            <w:pPr>
              <w:pStyle w:val="46"/>
              <w:rPr>
                <w:rFonts w:hint="default" w:ascii="Arial" w:hAnsi="Arial" w:cs="Arial"/>
                <w:lang w:val="en-US"/>
              </w:rPr>
            </w:pPr>
            <w:r>
              <w:rPr>
                <w:rFonts w:hint="default" w:ascii="Arial" w:hAnsi="Arial" w:cs="Arial"/>
                <w:lang w:val="en-US"/>
              </w:rPr>
              <w:t>1.1</w:t>
            </w:r>
          </w:p>
        </w:tc>
        <w:tc>
          <w:tcPr>
            <w:tcW w:w="3744" w:type="dxa"/>
          </w:tcPr>
          <w:p w14:paraId="03017F3D">
            <w:pPr>
              <w:pStyle w:val="46"/>
              <w:rPr>
                <w:rFonts w:hint="default" w:ascii="Arial" w:hAnsi="Arial" w:cs="Arial"/>
              </w:rPr>
            </w:pPr>
            <w:r>
              <w:rPr>
                <w:rFonts w:hint="default" w:ascii="Arial" w:hAnsi="Arial" w:cs="Arial"/>
              </w:rPr>
              <w:t>Updated test environment, tools, and PA5 automated testing scope using Selenium WebDriver and pytest.</w:t>
            </w:r>
          </w:p>
        </w:tc>
        <w:tc>
          <w:tcPr>
            <w:tcW w:w="2304" w:type="dxa"/>
          </w:tcPr>
          <w:p w14:paraId="6B7AF22B">
            <w:pPr>
              <w:pStyle w:val="46"/>
              <w:rPr>
                <w:rFonts w:hint="default" w:ascii="Arial" w:hAnsi="Arial" w:cs="Arial"/>
                <w:lang w:val="en-US"/>
              </w:rPr>
            </w:pPr>
            <w:r>
              <w:rPr>
                <w:rFonts w:hint="default" w:ascii="Arial" w:hAnsi="Arial" w:cs="Arial"/>
                <w:lang w:val="en-US"/>
              </w:rPr>
              <w:t>Lê Thanh Hải</w:t>
            </w:r>
          </w:p>
        </w:tc>
      </w:tr>
      <w:tr w14:paraId="4FE266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304" w:type="dxa"/>
          </w:tcPr>
          <w:p w14:paraId="05F60737">
            <w:pPr>
              <w:pStyle w:val="46"/>
              <w:rPr>
                <w:rFonts w:hint="default" w:ascii="Arial" w:hAnsi="Arial" w:cs="Arial"/>
              </w:rPr>
            </w:pPr>
          </w:p>
        </w:tc>
        <w:tc>
          <w:tcPr>
            <w:tcW w:w="1152" w:type="dxa"/>
          </w:tcPr>
          <w:p w14:paraId="4A7F8A2B">
            <w:pPr>
              <w:pStyle w:val="46"/>
              <w:rPr>
                <w:rFonts w:hint="default" w:ascii="Arial" w:hAnsi="Arial" w:cs="Arial"/>
              </w:rPr>
            </w:pPr>
          </w:p>
        </w:tc>
        <w:tc>
          <w:tcPr>
            <w:tcW w:w="3744" w:type="dxa"/>
          </w:tcPr>
          <w:p w14:paraId="19E46E83">
            <w:pPr>
              <w:pStyle w:val="46"/>
              <w:rPr>
                <w:rFonts w:hint="default" w:ascii="Arial" w:hAnsi="Arial" w:cs="Arial"/>
              </w:rPr>
            </w:pPr>
          </w:p>
        </w:tc>
        <w:tc>
          <w:tcPr>
            <w:tcW w:w="2304" w:type="dxa"/>
          </w:tcPr>
          <w:p w14:paraId="6B7057BA">
            <w:pPr>
              <w:pStyle w:val="46"/>
              <w:rPr>
                <w:rFonts w:hint="default" w:ascii="Arial" w:hAnsi="Arial" w:cs="Arial"/>
              </w:rPr>
            </w:pPr>
          </w:p>
        </w:tc>
      </w:tr>
      <w:tr w14:paraId="39F0F5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304" w:type="dxa"/>
          </w:tcPr>
          <w:p w14:paraId="3B95F1D2">
            <w:pPr>
              <w:pStyle w:val="46"/>
              <w:rPr>
                <w:rFonts w:hint="default" w:ascii="Arial" w:hAnsi="Arial" w:cs="Arial"/>
              </w:rPr>
            </w:pPr>
          </w:p>
        </w:tc>
        <w:tc>
          <w:tcPr>
            <w:tcW w:w="1152" w:type="dxa"/>
          </w:tcPr>
          <w:p w14:paraId="026ACD13">
            <w:pPr>
              <w:pStyle w:val="46"/>
              <w:rPr>
                <w:rFonts w:hint="default" w:ascii="Arial" w:hAnsi="Arial" w:cs="Arial"/>
              </w:rPr>
            </w:pPr>
          </w:p>
        </w:tc>
        <w:tc>
          <w:tcPr>
            <w:tcW w:w="3744" w:type="dxa"/>
          </w:tcPr>
          <w:p w14:paraId="564A05D4">
            <w:pPr>
              <w:pStyle w:val="46"/>
              <w:rPr>
                <w:rFonts w:hint="default" w:ascii="Arial" w:hAnsi="Arial" w:cs="Arial"/>
              </w:rPr>
            </w:pPr>
          </w:p>
        </w:tc>
        <w:tc>
          <w:tcPr>
            <w:tcW w:w="2304" w:type="dxa"/>
          </w:tcPr>
          <w:p w14:paraId="70CE6B22">
            <w:pPr>
              <w:pStyle w:val="46"/>
              <w:rPr>
                <w:rFonts w:hint="default" w:ascii="Arial" w:hAnsi="Arial" w:cs="Arial"/>
              </w:rPr>
            </w:pPr>
          </w:p>
        </w:tc>
      </w:tr>
    </w:tbl>
    <w:p w14:paraId="6C027828">
      <w:pPr>
        <w:rPr>
          <w:rFonts w:hint="default" w:ascii="Arial" w:hAnsi="Arial" w:cs="Arial"/>
        </w:rPr>
      </w:pPr>
    </w:p>
    <w:p w14:paraId="35C88247">
      <w:pPr>
        <w:pStyle w:val="33"/>
        <w:rPr>
          <w:rFonts w:hint="default" w:ascii="Arial" w:hAnsi="Arial" w:cs="Arial"/>
        </w:rPr>
      </w:pPr>
      <w:r>
        <w:rPr>
          <w:rFonts w:hint="default" w:ascii="Arial" w:hAnsi="Arial" w:cs="Arial"/>
        </w:rPr>
        <w:br w:type="page"/>
      </w:r>
      <w:r>
        <w:rPr>
          <w:rFonts w:hint="default" w:ascii="Arial" w:hAnsi="Arial" w:cs="Arial"/>
        </w:rPr>
        <w:t>Table of Contents</w:t>
      </w:r>
    </w:p>
    <w:p w14:paraId="76A5CC29">
      <w:pPr>
        <w:pStyle w:val="34"/>
        <w:tabs>
          <w:tab w:val="left" w:pos="432"/>
        </w:tabs>
        <w:rPr>
          <w:rFonts w:hint="default" w:ascii="Arial" w:hAnsi="Arial" w:cs="Arial" w:eastAsiaTheme="minorEastAsia"/>
          <w:sz w:val="22"/>
          <w:szCs w:val="22"/>
        </w:rPr>
      </w:pPr>
      <w:r>
        <w:rPr>
          <w:rFonts w:hint="default" w:ascii="Arial" w:hAnsi="Arial" w:cs="Arial"/>
        </w:rPr>
        <w:fldChar w:fldCharType="begin"/>
      </w:r>
      <w:r>
        <w:rPr>
          <w:rFonts w:hint="default" w:ascii="Arial" w:hAnsi="Arial" w:cs="Arial"/>
        </w:rPr>
        <w:instrText xml:space="preserve"> TOC \o "1-3" </w:instrText>
      </w:r>
      <w:r>
        <w:rPr>
          <w:rFonts w:hint="default" w:ascii="Arial" w:hAnsi="Arial" w:cs="Arial"/>
        </w:rPr>
        <w:fldChar w:fldCharType="separate"/>
      </w:r>
      <w:r>
        <w:rPr>
          <w:rFonts w:hint="default" w:ascii="Arial" w:hAnsi="Arial" w:cs="Arial"/>
        </w:rPr>
        <w:t>1.</w:t>
      </w:r>
      <w:r>
        <w:rPr>
          <w:rFonts w:hint="default" w:ascii="Arial" w:hAnsi="Arial" w:cs="Arial" w:eastAsiaTheme="minorEastAsia"/>
          <w:sz w:val="22"/>
          <w:szCs w:val="22"/>
        </w:rPr>
        <w:tab/>
      </w:r>
      <w:r>
        <w:rPr>
          <w:rFonts w:hint="default" w:ascii="Arial" w:hAnsi="Arial" w:cs="Arial"/>
        </w:rPr>
        <w:t>Introduction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_Toc237620307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p>
    <w:p w14:paraId="5196267F">
      <w:pPr>
        <w:pStyle w:val="34"/>
        <w:tabs>
          <w:tab w:val="left" w:pos="432"/>
        </w:tabs>
        <w:rPr>
          <w:rFonts w:hint="default" w:ascii="Arial" w:hAnsi="Arial" w:cs="Arial" w:eastAsiaTheme="minorEastAsia"/>
          <w:sz w:val="22"/>
          <w:szCs w:val="22"/>
        </w:rPr>
      </w:pPr>
      <w:r>
        <w:rPr>
          <w:rFonts w:hint="default" w:ascii="Arial" w:hAnsi="Arial" w:cs="Arial"/>
        </w:rPr>
        <w:t>2.</w:t>
      </w:r>
      <w:r>
        <w:rPr>
          <w:rFonts w:hint="default" w:ascii="Arial" w:hAnsi="Arial" w:cs="Arial" w:eastAsiaTheme="minorEastAsia"/>
          <w:sz w:val="22"/>
          <w:szCs w:val="22"/>
        </w:rPr>
        <w:tab/>
      </w:r>
      <w:r>
        <w:rPr>
          <w:rFonts w:hint="default" w:ascii="Arial" w:hAnsi="Arial" w:cs="Arial"/>
        </w:rPr>
        <w:t>Target Test Items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_Toc237620308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p>
    <w:p w14:paraId="084FBBAB">
      <w:pPr>
        <w:pStyle w:val="34"/>
        <w:tabs>
          <w:tab w:val="left" w:pos="432"/>
        </w:tabs>
        <w:rPr>
          <w:rFonts w:hint="default" w:ascii="Arial" w:hAnsi="Arial" w:cs="Arial" w:eastAsiaTheme="minorEastAsia"/>
          <w:sz w:val="22"/>
          <w:szCs w:val="22"/>
        </w:rPr>
      </w:pPr>
      <w:r>
        <w:rPr>
          <w:rFonts w:hint="default" w:ascii="Arial" w:hAnsi="Arial" w:cs="Arial"/>
        </w:rPr>
        <w:t>3.</w:t>
      </w:r>
      <w:r>
        <w:rPr>
          <w:rFonts w:hint="default" w:ascii="Arial" w:hAnsi="Arial" w:cs="Arial" w:eastAsiaTheme="minorEastAsia"/>
          <w:sz w:val="22"/>
          <w:szCs w:val="22"/>
        </w:rPr>
        <w:tab/>
      </w:r>
      <w:r>
        <w:rPr>
          <w:rFonts w:hint="default" w:ascii="Arial" w:hAnsi="Arial" w:cs="Arial"/>
        </w:rPr>
        <w:t>Environmental Needs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_Toc237620309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p>
    <w:p w14:paraId="75DF4750">
      <w:pPr>
        <w:pStyle w:val="35"/>
        <w:tabs>
          <w:tab w:val="left" w:pos="1000"/>
        </w:tabs>
        <w:rPr>
          <w:rFonts w:hint="default" w:ascii="Arial" w:hAnsi="Arial" w:cs="Arial" w:eastAsiaTheme="minorEastAsia"/>
          <w:sz w:val="22"/>
          <w:szCs w:val="22"/>
        </w:rPr>
      </w:pPr>
      <w:r>
        <w:rPr>
          <w:rFonts w:hint="default" w:ascii="Arial" w:hAnsi="Arial" w:cs="Arial"/>
        </w:rPr>
        <w:t>3.1</w:t>
      </w:r>
      <w:r>
        <w:rPr>
          <w:rFonts w:hint="default" w:ascii="Arial" w:hAnsi="Arial" w:cs="Arial" w:eastAsiaTheme="minorEastAsia"/>
          <w:sz w:val="22"/>
          <w:szCs w:val="22"/>
        </w:rPr>
        <w:tab/>
      </w:r>
      <w:r>
        <w:rPr>
          <w:rFonts w:hint="default" w:ascii="Arial" w:hAnsi="Arial" w:cs="Arial"/>
        </w:rPr>
        <w:t>Hardware Requirements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_Toc237620310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p>
    <w:p w14:paraId="11BFD11C">
      <w:pPr>
        <w:pStyle w:val="35"/>
        <w:tabs>
          <w:tab w:val="left" w:pos="1000"/>
        </w:tabs>
        <w:rPr>
          <w:rFonts w:hint="default" w:ascii="Arial" w:hAnsi="Arial" w:cs="Arial" w:eastAsiaTheme="minorEastAsia"/>
          <w:sz w:val="22"/>
          <w:szCs w:val="22"/>
        </w:rPr>
      </w:pPr>
      <w:r>
        <w:rPr>
          <w:rFonts w:hint="default" w:ascii="Arial" w:hAnsi="Arial" w:cs="Arial"/>
        </w:rPr>
        <w:t>3.2</w:t>
      </w:r>
      <w:r>
        <w:rPr>
          <w:rFonts w:hint="default" w:ascii="Arial" w:hAnsi="Arial" w:cs="Arial" w:eastAsiaTheme="minorEastAsia"/>
          <w:sz w:val="22"/>
          <w:szCs w:val="22"/>
        </w:rPr>
        <w:tab/>
      </w:r>
      <w:r>
        <w:rPr>
          <w:rFonts w:hint="default" w:ascii="Arial" w:hAnsi="Arial" w:cs="Arial"/>
        </w:rPr>
        <w:t>Software in the Test Environment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_Toc237620311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p>
    <w:p w14:paraId="06C5DB31">
      <w:pPr>
        <w:pStyle w:val="35"/>
        <w:tabs>
          <w:tab w:val="left" w:pos="1000"/>
        </w:tabs>
        <w:rPr>
          <w:rFonts w:hint="default" w:ascii="Arial" w:hAnsi="Arial" w:cs="Arial" w:eastAsiaTheme="minorEastAsia"/>
          <w:sz w:val="22"/>
          <w:szCs w:val="22"/>
        </w:rPr>
      </w:pPr>
      <w:r>
        <w:rPr>
          <w:rFonts w:hint="default" w:ascii="Arial" w:hAnsi="Arial" w:cs="Arial"/>
        </w:rPr>
        <w:t>3.3</w:t>
      </w:r>
      <w:r>
        <w:rPr>
          <w:rFonts w:hint="default" w:ascii="Arial" w:hAnsi="Arial" w:cs="Arial" w:eastAsiaTheme="minorEastAsia"/>
          <w:sz w:val="22"/>
          <w:szCs w:val="22"/>
        </w:rPr>
        <w:tab/>
      </w:r>
      <w:r>
        <w:rPr>
          <w:rFonts w:hint="default" w:ascii="Arial" w:hAnsi="Arial" w:cs="Arial"/>
        </w:rPr>
        <w:t>Productivity and Support Tools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_Toc237620312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p>
    <w:p w14:paraId="6F76AD3B">
      <w:pPr>
        <w:pStyle w:val="34"/>
        <w:tabs>
          <w:tab w:val="left" w:pos="432"/>
        </w:tabs>
        <w:rPr>
          <w:rFonts w:hint="default" w:ascii="Arial" w:hAnsi="Arial" w:cs="Arial" w:eastAsiaTheme="minorEastAsia"/>
          <w:sz w:val="22"/>
          <w:szCs w:val="22"/>
        </w:rPr>
      </w:pPr>
      <w:r>
        <w:rPr>
          <w:rFonts w:hint="default" w:ascii="Arial" w:hAnsi="Arial" w:cs="Arial"/>
        </w:rPr>
        <w:t>4.</w:t>
      </w:r>
      <w:r>
        <w:rPr>
          <w:rFonts w:hint="default" w:ascii="Arial" w:hAnsi="Arial" w:cs="Arial" w:eastAsiaTheme="minorEastAsia"/>
          <w:sz w:val="22"/>
          <w:szCs w:val="22"/>
        </w:rPr>
        <w:tab/>
      </w:r>
      <w:r>
        <w:rPr>
          <w:rFonts w:hint="default" w:ascii="Arial" w:hAnsi="Arial" w:cs="Arial"/>
        </w:rPr>
        <w:t>Responsibilities, Staffing, and Training Needs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_Toc237620313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p>
    <w:p w14:paraId="36E0A6BF">
      <w:pPr>
        <w:pStyle w:val="35"/>
        <w:tabs>
          <w:tab w:val="left" w:pos="1000"/>
        </w:tabs>
        <w:rPr>
          <w:rFonts w:hint="default" w:ascii="Arial" w:hAnsi="Arial" w:cs="Arial" w:eastAsiaTheme="minorEastAsia"/>
          <w:sz w:val="22"/>
          <w:szCs w:val="22"/>
        </w:rPr>
      </w:pPr>
      <w:r>
        <w:rPr>
          <w:rFonts w:hint="default" w:ascii="Arial" w:hAnsi="Arial" w:cs="Arial"/>
        </w:rPr>
        <w:t>4.1</w:t>
      </w:r>
      <w:r>
        <w:rPr>
          <w:rFonts w:hint="default" w:ascii="Arial" w:hAnsi="Arial" w:cs="Arial" w:eastAsiaTheme="minorEastAsia"/>
          <w:sz w:val="22"/>
          <w:szCs w:val="22"/>
        </w:rPr>
        <w:tab/>
      </w:r>
      <w:r>
        <w:rPr>
          <w:rFonts w:hint="default" w:ascii="Arial" w:hAnsi="Arial" w:cs="Arial"/>
        </w:rPr>
        <w:t>People and Roles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_Toc237620314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p>
    <w:p w14:paraId="372BE0A0">
      <w:pPr>
        <w:pStyle w:val="47"/>
        <w:ind w:left="450" w:firstLine="450"/>
        <w:rPr>
          <w:rFonts w:hint="default" w:ascii="Arial" w:hAnsi="Arial" w:cs="Arial"/>
        </w:rPr>
      </w:pPr>
      <w:r>
        <w:rPr>
          <w:rFonts w:hint="default" w:ascii="Arial" w:hAnsi="Arial" w:cs="Arial"/>
        </w:rPr>
        <w:fldChar w:fldCharType="end"/>
      </w:r>
      <w:r>
        <w:rPr>
          <w:rFonts w:hint="default" w:ascii="Arial" w:hAnsi="Arial" w:cs="Arial"/>
        </w:rPr>
        <w:br w:type="page"/>
      </w:r>
      <w:r>
        <w:rPr>
          <w:rFonts w:hint="default" w:ascii="Arial" w:hAnsi="Arial" w:cs="Arial"/>
        </w:rPr>
        <w:fldChar w:fldCharType="begin"/>
      </w:r>
      <w:r>
        <w:rPr>
          <w:rFonts w:hint="default" w:ascii="Arial" w:hAnsi="Arial" w:cs="Arial"/>
        </w:rPr>
        <w:instrText xml:space="preserve"> TITLE  \* MERGEFORMAT </w:instrText>
      </w:r>
      <w:r>
        <w:rPr>
          <w:rFonts w:hint="default" w:ascii="Arial" w:hAnsi="Arial" w:cs="Arial"/>
        </w:rPr>
        <w:fldChar w:fldCharType="separate"/>
      </w:r>
      <w:r>
        <w:rPr>
          <w:rFonts w:hint="default" w:ascii="Arial" w:hAnsi="Arial" w:cs="Arial"/>
        </w:rPr>
        <w:t>&lt;Iteration/ Master&gt; Test Plan</w:t>
      </w:r>
      <w:r>
        <w:rPr>
          <w:rFonts w:hint="default" w:ascii="Arial" w:hAnsi="Arial" w:cs="Arial"/>
        </w:rPr>
        <w:fldChar w:fldCharType="end"/>
      </w:r>
    </w:p>
    <w:p w14:paraId="295539A9">
      <w:pPr>
        <w:pStyle w:val="2"/>
        <w:rPr>
          <w:rFonts w:hint="default" w:ascii="Arial" w:hAnsi="Arial" w:cs="Arial"/>
        </w:rPr>
      </w:pPr>
      <w:bookmarkStart w:id="0" w:name="_Toc237620307"/>
      <w:bookmarkStart w:id="1" w:name="_Toc433104436"/>
      <w:r>
        <w:rPr>
          <w:rFonts w:hint="default" w:ascii="Arial" w:hAnsi="Arial" w:cs="Arial"/>
        </w:rPr>
        <w:t>Introduction</w:t>
      </w:r>
      <w:bookmarkEnd w:id="0"/>
      <w:bookmarkEnd w:id="1"/>
    </w:p>
    <w:p w14:paraId="37E4480D">
      <w:pPr>
        <w:pStyle w:val="53"/>
        <w:numPr>
          <w:ilvl w:val="-2"/>
          <w:numId w:val="0"/>
        </w:numPr>
        <w:rPr>
          <w:rFonts w:hint="default" w:ascii="Arial" w:hAnsi="Arial" w:cs="Arial"/>
          <w:i w:val="0"/>
          <w:color w:val="auto"/>
        </w:rPr>
      </w:pPr>
      <w:r>
        <w:rPr>
          <w:rFonts w:hint="default" w:ascii="Arial" w:hAnsi="Arial" w:cs="Arial"/>
          <w:b/>
          <w:bCs/>
          <w:i w:val="0"/>
          <w:color w:val="auto"/>
        </w:rPr>
        <w:t>Objectives:</w:t>
      </w:r>
      <w:r>
        <w:rPr>
          <w:rFonts w:hint="default" w:ascii="Arial" w:hAnsi="Arial" w:cs="Arial"/>
          <w:i w:val="0"/>
          <w:color w:val="auto"/>
        </w:rPr>
        <w:t xml:space="preserve"> </w:t>
      </w:r>
      <w:r>
        <w:rPr>
          <w:rFonts w:hint="default" w:ascii="Arial" w:hAnsi="Arial" w:cs="Arial"/>
          <w:i w:val="0"/>
          <w:color w:val="auto"/>
        </w:rPr>
        <w:t>This Test Plan defines the testing strategy for the Wandora web application, an AI-assisted group travel planning system. The objectives of this document are to identify the scope of testing, define the target test items, describe the required test environment, and assign testing responsibilities.</w:t>
      </w:r>
    </w:p>
    <w:p w14:paraId="42D924E2">
      <w:pPr>
        <w:pStyle w:val="53"/>
        <w:numPr>
          <w:ilvl w:val="-2"/>
          <w:numId w:val="0"/>
        </w:numPr>
        <w:rPr>
          <w:rFonts w:hint="default" w:ascii="Arial" w:hAnsi="Arial" w:cs="Arial"/>
          <w:i w:val="0"/>
          <w:color w:val="auto"/>
        </w:rPr>
      </w:pPr>
      <w:r>
        <w:rPr>
          <w:rFonts w:hint="default" w:ascii="Arial" w:hAnsi="Arial" w:cs="Arial"/>
          <w:b/>
          <w:bCs/>
          <w:i w:val="0"/>
          <w:color w:val="auto"/>
        </w:rPr>
        <w:t>Main Content:</w:t>
      </w:r>
      <w:r>
        <w:rPr>
          <w:rFonts w:hint="default" w:ascii="Arial" w:hAnsi="Arial" w:cs="Arial"/>
          <w:i w:val="0"/>
          <w:color w:val="auto"/>
        </w:rPr>
        <w:t xml:space="preserve"> </w:t>
      </w:r>
      <w:r>
        <w:rPr>
          <w:rFonts w:hint="default" w:ascii="Arial" w:hAnsi="Arial" w:cs="Arial"/>
          <w:i w:val="0"/>
          <w:color w:val="auto"/>
        </w:rPr>
        <w:t>This document covers both validation testing and defect testing. Validation testing ensures that Wandora satisfies the expected user requirements, while defect testing focuses on detecting functional errors, integration issues, usability problems, performance risks, and security weaknesses.</w:t>
      </w:r>
    </w:p>
    <w:p w14:paraId="144D583D">
      <w:pPr>
        <w:pStyle w:val="53"/>
        <w:numPr>
          <w:ilvl w:val="-2"/>
          <w:numId w:val="0"/>
        </w:numPr>
        <w:rPr>
          <w:rFonts w:hint="default" w:ascii="Arial" w:hAnsi="Arial" w:cs="Arial"/>
          <w:i w:val="0"/>
          <w:color w:val="auto"/>
        </w:rPr>
      </w:pPr>
      <w:r>
        <w:rPr>
          <w:rFonts w:hint="default" w:ascii="Arial" w:hAnsi="Arial" w:cs="Arial"/>
          <w:b/>
          <w:bCs/>
          <w:i w:val="0"/>
          <w:color w:val="auto"/>
        </w:rPr>
        <w:t xml:space="preserve">Target Audience: </w:t>
      </w:r>
      <w:r>
        <w:rPr>
          <w:rFonts w:hint="default" w:ascii="Arial" w:hAnsi="Arial" w:cs="Arial"/>
          <w:i w:val="0"/>
          <w:color w:val="auto"/>
        </w:rPr>
        <w:t>The intended users of this document include software developers, testers, the project manager, and stakeholders who need to understand how the application will be tested.</w:t>
      </w:r>
    </w:p>
    <w:p w14:paraId="18AD06D6">
      <w:pPr>
        <w:pStyle w:val="53"/>
        <w:numPr>
          <w:ilvl w:val="-2"/>
          <w:numId w:val="0"/>
        </w:numPr>
        <w:rPr>
          <w:rFonts w:hint="default" w:ascii="Arial" w:hAnsi="Arial" w:cs="Arial"/>
          <w:i w:val="0"/>
          <w:color w:val="auto"/>
        </w:rPr>
      </w:pPr>
      <w:r>
        <w:rPr>
          <w:rFonts w:hint="default" w:ascii="Arial" w:hAnsi="Arial" w:cs="Arial"/>
          <w:b/>
          <w:bCs/>
          <w:i w:val="0"/>
          <w:color w:val="auto"/>
        </w:rPr>
        <w:t>Key Features:</w:t>
      </w:r>
      <w:r>
        <w:rPr>
          <w:rFonts w:hint="default" w:ascii="Arial" w:hAnsi="Arial" w:cs="Arial"/>
          <w:i w:val="0"/>
          <w:color w:val="auto"/>
          <w:lang w:val="en-US"/>
        </w:rPr>
        <w:t xml:space="preserve"> </w:t>
      </w:r>
      <w:r>
        <w:rPr>
          <w:rFonts w:hint="default" w:ascii="Arial" w:hAnsi="Arial" w:cs="Arial"/>
          <w:i w:val="0"/>
          <w:color w:val="auto"/>
        </w:rPr>
        <w:t>Key features of this document include the list of functional and non-functional areas to be tested, required hardware and software environments, productivity and support tools, staffing responsibilities, and the current automated testing scope. The current automated end-to-end test suite focuses on UC01 Trip Creation and Preference Input and UC02 AI Itinerary Generator using Selenium WebDriver and pytest.</w:t>
      </w:r>
    </w:p>
    <w:p w14:paraId="07F2238A">
      <w:pPr>
        <w:pStyle w:val="2"/>
        <w:rPr>
          <w:rFonts w:hint="default" w:ascii="Arial" w:hAnsi="Arial" w:cs="Arial"/>
        </w:rPr>
      </w:pPr>
      <w:bookmarkStart w:id="2" w:name="_Toc237620308"/>
      <w:bookmarkStart w:id="3" w:name="_Ref524432434"/>
      <w:r>
        <w:rPr>
          <w:rFonts w:hint="default" w:ascii="Arial" w:hAnsi="Arial" w:cs="Arial"/>
        </w:rPr>
        <w:t>Target Test Items</w:t>
      </w:r>
      <w:bookmarkEnd w:id="2"/>
      <w:bookmarkEnd w:id="3"/>
    </w:p>
    <w:p w14:paraId="64D67739">
      <w:pPr>
        <w:rPr>
          <w:rFonts w:hint="default" w:ascii="Arial" w:hAnsi="Arial" w:cs="Arial"/>
        </w:rPr>
      </w:pPr>
      <w:r>
        <w:rPr>
          <w:rFonts w:hint="default" w:ascii="Arial" w:hAnsi="Arial" w:cs="Arial"/>
        </w:rPr>
        <w:t>The following software items and quality areas are targeted for testing.</w:t>
      </w:r>
    </w:p>
    <w:p w14:paraId="76B36A4E">
      <w:pPr>
        <w:rPr>
          <w:rFonts w:hint="default" w:ascii="Arial" w:hAnsi="Arial" w:cs="Arial"/>
          <w:b/>
          <w:bCs/>
        </w:rPr>
      </w:pPr>
      <w:r>
        <w:rPr>
          <w:rFonts w:hint="default" w:ascii="Arial" w:hAnsi="Arial" w:cs="Arial"/>
          <w:b/>
          <w:bCs/>
        </w:rPr>
        <w:t>Functional testing:</w:t>
      </w:r>
    </w:p>
    <w:p w14:paraId="50B8618E">
      <w:pPr>
        <w:rPr>
          <w:rFonts w:hint="default" w:ascii="Arial" w:hAnsi="Arial" w:cs="Arial"/>
        </w:rPr>
      </w:pPr>
      <w:r>
        <w:rPr>
          <w:rFonts w:hint="default" w:ascii="Arial" w:hAnsi="Arial" w:cs="Arial"/>
        </w:rPr>
        <w:t>- User login, sign-up, authentication, and protected route access.</w:t>
      </w:r>
    </w:p>
    <w:p w14:paraId="18B55A03">
      <w:pPr>
        <w:rPr>
          <w:rFonts w:hint="default" w:ascii="Arial" w:hAnsi="Arial" w:cs="Arial"/>
        </w:rPr>
      </w:pPr>
      <w:r>
        <w:rPr>
          <w:rFonts w:hint="default" w:ascii="Arial" w:hAnsi="Arial" w:cs="Arial"/>
        </w:rPr>
        <w:t>- Trip creation and preference input.</w:t>
      </w:r>
    </w:p>
    <w:p w14:paraId="03A054E1">
      <w:pPr>
        <w:rPr>
          <w:rFonts w:hint="default" w:ascii="Arial" w:hAnsi="Arial" w:cs="Arial"/>
        </w:rPr>
      </w:pPr>
      <w:r>
        <w:rPr>
          <w:rFonts w:hint="default" w:ascii="Arial" w:hAnsi="Arial" w:cs="Arial"/>
        </w:rPr>
        <w:t>- AI itinerary generation.</w:t>
      </w:r>
    </w:p>
    <w:p w14:paraId="1BE69FCB">
      <w:pPr>
        <w:rPr>
          <w:rFonts w:hint="default" w:ascii="Arial" w:hAnsi="Arial" w:cs="Arial"/>
        </w:rPr>
      </w:pPr>
      <w:r>
        <w:rPr>
          <w:rFonts w:hint="default" w:ascii="Arial" w:hAnsi="Arial" w:cs="Arial"/>
        </w:rPr>
        <w:t>- AI itinerary adjustment.</w:t>
      </w:r>
    </w:p>
    <w:p w14:paraId="506BB2DC">
      <w:pPr>
        <w:rPr>
          <w:rFonts w:hint="default" w:ascii="Arial" w:hAnsi="Arial" w:cs="Arial"/>
        </w:rPr>
      </w:pPr>
      <w:r>
        <w:rPr>
          <w:rFonts w:hint="default" w:ascii="Arial" w:hAnsi="Arial" w:cs="Arial"/>
        </w:rPr>
        <w:t>- Manual places and external links.</w:t>
      </w:r>
    </w:p>
    <w:p w14:paraId="0CFE5499">
      <w:pPr>
        <w:rPr>
          <w:rFonts w:hint="default" w:ascii="Arial" w:hAnsi="Arial" w:cs="Arial"/>
        </w:rPr>
      </w:pPr>
      <w:r>
        <w:rPr>
          <w:rFonts w:hint="default" w:ascii="Arial" w:hAnsi="Arial" w:cs="Arial"/>
        </w:rPr>
        <w:t>- Group collaboration and member invitation.</w:t>
      </w:r>
    </w:p>
    <w:p w14:paraId="117386A8">
      <w:pPr>
        <w:rPr>
          <w:rFonts w:hint="default" w:ascii="Arial" w:hAnsi="Arial" w:cs="Arial"/>
        </w:rPr>
      </w:pPr>
      <w:r>
        <w:rPr>
          <w:rFonts w:hint="default" w:ascii="Arial" w:hAnsi="Arial" w:cs="Arial"/>
        </w:rPr>
        <w:t>- Role and permission management.</w:t>
      </w:r>
    </w:p>
    <w:p w14:paraId="51A982E8">
      <w:pPr>
        <w:rPr>
          <w:rFonts w:hint="default" w:ascii="Arial" w:hAnsi="Arial" w:cs="Arial"/>
        </w:rPr>
      </w:pPr>
      <w:r>
        <w:rPr>
          <w:rFonts w:hint="default" w:ascii="Arial" w:hAnsi="Arial" w:cs="Arial"/>
        </w:rPr>
        <w:t>- AI packing suggestions.</w:t>
      </w:r>
    </w:p>
    <w:p w14:paraId="22179C1E">
      <w:pPr>
        <w:rPr>
          <w:rFonts w:hint="default" w:ascii="Arial" w:hAnsi="Arial" w:cs="Arial"/>
        </w:rPr>
      </w:pPr>
      <w:r>
        <w:rPr>
          <w:rFonts w:hint="default" w:ascii="Arial" w:hAnsi="Arial" w:cs="Arial"/>
        </w:rPr>
        <w:t>- Shared luggage planning.</w:t>
      </w:r>
    </w:p>
    <w:p w14:paraId="771191E2">
      <w:pPr>
        <w:rPr>
          <w:rFonts w:hint="default" w:ascii="Arial" w:hAnsi="Arial" w:cs="Arial"/>
        </w:rPr>
      </w:pPr>
      <w:r>
        <w:rPr>
          <w:rFonts w:hint="default" w:ascii="Arial" w:hAnsi="Arial" w:cs="Arial"/>
        </w:rPr>
        <w:t>- Manual place notes.</w:t>
      </w:r>
    </w:p>
    <w:p w14:paraId="6D66FFDC">
      <w:pPr>
        <w:rPr>
          <w:rFonts w:hint="default" w:ascii="Arial" w:hAnsi="Arial" w:cs="Arial"/>
        </w:rPr>
      </w:pPr>
      <w:r>
        <w:rPr>
          <w:rFonts w:hint="default" w:ascii="Arial" w:hAnsi="Arial" w:cs="Arial"/>
        </w:rPr>
        <w:t>- Place ratings and reviews.</w:t>
      </w:r>
    </w:p>
    <w:p w14:paraId="51F5F93D">
      <w:pPr>
        <w:rPr>
          <w:rFonts w:hint="default" w:ascii="Arial" w:hAnsi="Arial" w:cs="Arial"/>
        </w:rPr>
      </w:pPr>
      <w:r>
        <w:rPr>
          <w:rFonts w:hint="default" w:ascii="Arial" w:hAnsi="Arial" w:cs="Arial"/>
        </w:rPr>
        <w:t>- Share or export trip plan.</w:t>
      </w:r>
    </w:p>
    <w:p w14:paraId="45F65CED">
      <w:pPr>
        <w:rPr>
          <w:rFonts w:hint="default" w:ascii="Arial" w:hAnsi="Arial" w:cs="Arial"/>
        </w:rPr>
      </w:pPr>
      <w:r>
        <w:rPr>
          <w:rFonts w:hint="default" w:ascii="Arial" w:hAnsi="Arial" w:cs="Arial"/>
        </w:rPr>
        <w:t>- Review and save AI itinerary.</w:t>
      </w:r>
    </w:p>
    <w:p w14:paraId="5782F761">
      <w:pPr>
        <w:rPr>
          <w:rFonts w:hint="default" w:ascii="Arial" w:hAnsi="Arial" w:cs="Arial"/>
        </w:rPr>
      </w:pPr>
      <w:r>
        <w:rPr>
          <w:rFonts w:hint="default" w:ascii="Arial" w:hAnsi="Arial" w:cs="Arial"/>
        </w:rPr>
        <w:t>- Post-scheduling feature access.</w:t>
      </w:r>
    </w:p>
    <w:p w14:paraId="2BC4AFC4">
      <w:pPr>
        <w:rPr>
          <w:rFonts w:hint="default" w:ascii="Arial" w:hAnsi="Arial" w:cs="Arial"/>
        </w:rPr>
      </w:pPr>
      <w:r>
        <w:rPr>
          <w:rFonts w:hint="default" w:ascii="Arial" w:hAnsi="Arial" w:cs="Arial"/>
        </w:rPr>
        <w:t>- Group member interaction, including voting and comments.</w:t>
      </w:r>
    </w:p>
    <w:p w14:paraId="422D1049">
      <w:pPr>
        <w:rPr>
          <w:rFonts w:hint="default" w:ascii="Arial" w:hAnsi="Arial" w:cs="Arial"/>
        </w:rPr>
      </w:pPr>
      <w:r>
        <w:rPr>
          <w:rFonts w:hint="default" w:ascii="Arial" w:hAnsi="Arial" w:cs="Arial"/>
        </w:rPr>
        <w:t>- Duplicate or similar trip detection.</w:t>
      </w:r>
    </w:p>
    <w:p w14:paraId="19055699">
      <w:pPr>
        <w:rPr>
          <w:rFonts w:hint="default" w:ascii="Arial" w:hAnsi="Arial" w:cs="Arial"/>
        </w:rPr>
      </w:pPr>
      <w:r>
        <w:rPr>
          <w:rFonts w:hint="default" w:ascii="Arial" w:hAnsi="Arial" w:cs="Arial"/>
        </w:rPr>
        <w:t>- Trip history.</w:t>
      </w:r>
    </w:p>
    <w:p w14:paraId="6608EC0E">
      <w:pPr>
        <w:rPr>
          <w:rFonts w:hint="default" w:ascii="Arial" w:hAnsi="Arial" w:cs="Arial"/>
        </w:rPr>
      </w:pPr>
    </w:p>
    <w:p w14:paraId="068A715C">
      <w:pPr>
        <w:rPr>
          <w:rFonts w:hint="default" w:ascii="Arial" w:hAnsi="Arial" w:cs="Arial"/>
          <w:b/>
          <w:bCs/>
        </w:rPr>
      </w:pPr>
      <w:r>
        <w:rPr>
          <w:rFonts w:hint="default" w:ascii="Arial" w:hAnsi="Arial" w:cs="Arial"/>
          <w:b/>
          <w:bCs/>
        </w:rPr>
        <w:t>Non-functional testing:</w:t>
      </w:r>
    </w:p>
    <w:p w14:paraId="68CC69A9">
      <w:pPr>
        <w:numPr>
          <w:numId w:val="0"/>
        </w:numPr>
        <w:ind w:leftChars="0"/>
        <w:rPr>
          <w:rFonts w:hint="default" w:ascii="Arial" w:hAnsi="Arial" w:cs="Arial"/>
        </w:rPr>
      </w:pPr>
      <w:r>
        <w:rPr>
          <w:rFonts w:hint="default" w:ascii="Arial" w:hAnsi="Arial" w:cs="Arial"/>
        </w:rPr>
        <w:t>- Performance: verify that common user actions and itinerary generation complete within acceptable time.</w:t>
      </w:r>
    </w:p>
    <w:p w14:paraId="3E041CE3">
      <w:pPr>
        <w:numPr>
          <w:numId w:val="0"/>
        </w:numPr>
        <w:ind w:leftChars="0"/>
        <w:rPr>
          <w:rFonts w:hint="default" w:ascii="Arial" w:hAnsi="Arial" w:cs="Arial"/>
        </w:rPr>
      </w:pPr>
      <w:r>
        <w:rPr>
          <w:rFonts w:hint="default" w:ascii="Arial" w:hAnsi="Arial" w:cs="Arial"/>
        </w:rPr>
        <w:t>- Usability: verify that the user interface is understandable and supports the main travel-planning workflows.</w:t>
      </w:r>
    </w:p>
    <w:p w14:paraId="491EA180">
      <w:pPr>
        <w:numPr>
          <w:numId w:val="0"/>
        </w:numPr>
        <w:ind w:leftChars="0"/>
        <w:rPr>
          <w:rFonts w:hint="default" w:ascii="Arial" w:hAnsi="Arial" w:cs="Arial"/>
        </w:rPr>
      </w:pPr>
      <w:r>
        <w:rPr>
          <w:rFonts w:hint="default" w:ascii="Arial" w:hAnsi="Arial" w:cs="Arial"/>
        </w:rPr>
        <w:t>- Security: verify authentication, protected routes, JWT-based sessions, and role-based access control.</w:t>
      </w:r>
    </w:p>
    <w:p w14:paraId="448D984C">
      <w:pPr>
        <w:numPr>
          <w:numId w:val="0"/>
        </w:numPr>
        <w:ind w:leftChars="0"/>
        <w:rPr>
          <w:rFonts w:hint="default" w:ascii="Arial" w:hAnsi="Arial" w:cs="Arial"/>
        </w:rPr>
      </w:pPr>
      <w:r>
        <w:rPr>
          <w:rFonts w:hint="default" w:ascii="Arial" w:hAnsi="Arial" w:cs="Arial"/>
        </w:rPr>
        <w:t>- Compatibility: verify application behavior on common desktop browsers such as Chrome and Edge, with planned consideration for responsive layouts.</w:t>
      </w:r>
    </w:p>
    <w:p w14:paraId="4A548800">
      <w:pPr>
        <w:pStyle w:val="2"/>
        <w:rPr>
          <w:rFonts w:hint="default" w:ascii="Arial" w:hAnsi="Arial" w:cs="Arial"/>
        </w:rPr>
      </w:pPr>
      <w:bookmarkStart w:id="4" w:name="_Toc237620309"/>
      <w:bookmarkStart w:id="5" w:name="_Toc324851955"/>
      <w:bookmarkStart w:id="6" w:name="_Toc433104459"/>
      <w:bookmarkStart w:id="7" w:name="_Toc314978545"/>
      <w:bookmarkStart w:id="8" w:name="_Toc324843648"/>
      <w:bookmarkStart w:id="9" w:name="_Toc324915538"/>
      <w:r>
        <w:rPr>
          <w:rFonts w:hint="default" w:ascii="Arial" w:hAnsi="Arial" w:cs="Arial"/>
        </w:rPr>
        <w:t>Environmental Needs</w:t>
      </w:r>
      <w:bookmarkEnd w:id="4"/>
    </w:p>
    <w:p w14:paraId="403FF12D">
      <w:pPr>
        <w:rPr>
          <w:rFonts w:hint="default" w:ascii="Arial" w:hAnsi="Arial" w:cs="Arial"/>
        </w:rPr>
      </w:pPr>
      <w:r>
        <w:rPr>
          <w:rFonts w:hint="default" w:ascii="Arial" w:hAnsi="Arial" w:cs="Arial"/>
        </w:rPr>
        <w:t>The application is tested in a local development environment with the FastAPI backend, React/Vite frontend, and a development database. Automated browser testing is executed through Selenium WebDriver and pytest. Test data should be created in a development or test database only, not in production.</w:t>
      </w:r>
    </w:p>
    <w:bookmarkEnd w:id="5"/>
    <w:bookmarkEnd w:id="6"/>
    <w:bookmarkEnd w:id="7"/>
    <w:bookmarkEnd w:id="8"/>
    <w:bookmarkEnd w:id="9"/>
    <w:p w14:paraId="05EC1367">
      <w:pPr>
        <w:pStyle w:val="3"/>
        <w:keepNext w:val="0"/>
        <w:rPr>
          <w:rFonts w:hint="default" w:ascii="Arial" w:hAnsi="Arial" w:cs="Arial"/>
        </w:rPr>
      </w:pPr>
      <w:bookmarkStart w:id="10" w:name="_Toc237620310"/>
      <w:r>
        <w:rPr>
          <w:rFonts w:hint="default" w:ascii="Arial" w:hAnsi="Arial" w:cs="Arial"/>
        </w:rPr>
        <w:t>Hardware Requirements</w:t>
      </w:r>
      <w:bookmarkEnd w:id="10"/>
    </w:p>
    <w:p w14:paraId="6C9F51DE">
      <w:pPr>
        <w:pStyle w:val="53"/>
        <w:numPr>
          <w:ilvl w:val="-2"/>
          <w:numId w:val="0"/>
        </w:numPr>
        <w:rPr>
          <w:rFonts w:hint="default" w:ascii="Arial" w:hAnsi="Arial" w:cs="Arial"/>
          <w:i w:val="0"/>
          <w:color w:val="auto"/>
        </w:rPr>
      </w:pPr>
      <w:r>
        <w:rPr>
          <w:rFonts w:hint="default" w:ascii="Arial" w:hAnsi="Arial" w:cs="Arial"/>
          <w:b/>
          <w:bCs/>
          <w:i w:val="0"/>
          <w:color w:val="auto"/>
        </w:rPr>
        <w:t>Personal Computer (PC/Laptop):</w:t>
      </w:r>
      <w:r>
        <w:rPr>
          <w:rFonts w:hint="default" w:ascii="Arial" w:hAnsi="Arial" w:cs="Arial"/>
          <w:i w:val="0"/>
          <w:color w:val="auto"/>
        </w:rPr>
        <w:t xml:space="preserve"> </w:t>
      </w:r>
      <w:r>
        <w:rPr>
          <w:rFonts w:hint="default" w:ascii="Arial" w:hAnsi="Arial" w:cs="Arial"/>
          <w:i w:val="0"/>
          <w:color w:val="auto"/>
        </w:rPr>
        <w:t>Used to run the backend server, frontend development server, browser, and automated test scripts.</w:t>
      </w:r>
    </w:p>
    <w:p w14:paraId="72AC2BCA">
      <w:pPr>
        <w:pStyle w:val="53"/>
        <w:numPr>
          <w:ilvl w:val="-2"/>
          <w:numId w:val="0"/>
        </w:numPr>
        <w:rPr>
          <w:rFonts w:hint="default" w:ascii="Arial" w:hAnsi="Arial" w:cs="Arial"/>
          <w:i w:val="0"/>
          <w:color w:val="000000" w:themeColor="text1"/>
          <w14:textFill>
            <w14:solidFill>
              <w14:schemeClr w14:val="tx1"/>
            </w14:solidFill>
          </w14:textFill>
        </w:rPr>
      </w:pPr>
      <w:r>
        <w:rPr>
          <w:rFonts w:hint="default" w:ascii="Arial" w:hAnsi="Arial" w:cs="Arial"/>
          <w:b/>
          <w:bCs/>
          <w:i w:val="0"/>
          <w:color w:val="000000" w:themeColor="text1"/>
          <w14:textFill>
            <w14:solidFill>
              <w14:schemeClr w14:val="tx1"/>
            </w14:solidFill>
          </w14:textFill>
        </w:rPr>
        <w:t>Internet Connection:</w:t>
      </w:r>
      <w:r>
        <w:rPr>
          <w:rFonts w:hint="default" w:ascii="Arial" w:hAnsi="Arial" w:cs="Arial"/>
          <w:i w:val="0"/>
          <w:color w:val="000000" w:themeColor="text1"/>
          <w14:textFill>
            <w14:solidFill>
              <w14:schemeClr w14:val="tx1"/>
            </w14:solidFill>
          </w14:textFill>
        </w:rPr>
        <w:t xml:space="preserve"> Same network as the server-running device, stable to interact with GenAI system APIs (OpenAI/Gemini) and synchronize real-time data between members.</w:t>
      </w:r>
    </w:p>
    <w:p w14:paraId="5BD92A61">
      <w:pPr>
        <w:pStyle w:val="14"/>
        <w:ind w:left="0" w:leftChars="0" w:firstLine="0" w:firstLineChars="0"/>
        <w:rPr>
          <w:rFonts w:hint="default" w:ascii="Arial" w:hAnsi="Arial" w:cs="Arial"/>
        </w:rPr>
      </w:pPr>
      <w:r>
        <w:rPr>
          <w:rFonts w:hint="default" w:ascii="Arial" w:hAnsi="Arial" w:cs="Arial"/>
          <w:b/>
          <w:bCs/>
          <w:lang w:val="en-US"/>
        </w:rPr>
        <w:t xml:space="preserve">Mobile devices: </w:t>
      </w:r>
      <w:r>
        <w:rPr>
          <w:rFonts w:hint="default" w:ascii="Arial" w:hAnsi="Arial" w:cs="Arial"/>
        </w:rPr>
        <w:t>Optional for manual responsive and usability testing. The current automated Selenium suite is focused on desktop browser testing.</w:t>
      </w:r>
    </w:p>
    <w:p w14:paraId="15EC5F2A">
      <w:pPr>
        <w:pStyle w:val="3"/>
        <w:rPr>
          <w:rFonts w:hint="default" w:ascii="Arial" w:hAnsi="Arial" w:cs="Arial"/>
        </w:rPr>
      </w:pPr>
      <w:bookmarkStart w:id="11" w:name="_Toc237620311"/>
      <w:bookmarkStart w:id="12" w:name="_Toc324915535"/>
      <w:bookmarkStart w:id="13" w:name="_Toc433104456"/>
      <w:bookmarkStart w:id="14" w:name="_Toc314978546"/>
      <w:r>
        <w:rPr>
          <w:rFonts w:hint="default" w:ascii="Arial" w:hAnsi="Arial" w:cs="Arial"/>
        </w:rPr>
        <w:t>Software in the Test Environment</w:t>
      </w:r>
      <w:bookmarkEnd w:id="11"/>
    </w:p>
    <w:p w14:paraId="280B96B7">
      <w:pPr>
        <w:pStyle w:val="53"/>
        <w:ind w:left="0"/>
        <w:rPr>
          <w:rFonts w:hint="default" w:ascii="Arial" w:hAnsi="Arial" w:cs="Arial"/>
          <w:i w:val="0"/>
          <w:color w:val="auto"/>
        </w:rPr>
      </w:pPr>
      <w:r>
        <w:rPr>
          <w:rFonts w:hint="default" w:ascii="Arial" w:hAnsi="Arial" w:cs="Arial"/>
          <w:i w:val="0"/>
          <w:color w:val="auto"/>
        </w:rPr>
        <w:t xml:space="preserve">The following base software elements are required in the test environment for this </w:t>
      </w:r>
      <w:r>
        <w:rPr>
          <w:rFonts w:hint="default" w:ascii="Arial" w:hAnsi="Arial" w:cs="Arial"/>
          <w:color w:val="auto"/>
        </w:rPr>
        <w:t>Test Plan</w:t>
      </w:r>
      <w:r>
        <w:rPr>
          <w:rFonts w:hint="default" w:ascii="Arial" w:hAnsi="Arial" w:cs="Arial"/>
          <w:i w:val="0"/>
        </w:rPr>
        <w:t>.</w:t>
      </w:r>
    </w:p>
    <w:tbl>
      <w:tblPr>
        <w:tblStyle w:val="12"/>
        <w:tblW w:w="9468"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2358"/>
        <w:gridCol w:w="3240"/>
        <w:gridCol w:w="1530"/>
        <w:gridCol w:w="2340"/>
      </w:tblGrid>
      <w:tr w14:paraId="7CEA4D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2358" w:type="dxa"/>
            <w:tcBorders>
              <w:top w:val="single" w:color="000000" w:sz="6" w:space="0"/>
              <w:left w:val="single" w:color="000000" w:sz="6" w:space="0"/>
              <w:bottom w:val="single" w:color="000000" w:sz="6" w:space="0"/>
            </w:tcBorders>
            <w:shd w:val="pct5" w:color="auto" w:fill="auto"/>
          </w:tcPr>
          <w:p w14:paraId="5FA1B6C2">
            <w:pPr>
              <w:pStyle w:val="57"/>
              <w:rPr>
                <w:rFonts w:hint="default" w:ascii="Arial" w:hAnsi="Arial" w:cs="Arial"/>
                <w:b/>
                <w:bCs/>
              </w:rPr>
            </w:pPr>
            <w:r>
              <w:rPr>
                <w:rFonts w:hint="default" w:ascii="Arial" w:hAnsi="Arial" w:cs="Arial"/>
                <w:b/>
                <w:bCs/>
              </w:rPr>
              <w:t>Software Name</w:t>
            </w:r>
          </w:p>
        </w:tc>
        <w:tc>
          <w:tcPr>
            <w:tcW w:w="3240" w:type="dxa"/>
            <w:tcBorders>
              <w:top w:val="single" w:color="000000" w:sz="6" w:space="0"/>
              <w:bottom w:val="single" w:color="000000" w:sz="6" w:space="0"/>
            </w:tcBorders>
            <w:shd w:val="pct5" w:color="auto" w:fill="auto"/>
          </w:tcPr>
          <w:p w14:paraId="59ED06DE">
            <w:pPr>
              <w:pStyle w:val="57"/>
              <w:jc w:val="center"/>
              <w:rPr>
                <w:rFonts w:hint="default" w:ascii="Arial" w:hAnsi="Arial" w:cs="Arial"/>
                <w:b/>
                <w:bCs/>
              </w:rPr>
            </w:pPr>
            <w:r>
              <w:rPr>
                <w:rFonts w:hint="default" w:ascii="Arial" w:hAnsi="Arial" w:cs="Arial"/>
                <w:b/>
                <w:bCs/>
              </w:rPr>
              <w:t>Purpose</w:t>
            </w:r>
          </w:p>
        </w:tc>
        <w:tc>
          <w:tcPr>
            <w:tcW w:w="1530" w:type="dxa"/>
            <w:tcBorders>
              <w:top w:val="single" w:color="000000" w:sz="6" w:space="0"/>
              <w:bottom w:val="single" w:color="000000" w:sz="6" w:space="0"/>
            </w:tcBorders>
            <w:shd w:val="pct5" w:color="auto" w:fill="auto"/>
          </w:tcPr>
          <w:p w14:paraId="752D5D0B">
            <w:pPr>
              <w:pStyle w:val="57"/>
              <w:jc w:val="center"/>
              <w:rPr>
                <w:rFonts w:hint="default" w:ascii="Arial" w:hAnsi="Arial" w:cs="Arial"/>
                <w:b/>
                <w:bCs/>
              </w:rPr>
            </w:pPr>
            <w:r>
              <w:rPr>
                <w:rFonts w:hint="default" w:ascii="Arial" w:hAnsi="Arial" w:cs="Arial"/>
                <w:b/>
                <w:bCs/>
              </w:rPr>
              <w:t>Version</w:t>
            </w:r>
          </w:p>
        </w:tc>
        <w:tc>
          <w:tcPr>
            <w:tcW w:w="2340" w:type="dxa"/>
            <w:tcBorders>
              <w:top w:val="single" w:color="000000" w:sz="6" w:space="0"/>
              <w:bottom w:val="single" w:color="000000" w:sz="6" w:space="0"/>
              <w:right w:val="single" w:color="000000" w:sz="6" w:space="0"/>
            </w:tcBorders>
            <w:shd w:val="pct5" w:color="auto" w:fill="auto"/>
          </w:tcPr>
          <w:p w14:paraId="68576C80">
            <w:pPr>
              <w:pStyle w:val="57"/>
              <w:jc w:val="center"/>
              <w:rPr>
                <w:rFonts w:hint="default" w:ascii="Arial" w:hAnsi="Arial" w:cs="Arial"/>
                <w:b/>
                <w:bCs/>
              </w:rPr>
            </w:pPr>
            <w:r>
              <w:rPr>
                <w:rFonts w:hint="default" w:ascii="Arial" w:hAnsi="Arial" w:cs="Arial"/>
                <w:b/>
                <w:bCs/>
              </w:rPr>
              <w:t>Type and Other Notes</w:t>
            </w:r>
          </w:p>
        </w:tc>
      </w:tr>
      <w:tr w14:paraId="504931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2358" w:type="dxa"/>
            <w:tcBorders>
              <w:top w:val="single" w:color="000000" w:sz="6" w:space="0"/>
              <w:left w:val="single" w:color="000000" w:sz="6" w:space="0"/>
              <w:bottom w:val="single" w:color="000000" w:sz="6" w:space="0"/>
            </w:tcBorders>
          </w:tcPr>
          <w:p w14:paraId="7DF3E88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 xml:space="preserve">Windows </w:t>
            </w:r>
          </w:p>
          <w:p w14:paraId="43BC7EB9">
            <w:pPr>
              <w:pStyle w:val="57"/>
              <w:rPr>
                <w:rFonts w:hint="default" w:ascii="Arial" w:hAnsi="Arial" w:cs="Arial"/>
                <w:sz w:val="20"/>
                <w:szCs w:val="20"/>
              </w:rPr>
            </w:pPr>
          </w:p>
        </w:tc>
        <w:tc>
          <w:tcPr>
            <w:tcW w:w="3240" w:type="dxa"/>
            <w:tcBorders>
              <w:top w:val="single" w:color="000000" w:sz="6" w:space="0"/>
              <w:bottom w:val="single" w:color="000000" w:sz="6" w:space="0"/>
            </w:tcBorders>
          </w:tcPr>
          <w:p w14:paraId="182688F9">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Local operating system for running backend, frontend, browser, and tests</w:t>
            </w:r>
          </w:p>
          <w:p w14:paraId="31566257">
            <w:pPr>
              <w:pStyle w:val="57"/>
              <w:rPr>
                <w:rFonts w:hint="default" w:ascii="Arial" w:hAnsi="Arial" w:cs="Arial"/>
                <w:sz w:val="20"/>
                <w:szCs w:val="20"/>
              </w:rPr>
            </w:pPr>
          </w:p>
        </w:tc>
        <w:tc>
          <w:tcPr>
            <w:tcW w:w="1530" w:type="dxa"/>
            <w:tcBorders>
              <w:top w:val="single" w:color="000000" w:sz="6" w:space="0"/>
              <w:bottom w:val="single" w:color="000000" w:sz="6" w:space="0"/>
            </w:tcBorders>
          </w:tcPr>
          <w:p w14:paraId="5A0762FE">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Windows 10/11</w:t>
            </w:r>
          </w:p>
        </w:tc>
        <w:tc>
          <w:tcPr>
            <w:tcW w:w="2340" w:type="dxa"/>
            <w:tcBorders>
              <w:top w:val="single" w:color="000000" w:sz="6" w:space="0"/>
              <w:bottom w:val="single" w:color="000000" w:sz="6" w:space="0"/>
              <w:right w:val="single" w:color="000000" w:sz="6" w:space="0"/>
            </w:tcBorders>
          </w:tcPr>
          <w:p w14:paraId="3C6740E4">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Main local test environment</w:t>
            </w:r>
          </w:p>
          <w:p w14:paraId="686D9DBC">
            <w:pPr>
              <w:pStyle w:val="57"/>
              <w:rPr>
                <w:rFonts w:hint="default" w:ascii="Arial" w:hAnsi="Arial" w:cs="Arial"/>
                <w:sz w:val="20"/>
                <w:szCs w:val="20"/>
              </w:rPr>
            </w:pPr>
          </w:p>
        </w:tc>
      </w:tr>
      <w:tr w14:paraId="60932A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2358" w:type="dxa"/>
            <w:tcBorders>
              <w:top w:val="single" w:color="000000" w:sz="6" w:space="0"/>
              <w:left w:val="single" w:color="000000" w:sz="6" w:space="0"/>
              <w:bottom w:val="single" w:color="000000" w:sz="6" w:space="0"/>
            </w:tcBorders>
          </w:tcPr>
          <w:p w14:paraId="209FA62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Python</w:t>
            </w:r>
          </w:p>
          <w:p w14:paraId="495A782F">
            <w:pPr>
              <w:pStyle w:val="57"/>
              <w:rPr>
                <w:rFonts w:hint="default" w:ascii="Arial" w:hAnsi="Arial" w:cs="Arial"/>
                <w:sz w:val="20"/>
                <w:szCs w:val="20"/>
              </w:rPr>
            </w:pPr>
          </w:p>
        </w:tc>
        <w:tc>
          <w:tcPr>
            <w:tcW w:w="3240" w:type="dxa"/>
            <w:tcBorders>
              <w:top w:val="single" w:color="000000" w:sz="6" w:space="0"/>
              <w:bottom w:val="single" w:color="000000" w:sz="6" w:space="0"/>
            </w:tcBorders>
          </w:tcPr>
          <w:p w14:paraId="767CB534">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Backend runtime and pytest execution</w:t>
            </w:r>
          </w:p>
          <w:p w14:paraId="7AC91242">
            <w:pPr>
              <w:pStyle w:val="57"/>
              <w:rPr>
                <w:rFonts w:hint="default" w:ascii="Arial" w:hAnsi="Arial" w:cs="Arial"/>
                <w:sz w:val="20"/>
                <w:szCs w:val="20"/>
              </w:rPr>
            </w:pPr>
          </w:p>
        </w:tc>
        <w:tc>
          <w:tcPr>
            <w:tcW w:w="1530" w:type="dxa"/>
            <w:tcBorders>
              <w:top w:val="single" w:color="000000" w:sz="6" w:space="0"/>
              <w:bottom w:val="single" w:color="000000" w:sz="6" w:space="0"/>
            </w:tcBorders>
          </w:tcPr>
          <w:p w14:paraId="0369D071">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 xml:space="preserve">3.11+ </w:t>
            </w:r>
          </w:p>
          <w:p w14:paraId="183ACF3B">
            <w:pPr>
              <w:pStyle w:val="57"/>
              <w:rPr>
                <w:rFonts w:hint="default" w:ascii="Arial" w:hAnsi="Arial" w:cs="Arial"/>
                <w:sz w:val="20"/>
                <w:szCs w:val="20"/>
              </w:rPr>
            </w:pPr>
          </w:p>
        </w:tc>
        <w:tc>
          <w:tcPr>
            <w:tcW w:w="2340" w:type="dxa"/>
            <w:tcBorders>
              <w:top w:val="single" w:color="000000" w:sz="6" w:space="0"/>
              <w:bottom w:val="single" w:color="000000" w:sz="6" w:space="0"/>
              <w:right w:val="single" w:color="000000" w:sz="6" w:space="0"/>
            </w:tcBorders>
          </w:tcPr>
          <w:p w14:paraId="4B232656">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Used with a virtual environment (.venv)</w:t>
            </w:r>
          </w:p>
          <w:p w14:paraId="1C735112">
            <w:pPr>
              <w:pStyle w:val="57"/>
              <w:rPr>
                <w:rFonts w:hint="default" w:ascii="Arial" w:hAnsi="Arial" w:cs="Arial"/>
                <w:sz w:val="20"/>
                <w:szCs w:val="20"/>
              </w:rPr>
            </w:pPr>
          </w:p>
        </w:tc>
      </w:tr>
      <w:tr w14:paraId="3DA78A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2358" w:type="dxa"/>
            <w:tcBorders>
              <w:top w:val="single" w:color="000000" w:sz="6" w:space="0"/>
              <w:left w:val="single" w:color="000000" w:sz="6" w:space="0"/>
              <w:bottom w:val="single" w:color="000000" w:sz="6" w:space="0"/>
            </w:tcBorders>
          </w:tcPr>
          <w:p w14:paraId="6D48EABA">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Node.js</w:t>
            </w:r>
          </w:p>
          <w:p w14:paraId="30F03059">
            <w:pPr>
              <w:pStyle w:val="57"/>
              <w:rPr>
                <w:rFonts w:hint="default" w:ascii="Arial" w:hAnsi="Arial" w:cs="Arial"/>
                <w:sz w:val="20"/>
                <w:szCs w:val="20"/>
              </w:rPr>
            </w:pPr>
          </w:p>
        </w:tc>
        <w:tc>
          <w:tcPr>
            <w:tcW w:w="3240" w:type="dxa"/>
            <w:tcBorders>
              <w:top w:val="single" w:color="000000" w:sz="6" w:space="0"/>
              <w:bottom w:val="single" w:color="000000" w:sz="6" w:space="0"/>
            </w:tcBorders>
          </w:tcPr>
          <w:p w14:paraId="3C1B6038">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Frontend dependency/runtime environment</w:t>
            </w:r>
          </w:p>
          <w:p w14:paraId="30B24FFB">
            <w:pPr>
              <w:pStyle w:val="57"/>
              <w:rPr>
                <w:rFonts w:hint="default" w:ascii="Arial" w:hAnsi="Arial" w:cs="Arial"/>
                <w:sz w:val="20"/>
                <w:szCs w:val="20"/>
              </w:rPr>
            </w:pPr>
          </w:p>
        </w:tc>
        <w:tc>
          <w:tcPr>
            <w:tcW w:w="1530" w:type="dxa"/>
            <w:tcBorders>
              <w:top w:val="single" w:color="000000" w:sz="6" w:space="0"/>
              <w:bottom w:val="single" w:color="000000" w:sz="6" w:space="0"/>
            </w:tcBorders>
          </w:tcPr>
          <w:p w14:paraId="7D46F0A9">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20+</w:t>
            </w:r>
          </w:p>
          <w:p w14:paraId="35F1774D">
            <w:pPr>
              <w:pStyle w:val="57"/>
              <w:rPr>
                <w:rFonts w:hint="default" w:ascii="Arial" w:hAnsi="Arial" w:cs="Arial"/>
                <w:sz w:val="20"/>
                <w:szCs w:val="20"/>
              </w:rPr>
            </w:pPr>
          </w:p>
        </w:tc>
        <w:tc>
          <w:tcPr>
            <w:tcW w:w="2340" w:type="dxa"/>
            <w:tcBorders>
              <w:top w:val="single" w:color="000000" w:sz="6" w:space="0"/>
              <w:bottom w:val="single" w:color="000000" w:sz="6" w:space="0"/>
              <w:right w:val="single" w:color="000000" w:sz="6" w:space="0"/>
            </w:tcBorders>
          </w:tcPr>
          <w:p w14:paraId="6283918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Used to run React/Vite frontend</w:t>
            </w:r>
          </w:p>
          <w:p w14:paraId="6B431F18">
            <w:pPr>
              <w:pStyle w:val="57"/>
              <w:rPr>
                <w:rFonts w:hint="default" w:ascii="Arial" w:hAnsi="Arial" w:cs="Arial"/>
                <w:sz w:val="20"/>
                <w:szCs w:val="20"/>
              </w:rPr>
            </w:pPr>
          </w:p>
        </w:tc>
      </w:tr>
      <w:tr w14:paraId="770DD82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2358" w:type="dxa"/>
            <w:tcBorders>
              <w:top w:val="single" w:color="000000" w:sz="6" w:space="0"/>
              <w:left w:val="single" w:color="000000" w:sz="6" w:space="0"/>
              <w:bottom w:val="single" w:color="000000" w:sz="6" w:space="0"/>
            </w:tcBorders>
          </w:tcPr>
          <w:p w14:paraId="763F5C63">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 xml:space="preserve">Google Chrome </w:t>
            </w:r>
          </w:p>
          <w:p w14:paraId="12542736">
            <w:pPr>
              <w:pStyle w:val="57"/>
              <w:rPr>
                <w:rFonts w:hint="default" w:ascii="Arial" w:hAnsi="Arial" w:cs="Arial"/>
                <w:sz w:val="20"/>
                <w:szCs w:val="20"/>
              </w:rPr>
            </w:pPr>
          </w:p>
        </w:tc>
        <w:tc>
          <w:tcPr>
            <w:tcW w:w="3240" w:type="dxa"/>
            <w:tcBorders>
              <w:top w:val="single" w:color="000000" w:sz="6" w:space="0"/>
              <w:bottom w:val="single" w:color="000000" w:sz="6" w:space="0"/>
            </w:tcBorders>
          </w:tcPr>
          <w:p w14:paraId="276E37AB">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Browser for manual and automated tests</w:t>
            </w:r>
          </w:p>
          <w:p w14:paraId="07E9FC86">
            <w:pPr>
              <w:pStyle w:val="57"/>
              <w:rPr>
                <w:rFonts w:hint="default" w:ascii="Arial" w:hAnsi="Arial" w:cs="Arial"/>
                <w:sz w:val="20"/>
                <w:szCs w:val="20"/>
              </w:rPr>
            </w:pPr>
          </w:p>
        </w:tc>
        <w:tc>
          <w:tcPr>
            <w:tcW w:w="1530" w:type="dxa"/>
            <w:tcBorders>
              <w:top w:val="single" w:color="000000" w:sz="6" w:space="0"/>
              <w:bottom w:val="single" w:color="000000" w:sz="6" w:space="0"/>
            </w:tcBorders>
          </w:tcPr>
          <w:p w14:paraId="43EBD867">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Latest stable</w:t>
            </w:r>
          </w:p>
          <w:p w14:paraId="5D26DD98">
            <w:pPr>
              <w:pStyle w:val="57"/>
              <w:rPr>
                <w:rFonts w:hint="default" w:ascii="Arial" w:hAnsi="Arial" w:cs="Arial"/>
                <w:sz w:val="20"/>
                <w:szCs w:val="20"/>
              </w:rPr>
            </w:pPr>
          </w:p>
        </w:tc>
        <w:tc>
          <w:tcPr>
            <w:tcW w:w="2340" w:type="dxa"/>
            <w:tcBorders>
              <w:top w:val="single" w:color="000000" w:sz="6" w:space="0"/>
              <w:bottom w:val="single" w:color="000000" w:sz="6" w:space="0"/>
              <w:right w:val="single" w:color="000000" w:sz="6" w:space="0"/>
            </w:tcBorders>
          </w:tcPr>
          <w:p w14:paraId="343C4F67">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Selenium target browser</w:t>
            </w:r>
          </w:p>
          <w:p w14:paraId="5BFFAA91">
            <w:pPr>
              <w:pStyle w:val="57"/>
              <w:rPr>
                <w:rFonts w:hint="default" w:ascii="Arial" w:hAnsi="Arial" w:cs="Arial"/>
                <w:sz w:val="20"/>
                <w:szCs w:val="20"/>
              </w:rPr>
            </w:pPr>
          </w:p>
        </w:tc>
      </w:tr>
      <w:tr w14:paraId="279B863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2358" w:type="dxa"/>
            <w:tcBorders>
              <w:top w:val="single" w:color="000000" w:sz="6" w:space="0"/>
              <w:left w:val="single" w:color="000000" w:sz="6" w:space="0"/>
              <w:bottom w:val="single" w:color="000000" w:sz="6" w:space="0"/>
            </w:tcBorders>
          </w:tcPr>
          <w:p w14:paraId="1E377F04">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Selenium WebDriver</w:t>
            </w:r>
          </w:p>
          <w:p w14:paraId="6ED26034">
            <w:pPr>
              <w:pStyle w:val="57"/>
              <w:rPr>
                <w:rFonts w:hint="default" w:ascii="Arial" w:hAnsi="Arial" w:cs="Arial"/>
                <w:sz w:val="20"/>
                <w:szCs w:val="20"/>
              </w:rPr>
            </w:pPr>
          </w:p>
        </w:tc>
        <w:tc>
          <w:tcPr>
            <w:tcW w:w="3240" w:type="dxa"/>
            <w:tcBorders>
              <w:top w:val="single" w:color="000000" w:sz="6" w:space="0"/>
              <w:bottom w:val="single" w:color="000000" w:sz="6" w:space="0"/>
            </w:tcBorders>
          </w:tcPr>
          <w:p w14:paraId="619A05B3">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Browser automation</w:t>
            </w:r>
          </w:p>
          <w:p w14:paraId="40504B5B">
            <w:pPr>
              <w:pStyle w:val="57"/>
              <w:rPr>
                <w:rFonts w:hint="default" w:ascii="Arial" w:hAnsi="Arial" w:cs="Arial"/>
                <w:sz w:val="20"/>
                <w:szCs w:val="20"/>
              </w:rPr>
            </w:pPr>
          </w:p>
        </w:tc>
        <w:tc>
          <w:tcPr>
            <w:tcW w:w="1530" w:type="dxa"/>
            <w:tcBorders>
              <w:top w:val="single" w:color="000000" w:sz="6" w:space="0"/>
              <w:bottom w:val="single" w:color="000000" w:sz="6" w:space="0"/>
            </w:tcBorders>
          </w:tcPr>
          <w:p w14:paraId="56442CF3">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 xml:space="preserve">Project dependency </w:t>
            </w:r>
          </w:p>
          <w:p w14:paraId="7A65D866">
            <w:pPr>
              <w:pStyle w:val="57"/>
              <w:rPr>
                <w:rFonts w:hint="default" w:ascii="Arial" w:hAnsi="Arial" w:cs="Arial"/>
                <w:sz w:val="20"/>
                <w:szCs w:val="20"/>
              </w:rPr>
            </w:pPr>
          </w:p>
        </w:tc>
        <w:tc>
          <w:tcPr>
            <w:tcW w:w="2340" w:type="dxa"/>
            <w:tcBorders>
              <w:top w:val="single" w:color="000000" w:sz="6" w:space="0"/>
              <w:bottom w:val="single" w:color="000000" w:sz="6" w:space="0"/>
              <w:right w:val="single" w:color="000000" w:sz="6" w:space="0"/>
            </w:tcBorders>
          </w:tcPr>
          <w:p w14:paraId="41E0F6B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Used for PA5 E2E tests</w:t>
            </w:r>
          </w:p>
          <w:p w14:paraId="23829184">
            <w:pPr>
              <w:pStyle w:val="57"/>
              <w:rPr>
                <w:rFonts w:hint="default" w:ascii="Arial" w:hAnsi="Arial" w:cs="Arial"/>
                <w:sz w:val="20"/>
                <w:szCs w:val="20"/>
              </w:rPr>
            </w:pPr>
          </w:p>
        </w:tc>
      </w:tr>
    </w:tbl>
    <w:p w14:paraId="471849E5">
      <w:pPr>
        <w:pStyle w:val="14"/>
        <w:rPr>
          <w:rFonts w:hint="default" w:ascii="Arial" w:hAnsi="Arial" w:cs="Arial"/>
        </w:rPr>
      </w:pPr>
    </w:p>
    <w:p w14:paraId="3571A956">
      <w:pPr>
        <w:pStyle w:val="3"/>
        <w:rPr>
          <w:rFonts w:hint="default" w:ascii="Arial" w:hAnsi="Arial" w:cs="Arial"/>
        </w:rPr>
      </w:pPr>
      <w:bookmarkStart w:id="15" w:name="_Toc237620312"/>
      <w:r>
        <w:rPr>
          <w:rFonts w:hint="default" w:ascii="Arial" w:hAnsi="Arial" w:cs="Arial"/>
        </w:rPr>
        <w:t>Productivity and Support Tools</w:t>
      </w:r>
      <w:bookmarkEnd w:id="12"/>
      <w:bookmarkEnd w:id="13"/>
      <w:bookmarkEnd w:id="15"/>
    </w:p>
    <w:p w14:paraId="3C0FF616">
      <w:pPr>
        <w:pStyle w:val="14"/>
        <w:ind w:left="0"/>
        <w:rPr>
          <w:rFonts w:hint="default" w:ascii="Arial" w:hAnsi="Arial" w:cs="Arial"/>
        </w:rPr>
      </w:pPr>
      <w:r>
        <w:rPr>
          <w:rFonts w:hint="default" w:ascii="Arial" w:hAnsi="Arial" w:cs="Arial"/>
        </w:rPr>
        <w:t xml:space="preserve">The following tools will be employed to support the test process for this </w:t>
      </w:r>
      <w:r>
        <w:rPr>
          <w:rFonts w:hint="default" w:ascii="Arial" w:hAnsi="Arial" w:cs="Arial"/>
          <w:i/>
          <w:iCs/>
        </w:rPr>
        <w:t>Test Plan</w:t>
      </w:r>
      <w:r>
        <w:rPr>
          <w:rFonts w:hint="default" w:ascii="Arial" w:hAnsi="Arial" w:cs="Arial"/>
        </w:rPr>
        <w:t>.</w:t>
      </w:r>
    </w:p>
    <w:tbl>
      <w:tblPr>
        <w:tblStyle w:val="12"/>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3060"/>
        <w:gridCol w:w="2358"/>
        <w:gridCol w:w="2790"/>
        <w:gridCol w:w="1260"/>
      </w:tblGrid>
      <w:tr w14:paraId="5E5AA6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3060" w:type="dxa"/>
            <w:tcBorders>
              <w:top w:val="single" w:color="000000" w:sz="6" w:space="0"/>
              <w:left w:val="single" w:color="000000" w:sz="6" w:space="0"/>
              <w:bottom w:val="single" w:color="000000" w:sz="6" w:space="0"/>
            </w:tcBorders>
            <w:shd w:val="pct5" w:color="auto" w:fill="auto"/>
          </w:tcPr>
          <w:p w14:paraId="4B608268">
            <w:pPr>
              <w:pStyle w:val="57"/>
              <w:rPr>
                <w:rFonts w:hint="default" w:ascii="Arial" w:hAnsi="Arial" w:cs="Arial"/>
                <w:b/>
                <w:bCs/>
              </w:rPr>
            </w:pPr>
            <w:r>
              <w:rPr>
                <w:rFonts w:hint="default" w:ascii="Arial" w:hAnsi="Arial" w:cs="Arial"/>
                <w:b/>
                <w:bCs/>
              </w:rPr>
              <w:t>Tool Category or Type</w:t>
            </w:r>
          </w:p>
        </w:tc>
        <w:tc>
          <w:tcPr>
            <w:tcW w:w="2358" w:type="dxa"/>
            <w:tcBorders>
              <w:top w:val="single" w:color="000000" w:sz="6" w:space="0"/>
              <w:bottom w:val="single" w:color="000000" w:sz="6" w:space="0"/>
            </w:tcBorders>
            <w:shd w:val="pct5" w:color="auto" w:fill="auto"/>
          </w:tcPr>
          <w:p w14:paraId="5077B682">
            <w:pPr>
              <w:pStyle w:val="57"/>
              <w:jc w:val="center"/>
              <w:rPr>
                <w:rFonts w:hint="default" w:ascii="Arial" w:hAnsi="Arial" w:cs="Arial"/>
                <w:b/>
                <w:bCs/>
              </w:rPr>
            </w:pPr>
            <w:r>
              <w:rPr>
                <w:rFonts w:hint="default" w:ascii="Arial" w:hAnsi="Arial" w:cs="Arial"/>
                <w:b/>
                <w:bCs/>
              </w:rPr>
              <w:t>Tool Brand Name</w:t>
            </w:r>
          </w:p>
        </w:tc>
        <w:tc>
          <w:tcPr>
            <w:tcW w:w="2790" w:type="dxa"/>
            <w:tcBorders>
              <w:top w:val="single" w:color="000000" w:sz="6" w:space="0"/>
              <w:bottom w:val="single" w:color="000000" w:sz="6" w:space="0"/>
            </w:tcBorders>
            <w:shd w:val="pct5" w:color="auto" w:fill="auto"/>
          </w:tcPr>
          <w:p w14:paraId="1BA17431">
            <w:pPr>
              <w:pStyle w:val="57"/>
              <w:jc w:val="center"/>
              <w:rPr>
                <w:rFonts w:hint="default" w:ascii="Arial" w:hAnsi="Arial" w:cs="Arial"/>
                <w:b/>
                <w:bCs/>
              </w:rPr>
            </w:pPr>
            <w:r>
              <w:rPr>
                <w:rFonts w:hint="default" w:ascii="Arial" w:hAnsi="Arial" w:cs="Arial"/>
                <w:b/>
                <w:bCs/>
              </w:rPr>
              <w:t>Vendor or In-house</w:t>
            </w:r>
          </w:p>
        </w:tc>
        <w:tc>
          <w:tcPr>
            <w:tcW w:w="1260" w:type="dxa"/>
            <w:tcBorders>
              <w:top w:val="single" w:color="000000" w:sz="6" w:space="0"/>
              <w:bottom w:val="single" w:color="000000" w:sz="6" w:space="0"/>
              <w:right w:val="single" w:color="000000" w:sz="6" w:space="0"/>
            </w:tcBorders>
            <w:shd w:val="pct5" w:color="auto" w:fill="auto"/>
          </w:tcPr>
          <w:p w14:paraId="1BF342E9">
            <w:pPr>
              <w:pStyle w:val="57"/>
              <w:jc w:val="center"/>
              <w:rPr>
                <w:rFonts w:hint="default" w:ascii="Arial" w:hAnsi="Arial" w:cs="Arial"/>
                <w:b/>
                <w:bCs/>
                <w:lang w:val="en-US"/>
              </w:rPr>
            </w:pPr>
            <w:r>
              <w:rPr>
                <w:rFonts w:hint="default" w:ascii="Arial" w:hAnsi="Arial" w:cs="Arial"/>
                <w:b/>
                <w:bCs/>
              </w:rPr>
              <w:t>Version</w:t>
            </w:r>
            <w:r>
              <w:rPr>
                <w:rFonts w:hint="default" w:ascii="Arial" w:hAnsi="Arial" w:cs="Arial"/>
                <w:b/>
                <w:bCs/>
                <w:lang w:val="en-US"/>
              </w:rPr>
              <w:t xml:space="preserve"> /Notes</w:t>
            </w:r>
          </w:p>
        </w:tc>
      </w:tr>
      <w:tr w14:paraId="181BFEA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060" w:type="dxa"/>
            <w:tcBorders>
              <w:top w:val="single" w:color="000000" w:sz="6" w:space="0"/>
              <w:left w:val="single" w:color="000000" w:sz="6" w:space="0"/>
              <w:bottom w:val="single" w:color="000000" w:sz="6" w:space="0"/>
            </w:tcBorders>
          </w:tcPr>
          <w:p w14:paraId="34D39C11">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Defect Tracking / Test Evidence</w:t>
            </w:r>
          </w:p>
          <w:p w14:paraId="56B575F9">
            <w:pPr>
              <w:pStyle w:val="57"/>
              <w:rPr>
                <w:rFonts w:hint="default" w:ascii="Arial" w:hAnsi="Arial" w:cs="Arial"/>
                <w:sz w:val="20"/>
                <w:szCs w:val="20"/>
              </w:rPr>
            </w:pPr>
          </w:p>
        </w:tc>
        <w:tc>
          <w:tcPr>
            <w:tcW w:w="2358" w:type="dxa"/>
            <w:tcBorders>
              <w:top w:val="single" w:color="000000" w:sz="6" w:space="0"/>
              <w:bottom w:val="single" w:color="000000" w:sz="6" w:space="0"/>
            </w:tcBorders>
          </w:tcPr>
          <w:p w14:paraId="0A7BB51E">
            <w:pPr>
              <w:pStyle w:val="57"/>
              <w:jc w:val="center"/>
              <w:rPr>
                <w:rFonts w:hint="default" w:ascii="Arial" w:hAnsi="Arial" w:cs="Arial"/>
                <w:sz w:val="20"/>
                <w:szCs w:val="20"/>
                <w:lang w:val="en-US"/>
              </w:rPr>
            </w:pPr>
            <w:r>
              <w:rPr>
                <w:rFonts w:hint="default" w:ascii="Arial" w:hAnsi="Arial" w:cs="Arial"/>
                <w:sz w:val="20"/>
                <w:szCs w:val="20"/>
                <w:lang w:val="en-US"/>
              </w:rPr>
              <w:t>WPS Office/Microsoft Excel</w:t>
            </w:r>
          </w:p>
        </w:tc>
        <w:tc>
          <w:tcPr>
            <w:tcW w:w="2790" w:type="dxa"/>
            <w:tcBorders>
              <w:top w:val="single" w:color="000000" w:sz="6" w:space="0"/>
              <w:bottom w:val="single" w:color="000000" w:sz="6" w:space="0"/>
            </w:tcBorders>
          </w:tcPr>
          <w:p w14:paraId="10CE1158">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Microsoft</w:t>
            </w:r>
          </w:p>
          <w:p w14:paraId="46DFE357">
            <w:pPr>
              <w:pStyle w:val="57"/>
              <w:jc w:val="center"/>
              <w:rPr>
                <w:rFonts w:hint="default" w:ascii="Arial" w:hAnsi="Arial" w:cs="Arial"/>
                <w:sz w:val="20"/>
                <w:szCs w:val="20"/>
              </w:rPr>
            </w:pPr>
          </w:p>
        </w:tc>
        <w:tc>
          <w:tcPr>
            <w:tcW w:w="1260" w:type="dxa"/>
            <w:tcBorders>
              <w:top w:val="single" w:color="000000" w:sz="6" w:space="0"/>
              <w:bottom w:val="single" w:color="000000" w:sz="6" w:space="0"/>
              <w:right w:val="single" w:color="000000" w:sz="6" w:space="0"/>
            </w:tcBorders>
          </w:tcPr>
          <w:p w14:paraId="1621573A">
            <w:pPr>
              <w:pStyle w:val="57"/>
              <w:jc w:val="center"/>
              <w:rPr>
                <w:rFonts w:hint="default" w:ascii="Arial" w:hAnsi="Arial" w:cs="Arial"/>
                <w:sz w:val="20"/>
                <w:szCs w:val="20"/>
                <w:lang w:val="en-US"/>
              </w:rPr>
            </w:pPr>
            <w:r>
              <w:rPr>
                <w:rFonts w:hint="default" w:ascii="Arial" w:hAnsi="Arial" w:cs="Arial"/>
                <w:sz w:val="20"/>
                <w:szCs w:val="20"/>
                <w:lang w:val="en-US"/>
              </w:rPr>
              <w:t>Lastest Stable</w:t>
            </w:r>
          </w:p>
        </w:tc>
      </w:tr>
      <w:tr w14:paraId="0E2146A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060" w:type="dxa"/>
            <w:tcBorders>
              <w:top w:val="single" w:color="000000" w:sz="6" w:space="0"/>
              <w:left w:val="single" w:color="000000" w:sz="6" w:space="0"/>
              <w:bottom w:val="single" w:color="000000" w:sz="6" w:space="0"/>
            </w:tcBorders>
          </w:tcPr>
          <w:p w14:paraId="7F6B7BF2">
            <w:pPr>
              <w:pStyle w:val="57"/>
              <w:rPr>
                <w:rFonts w:hint="default" w:ascii="Arial" w:hAnsi="Arial" w:cs="Arial"/>
                <w:sz w:val="20"/>
                <w:szCs w:val="20"/>
              </w:rPr>
            </w:pPr>
            <w:r>
              <w:rPr>
                <w:rFonts w:hint="default" w:ascii="Arial" w:hAnsi="Arial" w:cs="Arial"/>
                <w:sz w:val="20"/>
                <w:szCs w:val="20"/>
              </w:rPr>
              <w:t>API Testing</w:t>
            </w:r>
          </w:p>
        </w:tc>
        <w:tc>
          <w:tcPr>
            <w:tcW w:w="2358" w:type="dxa"/>
            <w:tcBorders>
              <w:top w:val="single" w:color="000000" w:sz="6" w:space="0"/>
              <w:bottom w:val="single" w:color="000000" w:sz="6" w:space="0"/>
            </w:tcBorders>
          </w:tcPr>
          <w:p w14:paraId="597EEDB8">
            <w:pPr>
              <w:pStyle w:val="57"/>
              <w:jc w:val="center"/>
              <w:rPr>
                <w:rFonts w:hint="default" w:ascii="Arial" w:hAnsi="Arial" w:cs="Arial"/>
                <w:sz w:val="20"/>
                <w:szCs w:val="20"/>
              </w:rPr>
            </w:pPr>
            <w:r>
              <w:rPr>
                <w:rFonts w:hint="default" w:ascii="Arial" w:hAnsi="Arial" w:cs="Arial"/>
                <w:sz w:val="20"/>
                <w:szCs w:val="20"/>
              </w:rPr>
              <w:t>Postman</w:t>
            </w:r>
          </w:p>
        </w:tc>
        <w:tc>
          <w:tcPr>
            <w:tcW w:w="2790" w:type="dxa"/>
            <w:tcBorders>
              <w:top w:val="single" w:color="000000" w:sz="6" w:space="0"/>
              <w:bottom w:val="single" w:color="000000" w:sz="6" w:space="0"/>
            </w:tcBorders>
          </w:tcPr>
          <w:p w14:paraId="7572A0F4">
            <w:pPr>
              <w:pStyle w:val="57"/>
              <w:jc w:val="center"/>
              <w:rPr>
                <w:rFonts w:hint="default" w:ascii="Arial" w:hAnsi="Arial" w:cs="Arial"/>
                <w:sz w:val="20"/>
                <w:szCs w:val="20"/>
              </w:rPr>
            </w:pPr>
            <w:r>
              <w:rPr>
                <w:rFonts w:hint="default" w:ascii="Arial" w:hAnsi="Arial" w:cs="Arial"/>
                <w:sz w:val="20"/>
                <w:szCs w:val="20"/>
              </w:rPr>
              <w:t>Postman Inc.</w:t>
            </w:r>
          </w:p>
        </w:tc>
        <w:tc>
          <w:tcPr>
            <w:tcW w:w="1260" w:type="dxa"/>
            <w:tcBorders>
              <w:top w:val="single" w:color="000000" w:sz="6" w:space="0"/>
              <w:bottom w:val="single" w:color="000000" w:sz="6" w:space="0"/>
              <w:right w:val="single" w:color="000000" w:sz="6" w:space="0"/>
            </w:tcBorders>
          </w:tcPr>
          <w:p w14:paraId="4995AD2C">
            <w:pPr>
              <w:pStyle w:val="57"/>
              <w:jc w:val="center"/>
              <w:rPr>
                <w:rFonts w:hint="default" w:ascii="Arial" w:hAnsi="Arial" w:cs="Arial"/>
                <w:sz w:val="20"/>
                <w:szCs w:val="20"/>
              </w:rPr>
            </w:pPr>
            <w:r>
              <w:rPr>
                <w:rFonts w:hint="default" w:ascii="Arial" w:hAnsi="Arial" w:cs="Arial"/>
                <w:sz w:val="20"/>
                <w:szCs w:val="20"/>
              </w:rPr>
              <w:t>11.x</w:t>
            </w:r>
          </w:p>
        </w:tc>
      </w:tr>
      <w:tr w14:paraId="041706C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060" w:type="dxa"/>
            <w:tcBorders>
              <w:top w:val="single" w:color="000000" w:sz="6" w:space="0"/>
              <w:left w:val="single" w:color="000000" w:sz="6" w:space="0"/>
              <w:bottom w:val="single" w:color="000000" w:sz="6" w:space="0"/>
            </w:tcBorders>
          </w:tcPr>
          <w:p w14:paraId="1626E79D">
            <w:pPr>
              <w:pStyle w:val="27"/>
              <w:keepNext w:val="0"/>
              <w:keepLines w:val="0"/>
              <w:widowControl/>
              <w:suppressLineNumbers w:val="0"/>
              <w:bidi w:val="0"/>
              <w:rPr>
                <w:rFonts w:hint="default" w:ascii="Arial" w:hAnsi="Arial" w:cs="Arial"/>
                <w:sz w:val="20"/>
                <w:szCs w:val="20"/>
              </w:rPr>
            </w:pPr>
            <w:bookmarkStart w:id="16" w:name="_Ref524433573"/>
            <w:bookmarkStart w:id="17" w:name="_Toc324915536"/>
            <w:bookmarkStart w:id="18" w:name="_Toc433104457"/>
            <w:bookmarkStart w:id="19" w:name="_Toc324843646"/>
            <w:bookmarkStart w:id="20" w:name="_Ref524434117"/>
            <w:bookmarkStart w:id="21" w:name="_Toc324851953"/>
            <w:bookmarkStart w:id="22" w:name="_Toc314978543"/>
            <w:r>
              <w:rPr>
                <w:rStyle w:val="26"/>
                <w:rFonts w:hint="default" w:ascii="Arial" w:hAnsi="Arial" w:cs="Arial"/>
                <w:sz w:val="20"/>
                <w:szCs w:val="20"/>
              </w:rPr>
              <w:t>Browser Debugging</w:t>
            </w:r>
          </w:p>
          <w:p w14:paraId="03FEC77C">
            <w:pPr>
              <w:pStyle w:val="57"/>
              <w:rPr>
                <w:rFonts w:hint="default" w:ascii="Arial" w:hAnsi="Arial" w:cs="Arial"/>
                <w:sz w:val="20"/>
                <w:szCs w:val="20"/>
              </w:rPr>
            </w:pPr>
          </w:p>
        </w:tc>
        <w:tc>
          <w:tcPr>
            <w:tcW w:w="2358" w:type="dxa"/>
            <w:tcBorders>
              <w:top w:val="single" w:color="000000" w:sz="6" w:space="0"/>
              <w:bottom w:val="single" w:color="000000" w:sz="6" w:space="0"/>
            </w:tcBorders>
          </w:tcPr>
          <w:p w14:paraId="11A802C6">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Chrome DevTools / Edge DevTools</w:t>
            </w:r>
          </w:p>
          <w:p w14:paraId="25A84FCE">
            <w:pPr>
              <w:pStyle w:val="57"/>
              <w:jc w:val="center"/>
              <w:rPr>
                <w:rFonts w:hint="default" w:ascii="Arial" w:hAnsi="Arial" w:cs="Arial"/>
                <w:sz w:val="20"/>
                <w:szCs w:val="20"/>
              </w:rPr>
            </w:pPr>
          </w:p>
        </w:tc>
        <w:tc>
          <w:tcPr>
            <w:tcW w:w="2790" w:type="dxa"/>
            <w:tcBorders>
              <w:top w:val="single" w:color="000000" w:sz="6" w:space="0"/>
              <w:bottom w:val="single" w:color="000000" w:sz="6" w:space="0"/>
            </w:tcBorders>
          </w:tcPr>
          <w:p w14:paraId="14299F0A">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Google / Microsoft</w:t>
            </w:r>
          </w:p>
          <w:p w14:paraId="06961D08">
            <w:pPr>
              <w:pStyle w:val="57"/>
              <w:jc w:val="center"/>
              <w:rPr>
                <w:rFonts w:hint="default" w:ascii="Arial" w:hAnsi="Arial" w:cs="Arial"/>
                <w:sz w:val="20"/>
                <w:szCs w:val="20"/>
              </w:rPr>
            </w:pPr>
          </w:p>
        </w:tc>
        <w:tc>
          <w:tcPr>
            <w:tcW w:w="1260" w:type="dxa"/>
            <w:tcBorders>
              <w:top w:val="single" w:color="000000" w:sz="6" w:space="0"/>
              <w:bottom w:val="single" w:color="000000" w:sz="6" w:space="0"/>
              <w:right w:val="single" w:color="000000" w:sz="6" w:space="0"/>
            </w:tcBorders>
          </w:tcPr>
          <w:p w14:paraId="2FF7C8D5">
            <w:pPr>
              <w:pStyle w:val="57"/>
              <w:jc w:val="center"/>
              <w:rPr>
                <w:rFonts w:hint="default" w:ascii="Arial" w:hAnsi="Arial" w:cs="Arial"/>
                <w:sz w:val="20"/>
                <w:szCs w:val="20"/>
              </w:rPr>
            </w:pPr>
            <w:r>
              <w:rPr>
                <w:rFonts w:hint="default" w:ascii="Arial" w:hAnsi="Arial" w:cs="Arial"/>
                <w:sz w:val="20"/>
                <w:szCs w:val="20"/>
                <w:lang w:val="en-US"/>
              </w:rPr>
              <w:t>Lastest Stable</w:t>
            </w:r>
          </w:p>
        </w:tc>
      </w:tr>
      <w:tr w14:paraId="7D78AC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060" w:type="dxa"/>
            <w:tcBorders>
              <w:top w:val="single" w:color="000000" w:sz="6" w:space="0"/>
              <w:left w:val="single" w:color="000000" w:sz="6" w:space="0"/>
              <w:bottom w:val="single" w:color="000000" w:sz="6" w:space="0"/>
            </w:tcBorders>
          </w:tcPr>
          <w:p w14:paraId="6427154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Automated E2E Testing</w:t>
            </w:r>
          </w:p>
          <w:p w14:paraId="3C0208D3">
            <w:pPr>
              <w:pStyle w:val="57"/>
              <w:rPr>
                <w:rFonts w:hint="default" w:ascii="Arial" w:hAnsi="Arial" w:cs="Arial"/>
                <w:sz w:val="20"/>
                <w:szCs w:val="20"/>
                <w:lang w:val="en-US"/>
              </w:rPr>
            </w:pPr>
          </w:p>
        </w:tc>
        <w:tc>
          <w:tcPr>
            <w:tcW w:w="2358" w:type="dxa"/>
            <w:tcBorders>
              <w:top w:val="single" w:color="000000" w:sz="6" w:space="0"/>
              <w:bottom w:val="single" w:color="000000" w:sz="6" w:space="0"/>
            </w:tcBorders>
          </w:tcPr>
          <w:p w14:paraId="314B32F2">
            <w:pPr>
              <w:pStyle w:val="27"/>
              <w:keepNext w:val="0"/>
              <w:keepLines w:val="0"/>
              <w:widowControl/>
              <w:suppressLineNumbers w:val="0"/>
              <w:bidi w:val="0"/>
              <w:rPr>
                <w:rFonts w:hint="default" w:ascii="Arial" w:hAnsi="Arial" w:cs="Arial"/>
                <w:sz w:val="20"/>
                <w:szCs w:val="20"/>
              </w:rPr>
            </w:pPr>
            <w:r>
              <w:rPr>
                <w:rStyle w:val="26"/>
                <w:rFonts w:hint="default" w:ascii="Arial" w:hAnsi="Arial" w:cs="Arial"/>
                <w:sz w:val="20"/>
                <w:szCs w:val="20"/>
              </w:rPr>
              <w:t>Selenium WebDriver + pytest</w:t>
            </w:r>
          </w:p>
          <w:p w14:paraId="77AA0899">
            <w:pPr>
              <w:pStyle w:val="57"/>
              <w:jc w:val="center"/>
              <w:rPr>
                <w:rFonts w:hint="default" w:ascii="Arial" w:hAnsi="Arial" w:cs="Arial"/>
                <w:sz w:val="20"/>
                <w:szCs w:val="20"/>
              </w:rPr>
            </w:pPr>
          </w:p>
        </w:tc>
        <w:tc>
          <w:tcPr>
            <w:tcW w:w="2790" w:type="dxa"/>
            <w:tcBorders>
              <w:top w:val="single" w:color="000000" w:sz="6" w:space="0"/>
              <w:bottom w:val="single" w:color="000000" w:sz="6" w:space="0"/>
            </w:tcBorders>
          </w:tcPr>
          <w:p w14:paraId="51B89BD6">
            <w:pPr>
              <w:pStyle w:val="57"/>
              <w:jc w:val="center"/>
              <w:rPr>
                <w:rFonts w:hint="default" w:ascii="Arial" w:hAnsi="Arial" w:cs="Arial"/>
                <w:sz w:val="20"/>
                <w:szCs w:val="20"/>
                <w:lang w:val="en-US"/>
              </w:rPr>
            </w:pPr>
            <w:r>
              <w:rPr>
                <w:rFonts w:hint="default" w:ascii="Arial" w:hAnsi="Arial" w:cs="Arial"/>
                <w:sz w:val="20"/>
                <w:szCs w:val="20"/>
                <w:lang w:val="en-US"/>
              </w:rPr>
              <w:t>Open source</w:t>
            </w:r>
          </w:p>
        </w:tc>
        <w:tc>
          <w:tcPr>
            <w:tcW w:w="1260" w:type="dxa"/>
            <w:tcBorders>
              <w:top w:val="single" w:color="000000" w:sz="6" w:space="0"/>
              <w:bottom w:val="single" w:color="000000" w:sz="6" w:space="0"/>
              <w:right w:val="single" w:color="000000" w:sz="6" w:space="0"/>
            </w:tcBorders>
          </w:tcPr>
          <w:p w14:paraId="07C0A547">
            <w:pPr>
              <w:pStyle w:val="57"/>
              <w:jc w:val="center"/>
              <w:rPr>
                <w:rFonts w:hint="default" w:ascii="Arial" w:hAnsi="Arial" w:cs="Arial"/>
                <w:sz w:val="20"/>
                <w:szCs w:val="20"/>
                <w:lang w:val="en-US"/>
              </w:rPr>
            </w:pPr>
            <w:r>
              <w:rPr>
                <w:rFonts w:hint="default" w:ascii="Arial" w:hAnsi="Arial" w:cs="Arial"/>
                <w:sz w:val="20"/>
                <w:szCs w:val="20"/>
                <w:lang w:val="en-US"/>
              </w:rPr>
              <w:t>Lastest Stable</w:t>
            </w:r>
          </w:p>
        </w:tc>
      </w:tr>
    </w:tbl>
    <w:p w14:paraId="09EDECDD">
      <w:pPr>
        <w:pStyle w:val="62"/>
        <w:rPr>
          <w:rFonts w:hint="default" w:ascii="Arial" w:hAnsi="Arial" w:cs="Arial"/>
        </w:rPr>
      </w:pPr>
    </w:p>
    <w:p w14:paraId="0504F116">
      <w:pPr>
        <w:pStyle w:val="2"/>
        <w:rPr>
          <w:rFonts w:hint="default" w:ascii="Arial" w:hAnsi="Arial" w:cs="Arial"/>
        </w:rPr>
      </w:pPr>
      <w:bookmarkStart w:id="23" w:name="_Toc237620313"/>
      <w:r>
        <w:rPr>
          <w:rFonts w:hint="default" w:ascii="Arial" w:hAnsi="Arial" w:cs="Arial"/>
        </w:rPr>
        <w:t>Responsibilities, Staffing, and Training Needs</w:t>
      </w:r>
      <w:bookmarkEnd w:id="16"/>
      <w:bookmarkEnd w:id="17"/>
      <w:bookmarkEnd w:id="18"/>
      <w:bookmarkEnd w:id="19"/>
      <w:bookmarkEnd w:id="20"/>
      <w:bookmarkEnd w:id="21"/>
      <w:bookmarkEnd w:id="22"/>
      <w:bookmarkEnd w:id="23"/>
    </w:p>
    <w:p w14:paraId="29A1971C">
      <w:pPr>
        <w:pStyle w:val="3"/>
        <w:rPr>
          <w:rFonts w:hint="default" w:ascii="Arial" w:hAnsi="Arial" w:cs="Arial"/>
        </w:rPr>
      </w:pPr>
      <w:bookmarkStart w:id="24" w:name="_Toc237620314"/>
      <w:bookmarkStart w:id="25" w:name="_Toc417790805"/>
      <w:bookmarkStart w:id="26" w:name="_Toc433104458"/>
      <w:r>
        <w:rPr>
          <w:rFonts w:hint="default" w:ascii="Arial" w:hAnsi="Arial" w:cs="Arial"/>
        </w:rPr>
        <w:t>People and Roles</w:t>
      </w:r>
      <w:bookmarkEnd w:id="24"/>
      <w:bookmarkEnd w:id="25"/>
      <w:bookmarkEnd w:id="26"/>
    </w:p>
    <w:p w14:paraId="1AF72B92">
      <w:pPr>
        <w:pStyle w:val="14"/>
        <w:ind w:left="0" w:firstLine="450"/>
        <w:rPr>
          <w:rFonts w:hint="default" w:ascii="Arial" w:hAnsi="Arial" w:cs="Arial"/>
        </w:rPr>
      </w:pPr>
      <w:r>
        <w:rPr>
          <w:rFonts w:hint="default" w:ascii="Arial" w:hAnsi="Arial" w:cs="Arial"/>
        </w:rPr>
        <w:t>This table shows the staffing assumptions for the test effort.</w:t>
      </w:r>
    </w:p>
    <w:tbl>
      <w:tblPr>
        <w:tblStyle w:val="12"/>
        <w:tblW w:w="0" w:type="auto"/>
        <w:tblInd w:w="0" w:type="dxa"/>
        <w:tblLayout w:type="fixed"/>
        <w:tblCellMar>
          <w:top w:w="0" w:type="dxa"/>
          <w:left w:w="108" w:type="dxa"/>
          <w:bottom w:w="0" w:type="dxa"/>
          <w:right w:w="108" w:type="dxa"/>
        </w:tblCellMar>
      </w:tblPr>
      <w:tblGrid>
        <w:gridCol w:w="2448"/>
        <w:gridCol w:w="2700"/>
        <w:gridCol w:w="4140"/>
      </w:tblGrid>
      <w:tr w14:paraId="54F3BB10">
        <w:tblPrEx>
          <w:tblCellMar>
            <w:top w:w="0" w:type="dxa"/>
            <w:left w:w="108" w:type="dxa"/>
            <w:bottom w:w="0" w:type="dxa"/>
            <w:right w:w="108" w:type="dxa"/>
          </w:tblCellMar>
        </w:tblPrEx>
        <w:trPr>
          <w:cantSplit/>
          <w:tblHeader/>
        </w:trPr>
        <w:tc>
          <w:tcPr>
            <w:tcW w:w="9288" w:type="dxa"/>
            <w:gridSpan w:val="3"/>
            <w:tcBorders>
              <w:top w:val="single" w:color="auto" w:sz="6" w:space="0"/>
              <w:left w:val="single" w:color="auto" w:sz="6" w:space="0"/>
              <w:bottom w:val="single" w:color="auto" w:sz="6" w:space="0"/>
              <w:right w:val="single" w:color="auto" w:sz="6" w:space="0"/>
            </w:tcBorders>
            <w:shd w:val="pct5" w:color="auto" w:fill="auto"/>
          </w:tcPr>
          <w:p w14:paraId="174F36BD">
            <w:pPr>
              <w:pStyle w:val="57"/>
              <w:jc w:val="center"/>
              <w:rPr>
                <w:rFonts w:hint="default" w:ascii="Arial" w:hAnsi="Arial" w:cs="Arial"/>
                <w:b/>
                <w:bCs/>
              </w:rPr>
            </w:pPr>
            <w:r>
              <w:rPr>
                <w:rFonts w:hint="default" w:ascii="Arial" w:hAnsi="Arial" w:cs="Arial"/>
                <w:b/>
                <w:bCs/>
              </w:rPr>
              <w:t>Human Resources</w:t>
            </w:r>
          </w:p>
        </w:tc>
      </w:tr>
      <w:tr w14:paraId="6C7A96C7">
        <w:tblPrEx>
          <w:tblCellMar>
            <w:top w:w="0" w:type="dxa"/>
            <w:left w:w="108" w:type="dxa"/>
            <w:bottom w:w="0" w:type="dxa"/>
            <w:right w:w="108" w:type="dxa"/>
          </w:tblCellMar>
        </w:tblPrEx>
        <w:trPr>
          <w:cantSplit/>
          <w:tblHeader/>
        </w:trPr>
        <w:tc>
          <w:tcPr>
            <w:tcW w:w="2448" w:type="dxa"/>
            <w:tcBorders>
              <w:top w:val="single" w:color="auto" w:sz="6" w:space="0"/>
              <w:left w:val="single" w:color="auto" w:sz="6" w:space="0"/>
              <w:bottom w:val="single" w:color="auto" w:sz="6" w:space="0"/>
              <w:right w:val="single" w:color="auto" w:sz="6" w:space="0"/>
            </w:tcBorders>
            <w:shd w:val="pct5" w:color="auto" w:fill="auto"/>
          </w:tcPr>
          <w:p w14:paraId="255C3CD1">
            <w:pPr>
              <w:pStyle w:val="57"/>
              <w:jc w:val="center"/>
              <w:rPr>
                <w:rFonts w:hint="default" w:ascii="Arial" w:hAnsi="Arial" w:cs="Arial"/>
                <w:b/>
                <w:bCs/>
              </w:rPr>
            </w:pPr>
            <w:r>
              <w:rPr>
                <w:rFonts w:hint="default" w:ascii="Arial" w:hAnsi="Arial" w:cs="Arial"/>
                <w:b/>
                <w:bCs/>
              </w:rPr>
              <w:t>Role</w:t>
            </w:r>
          </w:p>
        </w:tc>
        <w:tc>
          <w:tcPr>
            <w:tcW w:w="2700" w:type="dxa"/>
            <w:tcBorders>
              <w:top w:val="single" w:color="auto" w:sz="6" w:space="0"/>
              <w:left w:val="single" w:color="auto" w:sz="6" w:space="0"/>
              <w:bottom w:val="single" w:color="auto" w:sz="6" w:space="0"/>
              <w:right w:val="single" w:color="auto" w:sz="6" w:space="0"/>
            </w:tcBorders>
            <w:shd w:val="pct5" w:color="auto" w:fill="auto"/>
          </w:tcPr>
          <w:p w14:paraId="5E95D5E5">
            <w:pPr>
              <w:pStyle w:val="57"/>
              <w:jc w:val="center"/>
              <w:rPr>
                <w:rFonts w:hint="default" w:ascii="Arial" w:hAnsi="Arial" w:cs="Arial"/>
                <w:b/>
                <w:bCs/>
              </w:rPr>
            </w:pPr>
            <w:r>
              <w:rPr>
                <w:rFonts w:hint="default" w:ascii="Arial" w:hAnsi="Arial" w:cs="Arial"/>
                <w:b/>
                <w:bCs/>
              </w:rPr>
              <w:t>Minimum Resources Recommended</w:t>
            </w:r>
          </w:p>
          <w:p w14:paraId="353BA655">
            <w:pPr>
              <w:pStyle w:val="57"/>
              <w:jc w:val="center"/>
              <w:rPr>
                <w:rFonts w:hint="default" w:ascii="Arial" w:hAnsi="Arial" w:cs="Arial"/>
                <w:b/>
                <w:bCs/>
                <w:sz w:val="16"/>
              </w:rPr>
            </w:pPr>
            <w:r>
              <w:rPr>
                <w:rFonts w:hint="default" w:ascii="Arial" w:hAnsi="Arial" w:cs="Arial"/>
                <w:b/>
                <w:bCs/>
                <w:sz w:val="16"/>
              </w:rPr>
              <w:t>(number of full-time roles allocated)</w:t>
            </w:r>
          </w:p>
        </w:tc>
        <w:tc>
          <w:tcPr>
            <w:tcW w:w="4140" w:type="dxa"/>
            <w:tcBorders>
              <w:top w:val="single" w:color="auto" w:sz="6" w:space="0"/>
              <w:left w:val="single" w:color="auto" w:sz="6" w:space="0"/>
              <w:bottom w:val="single" w:color="auto" w:sz="6" w:space="0"/>
              <w:right w:val="single" w:color="auto" w:sz="6" w:space="0"/>
            </w:tcBorders>
            <w:shd w:val="pct5" w:color="auto" w:fill="auto"/>
          </w:tcPr>
          <w:p w14:paraId="4C68D32F">
            <w:pPr>
              <w:pStyle w:val="57"/>
              <w:jc w:val="center"/>
              <w:rPr>
                <w:rFonts w:hint="default" w:ascii="Arial" w:hAnsi="Arial" w:cs="Arial"/>
                <w:b/>
                <w:bCs/>
              </w:rPr>
            </w:pPr>
            <w:r>
              <w:rPr>
                <w:rFonts w:hint="default" w:ascii="Arial" w:hAnsi="Arial" w:cs="Arial"/>
                <w:b/>
                <w:bCs/>
              </w:rPr>
              <w:t>Specific Responsibilities or Comments</w:t>
            </w:r>
          </w:p>
        </w:tc>
      </w:tr>
      <w:tr w14:paraId="67EDFD93">
        <w:tblPrEx>
          <w:tblCellMar>
            <w:top w:w="0" w:type="dxa"/>
            <w:left w:w="108" w:type="dxa"/>
            <w:bottom w:w="0" w:type="dxa"/>
            <w:right w:w="108" w:type="dxa"/>
          </w:tblCellMar>
        </w:tblPrEx>
        <w:trPr>
          <w:cantSplit/>
        </w:trPr>
        <w:tc>
          <w:tcPr>
            <w:tcW w:w="2448" w:type="dxa"/>
            <w:tcBorders>
              <w:top w:val="single" w:color="auto" w:sz="6" w:space="0"/>
              <w:left w:val="single" w:color="auto" w:sz="6" w:space="0"/>
              <w:bottom w:val="single" w:color="auto" w:sz="6" w:space="0"/>
              <w:right w:val="single" w:color="auto" w:sz="6" w:space="0"/>
            </w:tcBorders>
          </w:tcPr>
          <w:p w14:paraId="35F72EEE">
            <w:pPr>
              <w:pStyle w:val="57"/>
              <w:rPr>
                <w:rFonts w:hint="default" w:ascii="Arial" w:hAnsi="Arial" w:cs="Arial"/>
              </w:rPr>
            </w:pPr>
            <w:r>
              <w:rPr>
                <w:rFonts w:hint="default" w:ascii="Arial" w:hAnsi="Arial" w:cs="Arial"/>
              </w:rPr>
              <w:t>Test Manager</w:t>
            </w:r>
          </w:p>
        </w:tc>
        <w:tc>
          <w:tcPr>
            <w:tcW w:w="2700" w:type="dxa"/>
            <w:tcBorders>
              <w:top w:val="single" w:color="auto" w:sz="6" w:space="0"/>
              <w:left w:val="single" w:color="auto" w:sz="6" w:space="0"/>
              <w:bottom w:val="single" w:color="auto" w:sz="6" w:space="0"/>
              <w:right w:val="single" w:color="auto" w:sz="6" w:space="0"/>
            </w:tcBorders>
          </w:tcPr>
          <w:p w14:paraId="66D023D2">
            <w:pPr>
              <w:pStyle w:val="57"/>
              <w:jc w:val="center"/>
              <w:rPr>
                <w:rFonts w:hint="default" w:ascii="Arial" w:hAnsi="Arial" w:cs="Arial"/>
              </w:rPr>
            </w:pPr>
            <w:r>
              <w:rPr>
                <w:rFonts w:hint="default" w:ascii="Arial" w:hAnsi="Arial" w:cs="Arial"/>
              </w:rPr>
              <w:t>1</w:t>
            </w:r>
          </w:p>
        </w:tc>
        <w:tc>
          <w:tcPr>
            <w:tcW w:w="4140" w:type="dxa"/>
            <w:tcBorders>
              <w:top w:val="single" w:color="auto" w:sz="6" w:space="0"/>
              <w:left w:val="single" w:color="auto" w:sz="6" w:space="0"/>
              <w:bottom w:val="single" w:color="auto" w:sz="6" w:space="0"/>
              <w:right w:val="single" w:color="auto" w:sz="6" w:space="0"/>
            </w:tcBorders>
          </w:tcPr>
          <w:p w14:paraId="59FB1471">
            <w:pPr>
              <w:pStyle w:val="57"/>
              <w:rPr>
                <w:rFonts w:hint="default" w:ascii="Arial" w:hAnsi="Arial" w:cs="Arial"/>
              </w:rPr>
            </w:pPr>
            <w:r>
              <w:rPr>
                <w:rFonts w:hint="default" w:ascii="Arial" w:hAnsi="Arial" w:cs="Arial"/>
              </w:rPr>
              <w:t xml:space="preserve">Provides management oversight. </w:t>
            </w:r>
          </w:p>
          <w:p w14:paraId="104C1523">
            <w:pPr>
              <w:pStyle w:val="57"/>
              <w:rPr>
                <w:rFonts w:hint="default" w:ascii="Arial" w:hAnsi="Arial" w:cs="Arial"/>
              </w:rPr>
            </w:pPr>
            <w:r>
              <w:rPr>
                <w:rFonts w:hint="default" w:ascii="Arial" w:hAnsi="Arial" w:cs="Arial"/>
              </w:rPr>
              <w:t>Responsibilities include:</w:t>
            </w:r>
          </w:p>
          <w:p w14:paraId="51D38A46">
            <w:pPr>
              <w:pStyle w:val="57"/>
              <w:numPr>
                <w:ilvl w:val="0"/>
                <w:numId w:val="2"/>
              </w:numPr>
              <w:rPr>
                <w:rFonts w:hint="default" w:ascii="Arial" w:hAnsi="Arial" w:cs="Arial"/>
              </w:rPr>
            </w:pPr>
            <w:r>
              <w:rPr>
                <w:rFonts w:hint="default" w:ascii="Arial" w:hAnsi="Arial" w:cs="Arial"/>
              </w:rPr>
              <w:t>planning and logistics</w:t>
            </w:r>
          </w:p>
          <w:p w14:paraId="3B6C7FDD">
            <w:pPr>
              <w:pStyle w:val="57"/>
              <w:numPr>
                <w:ilvl w:val="0"/>
                <w:numId w:val="2"/>
              </w:numPr>
              <w:rPr>
                <w:rFonts w:hint="default" w:ascii="Arial" w:hAnsi="Arial" w:cs="Arial"/>
              </w:rPr>
            </w:pPr>
            <w:r>
              <w:rPr>
                <w:rFonts w:hint="default" w:ascii="Arial" w:hAnsi="Arial" w:cs="Arial"/>
              </w:rPr>
              <w:t xml:space="preserve">agree mission </w:t>
            </w:r>
          </w:p>
          <w:p w14:paraId="4C72125B">
            <w:pPr>
              <w:pStyle w:val="57"/>
              <w:numPr>
                <w:ilvl w:val="0"/>
                <w:numId w:val="2"/>
              </w:numPr>
              <w:rPr>
                <w:rFonts w:hint="default" w:ascii="Arial" w:hAnsi="Arial" w:cs="Arial"/>
              </w:rPr>
            </w:pPr>
            <w:r>
              <w:rPr>
                <w:rFonts w:hint="default" w:ascii="Arial" w:hAnsi="Arial" w:cs="Arial"/>
              </w:rPr>
              <w:t>identify motivators</w:t>
            </w:r>
          </w:p>
          <w:p w14:paraId="4F371B6D">
            <w:pPr>
              <w:pStyle w:val="57"/>
              <w:numPr>
                <w:ilvl w:val="0"/>
                <w:numId w:val="2"/>
              </w:numPr>
              <w:rPr>
                <w:rFonts w:hint="default" w:ascii="Arial" w:hAnsi="Arial" w:cs="Arial"/>
              </w:rPr>
            </w:pPr>
            <w:r>
              <w:rPr>
                <w:rFonts w:hint="default" w:ascii="Arial" w:hAnsi="Arial" w:cs="Arial"/>
              </w:rPr>
              <w:t>acquire appropriate resources</w:t>
            </w:r>
          </w:p>
          <w:p w14:paraId="102413CB">
            <w:pPr>
              <w:pStyle w:val="57"/>
              <w:numPr>
                <w:ilvl w:val="0"/>
                <w:numId w:val="2"/>
              </w:numPr>
              <w:rPr>
                <w:rFonts w:hint="default" w:ascii="Arial" w:hAnsi="Arial" w:cs="Arial"/>
              </w:rPr>
            </w:pPr>
            <w:r>
              <w:rPr>
                <w:rFonts w:hint="default" w:ascii="Arial" w:hAnsi="Arial" w:cs="Arial"/>
              </w:rPr>
              <w:t>present management reporting</w:t>
            </w:r>
          </w:p>
          <w:p w14:paraId="53181B80">
            <w:pPr>
              <w:pStyle w:val="57"/>
              <w:numPr>
                <w:ilvl w:val="0"/>
                <w:numId w:val="2"/>
              </w:numPr>
              <w:rPr>
                <w:rFonts w:hint="default" w:ascii="Arial" w:hAnsi="Arial" w:cs="Arial"/>
              </w:rPr>
            </w:pPr>
            <w:r>
              <w:rPr>
                <w:rFonts w:hint="default" w:ascii="Arial" w:hAnsi="Arial" w:cs="Arial"/>
              </w:rPr>
              <w:t>advocate the interests of test</w:t>
            </w:r>
          </w:p>
          <w:p w14:paraId="5EE3E5A6">
            <w:pPr>
              <w:pStyle w:val="57"/>
              <w:numPr>
                <w:ilvl w:val="0"/>
                <w:numId w:val="2"/>
              </w:numPr>
              <w:rPr>
                <w:rFonts w:hint="default" w:ascii="Arial" w:hAnsi="Arial" w:cs="Arial"/>
              </w:rPr>
            </w:pPr>
            <w:r>
              <w:rPr>
                <w:rFonts w:hint="default" w:ascii="Arial" w:hAnsi="Arial" w:cs="Arial"/>
              </w:rPr>
              <w:t>evaluate effectiveness of test effort</w:t>
            </w:r>
          </w:p>
        </w:tc>
      </w:tr>
      <w:tr w14:paraId="12634D9F">
        <w:tblPrEx>
          <w:tblCellMar>
            <w:top w:w="0" w:type="dxa"/>
            <w:left w:w="108" w:type="dxa"/>
            <w:bottom w:w="0" w:type="dxa"/>
            <w:right w:w="108" w:type="dxa"/>
          </w:tblCellMar>
        </w:tblPrEx>
        <w:trPr>
          <w:cantSplit/>
          <w:trHeight w:val="40" w:hRule="atLeast"/>
        </w:trPr>
        <w:tc>
          <w:tcPr>
            <w:tcW w:w="2448" w:type="dxa"/>
            <w:tcBorders>
              <w:top w:val="single" w:color="auto" w:sz="6" w:space="0"/>
              <w:left w:val="single" w:color="auto" w:sz="6" w:space="0"/>
              <w:right w:val="single" w:color="auto" w:sz="6" w:space="0"/>
            </w:tcBorders>
          </w:tcPr>
          <w:p w14:paraId="3025DC4D">
            <w:pPr>
              <w:pStyle w:val="57"/>
              <w:rPr>
                <w:rFonts w:hint="default" w:ascii="Arial" w:hAnsi="Arial" w:cs="Arial"/>
              </w:rPr>
            </w:pPr>
            <w:r>
              <w:rPr>
                <w:rFonts w:hint="default" w:ascii="Arial" w:hAnsi="Arial" w:cs="Arial"/>
              </w:rPr>
              <w:t>Tester</w:t>
            </w:r>
          </w:p>
        </w:tc>
        <w:tc>
          <w:tcPr>
            <w:tcW w:w="2700" w:type="dxa"/>
            <w:tcBorders>
              <w:top w:val="single" w:color="auto" w:sz="6" w:space="0"/>
              <w:bottom w:val="single" w:color="auto" w:sz="6" w:space="0"/>
              <w:right w:val="single" w:color="auto" w:sz="6" w:space="0"/>
            </w:tcBorders>
          </w:tcPr>
          <w:p w14:paraId="37813F07">
            <w:pPr>
              <w:pStyle w:val="57"/>
              <w:jc w:val="center"/>
              <w:rPr>
                <w:rFonts w:hint="default" w:ascii="Arial" w:hAnsi="Arial" w:cs="Arial"/>
              </w:rPr>
            </w:pPr>
            <w:r>
              <w:rPr>
                <w:rFonts w:hint="default" w:ascii="Arial" w:hAnsi="Arial" w:cs="Arial"/>
              </w:rPr>
              <w:t>2</w:t>
            </w:r>
          </w:p>
        </w:tc>
        <w:tc>
          <w:tcPr>
            <w:tcW w:w="4140" w:type="dxa"/>
            <w:tcBorders>
              <w:top w:val="single" w:color="auto" w:sz="6" w:space="0"/>
              <w:left w:val="single" w:color="auto" w:sz="6" w:space="0"/>
              <w:bottom w:val="single" w:color="auto" w:sz="6" w:space="0"/>
              <w:right w:val="single" w:color="auto" w:sz="6" w:space="0"/>
            </w:tcBorders>
          </w:tcPr>
          <w:p w14:paraId="745BCD33">
            <w:pPr>
              <w:pStyle w:val="57"/>
              <w:rPr>
                <w:rFonts w:hint="default" w:ascii="Arial" w:hAnsi="Arial" w:cs="Arial"/>
              </w:rPr>
            </w:pPr>
            <w:r>
              <w:rPr>
                <w:rFonts w:hint="default" w:ascii="Arial" w:hAnsi="Arial" w:cs="Arial"/>
              </w:rPr>
              <w:t>Implements and executes the tests.</w:t>
            </w:r>
          </w:p>
          <w:p w14:paraId="00DC1FAF">
            <w:pPr>
              <w:pStyle w:val="57"/>
              <w:rPr>
                <w:rFonts w:hint="default" w:ascii="Arial" w:hAnsi="Arial" w:cs="Arial"/>
              </w:rPr>
            </w:pPr>
            <w:r>
              <w:rPr>
                <w:rFonts w:hint="default" w:ascii="Arial" w:hAnsi="Arial" w:cs="Arial"/>
              </w:rPr>
              <w:t>Responsibilities include:</w:t>
            </w:r>
          </w:p>
          <w:p w14:paraId="17B81D52">
            <w:pPr>
              <w:pStyle w:val="57"/>
              <w:numPr>
                <w:ilvl w:val="0"/>
                <w:numId w:val="3"/>
              </w:numPr>
              <w:rPr>
                <w:rFonts w:hint="default" w:ascii="Arial" w:hAnsi="Arial" w:cs="Arial"/>
              </w:rPr>
            </w:pPr>
            <w:r>
              <w:rPr>
                <w:rFonts w:hint="default" w:ascii="Arial" w:hAnsi="Arial" w:cs="Arial"/>
              </w:rPr>
              <w:t>implement tests and test suites</w:t>
            </w:r>
          </w:p>
          <w:p w14:paraId="0D4994BB">
            <w:pPr>
              <w:pStyle w:val="57"/>
              <w:numPr>
                <w:ilvl w:val="0"/>
                <w:numId w:val="3"/>
              </w:numPr>
              <w:rPr>
                <w:rFonts w:hint="default" w:ascii="Arial" w:hAnsi="Arial" w:cs="Arial"/>
              </w:rPr>
            </w:pPr>
            <w:r>
              <w:rPr>
                <w:rFonts w:hint="default" w:ascii="Arial" w:hAnsi="Arial" w:cs="Arial"/>
              </w:rPr>
              <w:t>execute test suites</w:t>
            </w:r>
          </w:p>
          <w:p w14:paraId="5ADB82EA">
            <w:pPr>
              <w:pStyle w:val="57"/>
              <w:numPr>
                <w:ilvl w:val="0"/>
                <w:numId w:val="3"/>
              </w:numPr>
              <w:rPr>
                <w:rFonts w:hint="default" w:ascii="Arial" w:hAnsi="Arial" w:cs="Arial"/>
              </w:rPr>
            </w:pPr>
            <w:r>
              <w:rPr>
                <w:rFonts w:hint="default" w:ascii="Arial" w:hAnsi="Arial" w:cs="Arial"/>
              </w:rPr>
              <w:t>log results</w:t>
            </w:r>
          </w:p>
          <w:p w14:paraId="323A3D50">
            <w:pPr>
              <w:pStyle w:val="57"/>
              <w:numPr>
                <w:ilvl w:val="0"/>
                <w:numId w:val="3"/>
              </w:numPr>
              <w:rPr>
                <w:rFonts w:hint="default" w:ascii="Arial" w:hAnsi="Arial" w:cs="Arial"/>
              </w:rPr>
            </w:pPr>
            <w:r>
              <w:rPr>
                <w:rFonts w:hint="default" w:ascii="Arial" w:hAnsi="Arial" w:cs="Arial"/>
              </w:rPr>
              <w:t>analyze and recover from test failures</w:t>
            </w:r>
          </w:p>
          <w:p w14:paraId="7F4EF03D">
            <w:pPr>
              <w:pStyle w:val="57"/>
              <w:numPr>
                <w:ilvl w:val="0"/>
                <w:numId w:val="3"/>
              </w:numPr>
              <w:rPr>
                <w:rFonts w:hint="default" w:ascii="Arial" w:hAnsi="Arial" w:cs="Arial"/>
              </w:rPr>
            </w:pPr>
            <w:r>
              <w:rPr>
                <w:rFonts w:hint="default" w:ascii="Arial" w:hAnsi="Arial" w:cs="Arial"/>
              </w:rPr>
              <w:t>document incidents</w:t>
            </w:r>
          </w:p>
        </w:tc>
      </w:tr>
      <w:tr w14:paraId="0ABD94E5">
        <w:tblPrEx>
          <w:tblCellMar>
            <w:top w:w="0" w:type="dxa"/>
            <w:left w:w="108" w:type="dxa"/>
            <w:bottom w:w="0" w:type="dxa"/>
            <w:right w:w="108" w:type="dxa"/>
          </w:tblCellMar>
        </w:tblPrEx>
        <w:trPr>
          <w:cantSplit/>
        </w:trPr>
        <w:tc>
          <w:tcPr>
            <w:tcW w:w="2448" w:type="dxa"/>
            <w:tcBorders>
              <w:top w:val="single" w:color="auto" w:sz="6" w:space="0"/>
              <w:left w:val="single" w:color="auto" w:sz="6" w:space="0"/>
              <w:bottom w:val="single" w:color="auto" w:sz="6" w:space="0"/>
              <w:right w:val="single" w:color="auto" w:sz="6" w:space="0"/>
            </w:tcBorders>
          </w:tcPr>
          <w:p w14:paraId="06A5912D">
            <w:pPr>
              <w:pStyle w:val="57"/>
              <w:rPr>
                <w:rFonts w:hint="default" w:ascii="Arial" w:hAnsi="Arial" w:cs="Arial"/>
              </w:rPr>
            </w:pPr>
            <w:r>
              <w:rPr>
                <w:rFonts w:hint="default" w:ascii="Arial" w:hAnsi="Arial" w:cs="Arial"/>
              </w:rPr>
              <w:t>Test System Administrator</w:t>
            </w:r>
          </w:p>
        </w:tc>
        <w:tc>
          <w:tcPr>
            <w:tcW w:w="2700" w:type="dxa"/>
            <w:tcBorders>
              <w:top w:val="single" w:color="auto" w:sz="6" w:space="0"/>
              <w:bottom w:val="single" w:color="auto" w:sz="6" w:space="0"/>
              <w:right w:val="single" w:color="auto" w:sz="6" w:space="0"/>
            </w:tcBorders>
          </w:tcPr>
          <w:p w14:paraId="18BF189B">
            <w:pPr>
              <w:pStyle w:val="57"/>
              <w:jc w:val="center"/>
              <w:rPr>
                <w:rFonts w:hint="default" w:ascii="Arial" w:hAnsi="Arial" w:cs="Arial"/>
              </w:rPr>
            </w:pPr>
            <w:r>
              <w:rPr>
                <w:rFonts w:hint="default" w:ascii="Arial" w:hAnsi="Arial" w:cs="Arial"/>
              </w:rPr>
              <w:t>1</w:t>
            </w:r>
          </w:p>
        </w:tc>
        <w:tc>
          <w:tcPr>
            <w:tcW w:w="4140" w:type="dxa"/>
            <w:tcBorders>
              <w:top w:val="single" w:color="auto" w:sz="6" w:space="0"/>
              <w:left w:val="single" w:color="auto" w:sz="6" w:space="0"/>
              <w:bottom w:val="single" w:color="auto" w:sz="6" w:space="0"/>
              <w:right w:val="single" w:color="auto" w:sz="6" w:space="0"/>
            </w:tcBorders>
          </w:tcPr>
          <w:p w14:paraId="761FC10E">
            <w:pPr>
              <w:pStyle w:val="57"/>
              <w:rPr>
                <w:rFonts w:hint="default" w:ascii="Arial" w:hAnsi="Arial" w:cs="Arial"/>
              </w:rPr>
            </w:pPr>
            <w:r>
              <w:rPr>
                <w:rFonts w:hint="default" w:ascii="Arial" w:hAnsi="Arial" w:cs="Arial"/>
              </w:rPr>
              <w:t>Ensures test environment and assets are managed and maintained.</w:t>
            </w:r>
          </w:p>
          <w:p w14:paraId="3B3E329E">
            <w:pPr>
              <w:pStyle w:val="57"/>
              <w:rPr>
                <w:rFonts w:hint="default" w:ascii="Arial" w:hAnsi="Arial" w:cs="Arial"/>
              </w:rPr>
            </w:pPr>
            <w:r>
              <w:rPr>
                <w:rFonts w:hint="default" w:ascii="Arial" w:hAnsi="Arial" w:cs="Arial"/>
              </w:rPr>
              <w:t>Responsibilities include:</w:t>
            </w:r>
          </w:p>
          <w:p w14:paraId="5C28AD0A">
            <w:pPr>
              <w:pStyle w:val="57"/>
              <w:numPr>
                <w:ilvl w:val="0"/>
                <w:numId w:val="4"/>
              </w:numPr>
              <w:rPr>
                <w:rFonts w:hint="default" w:ascii="Arial" w:hAnsi="Arial" w:cs="Arial"/>
              </w:rPr>
            </w:pPr>
            <w:r>
              <w:rPr>
                <w:rFonts w:hint="default" w:ascii="Arial" w:hAnsi="Arial" w:cs="Arial"/>
              </w:rPr>
              <w:t>administer test management system</w:t>
            </w:r>
          </w:p>
          <w:p w14:paraId="1F834A14">
            <w:pPr>
              <w:pStyle w:val="57"/>
              <w:numPr>
                <w:ilvl w:val="0"/>
                <w:numId w:val="4"/>
              </w:numPr>
              <w:rPr>
                <w:rFonts w:hint="default" w:ascii="Arial" w:hAnsi="Arial" w:cs="Arial"/>
              </w:rPr>
            </w:pPr>
            <w:r>
              <w:rPr>
                <w:rFonts w:hint="default" w:ascii="Arial" w:hAnsi="Arial" w:cs="Arial"/>
              </w:rPr>
              <w:t>install and support access to, and recovery of, test environment configurations and test labs</w:t>
            </w:r>
          </w:p>
        </w:tc>
      </w:tr>
    </w:tbl>
    <w:p w14:paraId="2605CE70">
      <w:pPr>
        <w:pStyle w:val="14"/>
        <w:rPr>
          <w:rFonts w:hint="default" w:ascii="Arial" w:hAnsi="Arial" w:cs="Arial"/>
        </w:rPr>
      </w:pPr>
    </w:p>
    <w:bookmarkEnd w:id="14"/>
    <w:p w14:paraId="47CD6FD6">
      <w:pPr>
        <w:pStyle w:val="14"/>
        <w:rPr>
          <w:rFonts w:hint="default" w:ascii="Arial" w:hAnsi="Arial" w:cs="Arial"/>
        </w:rPr>
      </w:pPr>
    </w:p>
    <w:sectPr>
      <w:headerReference r:id="rId8" w:type="first"/>
      <w:footerReference r:id="rId10" w:type="first"/>
      <w:headerReference r:id="rId7" w:type="default"/>
      <w:footerReference r:id="rId9"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F8A45">
    <w:pPr>
      <w:pStyle w:val="22"/>
      <w:framePr w:wrap="around" w:vAnchor="text" w:hAnchor="margin" w:xAlign="right" w:y="1"/>
      <w:rPr>
        <w:rStyle w:val="30"/>
      </w:rPr>
    </w:pPr>
    <w:r>
      <w:rPr>
        <w:rStyle w:val="30"/>
      </w:rPr>
      <w:fldChar w:fldCharType="begin"/>
    </w:r>
    <w:r>
      <w:rPr>
        <w:rStyle w:val="30"/>
      </w:rPr>
      <w:instrText xml:space="preserve">PAGE  </w:instrText>
    </w:r>
    <w:r>
      <w:rPr>
        <w:rStyle w:val="30"/>
      </w:rPr>
      <w:fldChar w:fldCharType="end"/>
    </w:r>
  </w:p>
  <w:p w14:paraId="47385514">
    <w:pPr>
      <w:pStyle w:val="2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F82AA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45405907">
          <w:pPr>
            <w:ind w:right="360"/>
          </w:pPr>
        </w:p>
      </w:tc>
      <w:tc>
        <w:tcPr>
          <w:tcW w:w="3162" w:type="dxa"/>
          <w:tcBorders>
            <w:top w:val="nil"/>
            <w:left w:val="nil"/>
            <w:bottom w:val="nil"/>
            <w:right w:val="nil"/>
          </w:tcBorders>
        </w:tcPr>
        <w:p w14:paraId="50A439F5">
          <w:pPr>
            <w:jc w:val="center"/>
          </w:pPr>
          <w:r>
            <w:rPr/>
            <w:sym w:font="Symbol" w:char="F0D3"/>
          </w:r>
          <w:r>
            <w:fldChar w:fldCharType="begin"/>
          </w:r>
          <w:r>
            <w:instrText xml:space="preserve"> DOCPROPERTY "Company"  \* MERGEFORMAT </w:instrText>
          </w:r>
          <w:r>
            <w:fldChar w:fldCharType="separate"/>
          </w:r>
          <w:r>
            <w:t>Group11</w:t>
          </w:r>
          <w:r>
            <w:fldChar w:fldCharType="end"/>
          </w:r>
          <w:r>
            <w:t xml:space="preserve">, </w:t>
          </w:r>
          <w:r>
            <w:fldChar w:fldCharType="begin"/>
          </w:r>
          <w:r>
            <w:instrText xml:space="preserve"> DATE \@ "yyyy" </w:instrText>
          </w:r>
          <w:r>
            <w:fldChar w:fldCharType="separate"/>
          </w:r>
          <w:r>
            <w:t>2026</w:t>
          </w:r>
          <w:r>
            <w:fldChar w:fldCharType="end"/>
          </w:r>
        </w:p>
      </w:tc>
      <w:tc>
        <w:tcPr>
          <w:tcW w:w="3162" w:type="dxa"/>
          <w:tcBorders>
            <w:top w:val="nil"/>
            <w:left w:val="nil"/>
            <w:bottom w:val="nil"/>
            <w:right w:val="nil"/>
          </w:tcBorders>
        </w:tcPr>
        <w:p w14:paraId="475052BB">
          <w:pPr>
            <w:jc w:val="right"/>
          </w:pPr>
          <w:r>
            <w:t xml:space="preserve">Page </w:t>
          </w:r>
          <w:r>
            <w:rPr>
              <w:rStyle w:val="30"/>
            </w:rPr>
            <w:fldChar w:fldCharType="begin"/>
          </w:r>
          <w:r>
            <w:rPr>
              <w:rStyle w:val="30"/>
            </w:rPr>
            <w:instrText xml:space="preserve"> PAGE </w:instrText>
          </w:r>
          <w:r>
            <w:rPr>
              <w:rStyle w:val="30"/>
            </w:rPr>
            <w:fldChar w:fldCharType="separate"/>
          </w:r>
          <w:r>
            <w:rPr>
              <w:rStyle w:val="30"/>
            </w:rPr>
            <w:t>3</w:t>
          </w:r>
          <w:r>
            <w:rPr>
              <w:rStyle w:val="30"/>
            </w:rPr>
            <w:fldChar w:fldCharType="end"/>
          </w:r>
        </w:p>
      </w:tc>
    </w:tr>
  </w:tbl>
  <w:p w14:paraId="02E300AA">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13D67">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BCD66">
    <w:pPr>
      <w:rPr>
        <w:sz w:val="24"/>
      </w:rPr>
    </w:pPr>
  </w:p>
  <w:p w14:paraId="4723BB37">
    <w:pPr>
      <w:pBdr>
        <w:top w:val="single" w:color="auto" w:sz="6" w:space="1"/>
      </w:pBdr>
      <w:rPr>
        <w:sz w:val="24"/>
      </w:rPr>
    </w:pPr>
  </w:p>
  <w:p w14:paraId="40D1FBE1">
    <w:pPr>
      <w:pBdr>
        <w:bottom w:val="single" w:color="auto" w:sz="6" w:space="1"/>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Group11</w:t>
    </w:r>
    <w:r>
      <w:rPr>
        <w:rFonts w:ascii="Arial" w:hAnsi="Arial"/>
        <w:b/>
        <w:sz w:val="36"/>
      </w:rPr>
      <w:fldChar w:fldCharType="end"/>
    </w:r>
  </w:p>
  <w:p w14:paraId="52B8CAD7">
    <w:pPr>
      <w:pBdr>
        <w:bottom w:val="single" w:color="auto" w:sz="6" w:space="1"/>
      </w:pBdr>
      <w:jc w:val="right"/>
      <w:rPr>
        <w:sz w:val="24"/>
      </w:rPr>
    </w:pPr>
  </w:p>
  <w:p w14:paraId="164A8DB9">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3FE3BB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3754EBDC">
          <w:r>
            <w:fldChar w:fldCharType="begin"/>
          </w:r>
          <w:r>
            <w:instrText xml:space="preserve"> SUBJECT  \* MERGEFORMAT </w:instrText>
          </w:r>
          <w:r>
            <w:fldChar w:fldCharType="separate"/>
          </w:r>
          <w:r>
            <w:t>Wandora</w:t>
          </w:r>
          <w:r>
            <w:fldChar w:fldCharType="end"/>
          </w:r>
        </w:p>
      </w:tc>
      <w:tc>
        <w:tcPr>
          <w:tcW w:w="3179" w:type="dxa"/>
        </w:tcPr>
        <w:p w14:paraId="4FE93003">
          <w:pPr>
            <w:tabs>
              <w:tab w:val="left" w:pos="1135"/>
            </w:tabs>
            <w:spacing w:before="40"/>
            <w:ind w:right="68"/>
          </w:pPr>
          <w:r>
            <w:t xml:space="preserve">  Version:           1.0</w:t>
          </w:r>
        </w:p>
      </w:tc>
    </w:tr>
    <w:tr w14:paraId="2FEB29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EA8AA13">
          <w:r>
            <w:fldChar w:fldCharType="begin"/>
          </w:r>
          <w:r>
            <w:instrText xml:space="preserve"> TITLE  \* MERGEFORMAT </w:instrText>
          </w:r>
          <w:r>
            <w:fldChar w:fldCharType="separate"/>
          </w:r>
          <w:r>
            <w:t>&lt;Iteration/ Master&gt; Test Plan</w:t>
          </w:r>
          <w:r>
            <w:fldChar w:fldCharType="end"/>
          </w:r>
        </w:p>
      </w:tc>
      <w:tc>
        <w:tcPr>
          <w:tcW w:w="3179" w:type="dxa"/>
        </w:tcPr>
        <w:p w14:paraId="47916562">
          <w:r>
            <w:t xml:space="preserve">  Date:  11/08/2026</w:t>
          </w:r>
        </w:p>
      </w:tc>
    </w:tr>
    <w:tr w14:paraId="5BB6B9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6B98B077">
          <w:r>
            <w:t>&lt;document identifier&gt;</w:t>
          </w:r>
        </w:p>
      </w:tc>
    </w:tr>
  </w:tbl>
  <w:p w14:paraId="0C00994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ACF6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24FB5DAA"/>
    <w:multiLevelType w:val="singleLevel"/>
    <w:tmpl w:val="24FB5DAA"/>
    <w:lvl w:ilvl="0" w:tentative="0">
      <w:start w:val="1"/>
      <w:numFmt w:val="bullet"/>
      <w:lvlText w:val=""/>
      <w:lvlJc w:val="left"/>
      <w:pPr>
        <w:tabs>
          <w:tab w:val="left" w:pos="360"/>
        </w:tabs>
        <w:ind w:left="360" w:hanging="360"/>
      </w:pPr>
      <w:rPr>
        <w:rFonts w:hint="default" w:ascii="Symbol" w:hAnsi="Symbol"/>
      </w:rPr>
    </w:lvl>
  </w:abstractNum>
  <w:abstractNum w:abstractNumId="2">
    <w:nsid w:val="6C2468AE"/>
    <w:multiLevelType w:val="singleLevel"/>
    <w:tmpl w:val="6C2468AE"/>
    <w:lvl w:ilvl="0" w:tentative="0">
      <w:start w:val="1"/>
      <w:numFmt w:val="bullet"/>
      <w:lvlText w:val=""/>
      <w:lvlJc w:val="left"/>
      <w:pPr>
        <w:tabs>
          <w:tab w:val="left" w:pos="360"/>
        </w:tabs>
        <w:ind w:left="360" w:hanging="360"/>
      </w:pPr>
      <w:rPr>
        <w:rFonts w:hint="default" w:ascii="Symbol" w:hAnsi="Symbol"/>
      </w:rPr>
    </w:lvl>
  </w:abstractNum>
  <w:abstractNum w:abstractNumId="3">
    <w:nsid w:val="779F6A22"/>
    <w:multiLevelType w:val="singleLevel"/>
    <w:tmpl w:val="779F6A22"/>
    <w:lvl w:ilvl="0" w:tentative="0">
      <w:start w:val="1"/>
      <w:numFmt w:val="bullet"/>
      <w:lvlText w:val=""/>
      <w:lvlJc w:val="left"/>
      <w:pPr>
        <w:tabs>
          <w:tab w:val="left" w:pos="360"/>
        </w:tabs>
        <w:ind w:left="360" w:hanging="360"/>
      </w:pPr>
      <w:rPr>
        <w:rFonts w:hint="default" w:ascii="Symbol" w:hAnsi="Symbol"/>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attachedTemplate r:id="rId1"/>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97B"/>
    <w:rsid w:val="00001BD8"/>
    <w:rsid w:val="00010CF5"/>
    <w:rsid w:val="000475B6"/>
    <w:rsid w:val="00106257"/>
    <w:rsid w:val="00136227"/>
    <w:rsid w:val="0019731F"/>
    <w:rsid w:val="002004A2"/>
    <w:rsid w:val="00277A5D"/>
    <w:rsid w:val="002977D9"/>
    <w:rsid w:val="002A0C50"/>
    <w:rsid w:val="00331843"/>
    <w:rsid w:val="00336656"/>
    <w:rsid w:val="00420783"/>
    <w:rsid w:val="00435FBC"/>
    <w:rsid w:val="00466C6B"/>
    <w:rsid w:val="00484C70"/>
    <w:rsid w:val="004D68EC"/>
    <w:rsid w:val="004E597B"/>
    <w:rsid w:val="00503A66"/>
    <w:rsid w:val="00531117"/>
    <w:rsid w:val="00537516"/>
    <w:rsid w:val="00551649"/>
    <w:rsid w:val="006417B5"/>
    <w:rsid w:val="00644C52"/>
    <w:rsid w:val="00684E98"/>
    <w:rsid w:val="006A4454"/>
    <w:rsid w:val="006A4C36"/>
    <w:rsid w:val="0072543B"/>
    <w:rsid w:val="007A1DF3"/>
    <w:rsid w:val="008058E1"/>
    <w:rsid w:val="0080605A"/>
    <w:rsid w:val="00836B10"/>
    <w:rsid w:val="008601B2"/>
    <w:rsid w:val="00877957"/>
    <w:rsid w:val="008A2601"/>
    <w:rsid w:val="00943C8B"/>
    <w:rsid w:val="009E5F4F"/>
    <w:rsid w:val="009F12ED"/>
    <w:rsid w:val="009F4768"/>
    <w:rsid w:val="00A3164F"/>
    <w:rsid w:val="00AF2383"/>
    <w:rsid w:val="00B4127B"/>
    <w:rsid w:val="00BA6F91"/>
    <w:rsid w:val="00BE1151"/>
    <w:rsid w:val="00BF186C"/>
    <w:rsid w:val="00C118B6"/>
    <w:rsid w:val="00C22265"/>
    <w:rsid w:val="00C52273"/>
    <w:rsid w:val="00D43549"/>
    <w:rsid w:val="00D62349"/>
    <w:rsid w:val="00DA6D35"/>
    <w:rsid w:val="00E041F1"/>
    <w:rsid w:val="00E1029D"/>
    <w:rsid w:val="00E33C02"/>
    <w:rsid w:val="00E62B1D"/>
    <w:rsid w:val="00E80A82"/>
    <w:rsid w:val="00FA0C43"/>
    <w:rsid w:val="00FB6463"/>
    <w:rsid w:val="00FE6743"/>
    <w:rsid w:val="0BE540AF"/>
    <w:rsid w:val="103819AC"/>
    <w:rsid w:val="204358FA"/>
    <w:rsid w:val="218023C4"/>
    <w:rsid w:val="21A10D23"/>
    <w:rsid w:val="3A871F12"/>
    <w:rsid w:val="3D90675B"/>
    <w:rsid w:val="433078C8"/>
    <w:rsid w:val="50766910"/>
    <w:rsid w:val="751D7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qFormat="1" w:unhideWhenUsed="0" w:uiPriority="39" w:semiHidden="0" w:name="toc 3"/>
    <w:lsdException w:qFormat="1" w:unhideWhenUsed="0" w:uiPriority="0" w:name="toc 4"/>
    <w:lsdException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spacing w:before="120" w:after="60"/>
      <w:outlineLvl w:val="0"/>
    </w:pPr>
    <w:rPr>
      <w:rFonts w:ascii="Arial" w:hAnsi="Arial"/>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outlineLvl w:val="4"/>
    </w:pPr>
    <w:rPr>
      <w:sz w:val="22"/>
    </w:rPr>
  </w:style>
  <w:style w:type="paragraph" w:styleId="7">
    <w:name w:val="heading 6"/>
    <w:basedOn w:val="1"/>
    <w:next w:val="1"/>
    <w:qFormat/>
    <w:uiPriority w:val="0"/>
    <w:pPr>
      <w:numPr>
        <w:ilvl w:val="5"/>
        <w:numId w:val="1"/>
      </w:numPr>
      <w:spacing w:before="240" w:after="60"/>
      <w:outlineLvl w:val="5"/>
    </w:pPr>
    <w:rPr>
      <w:i/>
      <w:sz w:val="22"/>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i/>
    </w:rPr>
  </w:style>
  <w:style w:type="paragraph" w:styleId="10">
    <w:name w:val="heading 9"/>
    <w:basedOn w:val="1"/>
    <w:next w:val="1"/>
    <w:qFormat/>
    <w:uiPriority w:val="0"/>
    <w:pPr>
      <w:numPr>
        <w:ilvl w:val="8"/>
        <w:numId w:val="1"/>
      </w:numPr>
      <w:spacing w:before="240" w:after="60"/>
      <w:outlineLvl w:val="8"/>
    </w:pPr>
    <w:rPr>
      <w:b/>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1"/>
    <w:semiHidden/>
    <w:unhideWhenUsed/>
    <w:qFormat/>
    <w:uiPriority w:val="99"/>
    <w:pPr>
      <w:spacing w:line="240" w:lineRule="auto"/>
    </w:pPr>
    <w:rPr>
      <w:rFonts w:ascii="Tahoma" w:hAnsi="Tahoma" w:cs="Tahoma"/>
      <w:sz w:val="16"/>
      <w:szCs w:val="16"/>
    </w:rPr>
  </w:style>
  <w:style w:type="paragraph" w:styleId="14">
    <w:name w:val="Body Text"/>
    <w:basedOn w:val="1"/>
    <w:semiHidden/>
    <w:qFormat/>
    <w:uiPriority w:val="0"/>
    <w:pPr>
      <w:keepLines/>
      <w:spacing w:after="120"/>
      <w:ind w:left="360"/>
    </w:pPr>
  </w:style>
  <w:style w:type="paragraph" w:styleId="15">
    <w:name w:val="Body Text 2"/>
    <w:basedOn w:val="1"/>
    <w:semiHidden/>
    <w:qFormat/>
    <w:uiPriority w:val="0"/>
    <w:rPr>
      <w:i/>
      <w:color w:val="0000FF"/>
    </w:rPr>
  </w:style>
  <w:style w:type="paragraph" w:styleId="16">
    <w:name w:val="Body Text Indent"/>
    <w:basedOn w:val="1"/>
    <w:semiHidden/>
    <w:qFormat/>
    <w:uiPriority w:val="0"/>
    <w:pPr>
      <w:ind w:left="720"/>
    </w:pPr>
    <w:rPr>
      <w:i/>
      <w:color w:val="0000FF"/>
      <w:u w:val="single"/>
    </w:rPr>
  </w:style>
  <w:style w:type="character" w:styleId="17">
    <w:name w:val="annotation reference"/>
    <w:semiHidden/>
    <w:qFormat/>
    <w:uiPriority w:val="0"/>
    <w:rPr>
      <w:sz w:val="16"/>
    </w:rPr>
  </w:style>
  <w:style w:type="paragraph" w:styleId="18">
    <w:name w:val="annotation text"/>
    <w:basedOn w:val="1"/>
    <w:semiHidden/>
    <w:qFormat/>
    <w:uiPriority w:val="0"/>
    <w:pPr>
      <w:widowControl/>
      <w:spacing w:line="240" w:lineRule="auto"/>
    </w:pPr>
  </w:style>
  <w:style w:type="paragraph" w:styleId="19">
    <w:name w:val="Date"/>
    <w:basedOn w:val="1"/>
    <w:semiHidden/>
    <w:qFormat/>
    <w:uiPriority w:val="0"/>
    <w:pPr>
      <w:widowControl/>
      <w:spacing w:line="240" w:lineRule="auto"/>
    </w:pPr>
  </w:style>
  <w:style w:type="paragraph" w:styleId="20">
    <w:name w:val="Document Map"/>
    <w:basedOn w:val="1"/>
    <w:semiHidden/>
    <w:qFormat/>
    <w:uiPriority w:val="0"/>
    <w:pPr>
      <w:shd w:val="clear" w:color="auto" w:fill="000080"/>
    </w:pPr>
    <w:rPr>
      <w:rFonts w:ascii="Tahoma" w:hAnsi="Tahoma"/>
    </w:rPr>
  </w:style>
  <w:style w:type="character" w:styleId="21">
    <w:name w:val="FollowedHyperlink"/>
    <w:semiHidden/>
    <w:qFormat/>
    <w:uiPriority w:val="0"/>
    <w:rPr>
      <w:color w:val="800080"/>
      <w:u w:val="single"/>
    </w:rPr>
  </w:style>
  <w:style w:type="paragraph" w:styleId="22">
    <w:name w:val="footer"/>
    <w:basedOn w:val="1"/>
    <w:semiHidden/>
    <w:qFormat/>
    <w:uiPriority w:val="0"/>
    <w:pPr>
      <w:tabs>
        <w:tab w:val="center" w:pos="4320"/>
        <w:tab w:val="right" w:pos="8640"/>
      </w:tabs>
    </w:pPr>
  </w:style>
  <w:style w:type="character" w:styleId="23">
    <w:name w:val="footnote reference"/>
    <w:semiHidden/>
    <w:qFormat/>
    <w:uiPriority w:val="0"/>
    <w:rPr>
      <w:sz w:val="20"/>
      <w:vertAlign w:val="superscript"/>
    </w:rPr>
  </w:style>
  <w:style w:type="paragraph" w:styleId="24">
    <w:name w:val="footnote text"/>
    <w:basedOn w:val="1"/>
    <w:semiHidden/>
    <w:qFormat/>
    <w:uiPriority w:val="0"/>
    <w:pPr>
      <w:keepNext/>
      <w:keepLines/>
      <w:pBdr>
        <w:bottom w:val="single" w:color="000000" w:sz="6" w:space="0"/>
      </w:pBdr>
      <w:spacing w:before="40" w:after="40"/>
      <w:ind w:left="360" w:hanging="360"/>
    </w:pPr>
    <w:rPr>
      <w:rFonts w:ascii="Helvetica" w:hAnsi="Helvetica"/>
      <w:sz w:val="16"/>
    </w:rPr>
  </w:style>
  <w:style w:type="paragraph" w:styleId="25">
    <w:name w:val="header"/>
    <w:basedOn w:val="1"/>
    <w:semiHidden/>
    <w:qFormat/>
    <w:uiPriority w:val="0"/>
    <w:pPr>
      <w:tabs>
        <w:tab w:val="center" w:pos="4320"/>
        <w:tab w:val="right" w:pos="8640"/>
      </w:tabs>
    </w:pPr>
  </w:style>
  <w:style w:type="character" w:styleId="26">
    <w:name w:val="HTML Code"/>
    <w:basedOn w:val="11"/>
    <w:semiHidden/>
    <w:unhideWhenUsed/>
    <w:uiPriority w:val="99"/>
    <w:rPr>
      <w:rFonts w:ascii="Courier New" w:hAnsi="Courier New" w:cs="Courier New"/>
      <w:sz w:val="20"/>
      <w:szCs w:val="20"/>
    </w:rPr>
  </w:style>
  <w:style w:type="paragraph" w:styleId="2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8">
    <w:name w:val="Hyperlink"/>
    <w:semiHidden/>
    <w:qFormat/>
    <w:uiPriority w:val="0"/>
    <w:rPr>
      <w:color w:val="0000FF"/>
      <w:u w:val="single"/>
    </w:rPr>
  </w:style>
  <w:style w:type="paragraph" w:styleId="29">
    <w:name w:val="Normal Indent"/>
    <w:basedOn w:val="1"/>
    <w:semiHidden/>
    <w:qFormat/>
    <w:uiPriority w:val="0"/>
    <w:pPr>
      <w:ind w:left="900" w:hanging="900"/>
    </w:pPr>
  </w:style>
  <w:style w:type="character" w:styleId="30">
    <w:name w:val="page number"/>
    <w:basedOn w:val="11"/>
    <w:semiHidden/>
    <w:qFormat/>
    <w:uiPriority w:val="0"/>
  </w:style>
  <w:style w:type="paragraph" w:styleId="31">
    <w:name w:val="Plain Text"/>
    <w:basedOn w:val="1"/>
    <w:semiHidden/>
    <w:qFormat/>
    <w:uiPriority w:val="0"/>
    <w:pPr>
      <w:widowControl/>
      <w:spacing w:line="240" w:lineRule="auto"/>
    </w:pPr>
    <w:rPr>
      <w:rFonts w:ascii="Courier New" w:hAnsi="Courier New"/>
    </w:rPr>
  </w:style>
  <w:style w:type="paragraph" w:styleId="32">
    <w:name w:val="Subtitle"/>
    <w:basedOn w:val="1"/>
    <w:qFormat/>
    <w:uiPriority w:val="0"/>
    <w:pPr>
      <w:spacing w:after="60"/>
      <w:jc w:val="center"/>
    </w:pPr>
    <w:rPr>
      <w:rFonts w:ascii="Arial" w:hAnsi="Arial"/>
      <w:i/>
      <w:sz w:val="36"/>
      <w:lang w:val="en-AU"/>
    </w:rPr>
  </w:style>
  <w:style w:type="paragraph" w:styleId="33">
    <w:name w:val="Title"/>
    <w:basedOn w:val="1"/>
    <w:next w:val="1"/>
    <w:qFormat/>
    <w:uiPriority w:val="0"/>
    <w:pPr>
      <w:spacing w:line="240" w:lineRule="auto"/>
      <w:jc w:val="center"/>
    </w:pPr>
    <w:rPr>
      <w:rFonts w:ascii="Arial" w:hAnsi="Arial"/>
      <w:b/>
      <w:sz w:val="36"/>
    </w:rPr>
  </w:style>
  <w:style w:type="paragraph" w:styleId="34">
    <w:name w:val="toc 1"/>
    <w:basedOn w:val="1"/>
    <w:next w:val="1"/>
    <w:uiPriority w:val="39"/>
    <w:pPr>
      <w:tabs>
        <w:tab w:val="right" w:pos="9360"/>
      </w:tabs>
      <w:spacing w:before="240" w:after="60"/>
      <w:ind w:right="720"/>
    </w:pPr>
  </w:style>
  <w:style w:type="paragraph" w:styleId="35">
    <w:name w:val="toc 2"/>
    <w:basedOn w:val="1"/>
    <w:next w:val="1"/>
    <w:uiPriority w:val="39"/>
    <w:pPr>
      <w:tabs>
        <w:tab w:val="right" w:pos="9360"/>
      </w:tabs>
      <w:ind w:left="432" w:right="720"/>
    </w:pPr>
  </w:style>
  <w:style w:type="paragraph" w:styleId="36">
    <w:name w:val="toc 3"/>
    <w:basedOn w:val="1"/>
    <w:next w:val="1"/>
    <w:qFormat/>
    <w:uiPriority w:val="39"/>
    <w:pPr>
      <w:tabs>
        <w:tab w:val="left" w:pos="1440"/>
        <w:tab w:val="right" w:pos="9360"/>
      </w:tabs>
      <w:ind w:left="864"/>
    </w:pPr>
  </w:style>
  <w:style w:type="paragraph" w:styleId="37">
    <w:name w:val="toc 4"/>
    <w:basedOn w:val="1"/>
    <w:next w:val="1"/>
    <w:semiHidden/>
    <w:qFormat/>
    <w:uiPriority w:val="0"/>
    <w:pPr>
      <w:ind w:left="600"/>
    </w:pPr>
  </w:style>
  <w:style w:type="paragraph" w:styleId="38">
    <w:name w:val="toc 5"/>
    <w:basedOn w:val="1"/>
    <w:next w:val="1"/>
    <w:semiHidden/>
    <w:uiPriority w:val="0"/>
    <w:pPr>
      <w:ind w:left="800"/>
    </w:pPr>
  </w:style>
  <w:style w:type="paragraph" w:styleId="39">
    <w:name w:val="toc 6"/>
    <w:basedOn w:val="1"/>
    <w:next w:val="1"/>
    <w:semiHidden/>
    <w:qFormat/>
    <w:uiPriority w:val="0"/>
    <w:pPr>
      <w:ind w:left="1000"/>
    </w:pPr>
  </w:style>
  <w:style w:type="paragraph" w:styleId="40">
    <w:name w:val="toc 7"/>
    <w:basedOn w:val="1"/>
    <w:next w:val="1"/>
    <w:semiHidden/>
    <w:qFormat/>
    <w:uiPriority w:val="0"/>
    <w:pPr>
      <w:ind w:left="1200"/>
    </w:pPr>
  </w:style>
  <w:style w:type="paragraph" w:styleId="41">
    <w:name w:val="toc 8"/>
    <w:basedOn w:val="1"/>
    <w:next w:val="1"/>
    <w:semiHidden/>
    <w:qFormat/>
    <w:uiPriority w:val="0"/>
    <w:pPr>
      <w:ind w:left="1400"/>
    </w:pPr>
  </w:style>
  <w:style w:type="paragraph" w:styleId="42">
    <w:name w:val="toc 9"/>
    <w:basedOn w:val="1"/>
    <w:next w:val="1"/>
    <w:semiHidden/>
    <w:qFormat/>
    <w:uiPriority w:val="0"/>
    <w:pPr>
      <w:ind w:left="1600"/>
    </w:pPr>
  </w:style>
  <w:style w:type="paragraph" w:customStyle="1" w:styleId="43">
    <w:name w:val="Paragraph2"/>
    <w:basedOn w:val="1"/>
    <w:qFormat/>
    <w:uiPriority w:val="0"/>
    <w:pPr>
      <w:spacing w:before="80"/>
      <w:ind w:left="720"/>
      <w:jc w:val="both"/>
    </w:pPr>
    <w:rPr>
      <w:color w:val="000000"/>
      <w:lang w:val="en-AU"/>
    </w:rPr>
  </w:style>
  <w:style w:type="paragraph" w:customStyle="1" w:styleId="44">
    <w:name w:val="Bullet1"/>
    <w:basedOn w:val="1"/>
    <w:uiPriority w:val="0"/>
    <w:pPr>
      <w:ind w:left="720" w:hanging="432"/>
    </w:pPr>
  </w:style>
  <w:style w:type="paragraph" w:customStyle="1" w:styleId="45">
    <w:name w:val="Bullet2"/>
    <w:basedOn w:val="1"/>
    <w:uiPriority w:val="0"/>
    <w:pPr>
      <w:ind w:left="1440" w:hanging="360"/>
    </w:pPr>
    <w:rPr>
      <w:color w:val="000080"/>
    </w:rPr>
  </w:style>
  <w:style w:type="paragraph" w:customStyle="1" w:styleId="46">
    <w:name w:val="Tabletext"/>
    <w:basedOn w:val="1"/>
    <w:qFormat/>
    <w:uiPriority w:val="0"/>
    <w:pPr>
      <w:keepLines/>
      <w:spacing w:after="120"/>
    </w:pPr>
  </w:style>
  <w:style w:type="paragraph" w:customStyle="1" w:styleId="47">
    <w:name w:val="Main Title"/>
    <w:basedOn w:val="1"/>
    <w:qFormat/>
    <w:uiPriority w:val="0"/>
    <w:pPr>
      <w:spacing w:before="480" w:after="60" w:line="240" w:lineRule="auto"/>
      <w:jc w:val="center"/>
    </w:pPr>
    <w:rPr>
      <w:rFonts w:ascii="Arial" w:hAnsi="Arial"/>
      <w:b/>
      <w:kern w:val="28"/>
      <w:sz w:val="32"/>
    </w:rPr>
  </w:style>
  <w:style w:type="paragraph" w:customStyle="1" w:styleId="48">
    <w:name w:val="Paragraph1"/>
    <w:basedOn w:val="1"/>
    <w:uiPriority w:val="0"/>
    <w:pPr>
      <w:spacing w:before="80" w:line="240" w:lineRule="auto"/>
      <w:jc w:val="both"/>
    </w:pPr>
  </w:style>
  <w:style w:type="paragraph" w:customStyle="1" w:styleId="49">
    <w:name w:val="Paragraph3"/>
    <w:basedOn w:val="1"/>
    <w:qFormat/>
    <w:uiPriority w:val="0"/>
    <w:pPr>
      <w:spacing w:before="80" w:line="240" w:lineRule="auto"/>
      <w:ind w:left="1530"/>
      <w:jc w:val="both"/>
    </w:pPr>
  </w:style>
  <w:style w:type="paragraph" w:customStyle="1" w:styleId="50">
    <w:name w:val="Paragraph4"/>
    <w:basedOn w:val="1"/>
    <w:uiPriority w:val="0"/>
    <w:pPr>
      <w:spacing w:before="80" w:line="240" w:lineRule="auto"/>
      <w:ind w:left="2250"/>
      <w:jc w:val="both"/>
    </w:pPr>
  </w:style>
  <w:style w:type="paragraph" w:customStyle="1" w:styleId="51">
    <w:name w:val="Body"/>
    <w:basedOn w:val="1"/>
    <w:qFormat/>
    <w:uiPriority w:val="0"/>
    <w:pPr>
      <w:widowControl/>
      <w:spacing w:before="120" w:line="240" w:lineRule="auto"/>
      <w:jc w:val="both"/>
    </w:pPr>
    <w:rPr>
      <w:rFonts w:ascii="Book Antiqua" w:hAnsi="Book Antiqua"/>
    </w:rPr>
  </w:style>
  <w:style w:type="paragraph" w:customStyle="1" w:styleId="52">
    <w:name w:val="Bullet"/>
    <w:basedOn w:val="1"/>
    <w:qFormat/>
    <w:uiPriority w:val="0"/>
    <w:pPr>
      <w:widowControl/>
      <w:tabs>
        <w:tab w:val="left" w:pos="720"/>
      </w:tabs>
      <w:spacing w:before="120" w:line="240" w:lineRule="auto"/>
      <w:ind w:left="720" w:right="360" w:hanging="360"/>
      <w:jc w:val="both"/>
    </w:pPr>
    <w:rPr>
      <w:rFonts w:ascii="Book Antiqua" w:hAnsi="Book Antiqua"/>
    </w:rPr>
  </w:style>
  <w:style w:type="paragraph" w:customStyle="1" w:styleId="53">
    <w:name w:val="InfoBlue"/>
    <w:basedOn w:val="1"/>
    <w:next w:val="14"/>
    <w:autoRedefine/>
    <w:qFormat/>
    <w:uiPriority w:val="0"/>
    <w:pPr>
      <w:tabs>
        <w:tab w:val="left" w:pos="381"/>
      </w:tabs>
      <w:spacing w:after="120"/>
      <w:ind w:left="381"/>
    </w:pPr>
    <w:rPr>
      <w:i/>
      <w:color w:val="0000FF"/>
    </w:rPr>
  </w:style>
  <w:style w:type="paragraph" w:customStyle="1" w:styleId="54">
    <w:name w:val="Subtitle1"/>
    <w:basedOn w:val="33"/>
    <w:uiPriority w:val="0"/>
    <w:pPr>
      <w:widowControl/>
    </w:pPr>
    <w:rPr>
      <w:rFonts w:ascii="Times New Roman" w:hAnsi="Times New Roman"/>
      <w:sz w:val="24"/>
    </w:rPr>
  </w:style>
  <w:style w:type="paragraph" w:customStyle="1" w:styleId="55">
    <w:name w:val="RevisionHist"/>
    <w:basedOn w:val="1"/>
    <w:qFormat/>
    <w:uiPriority w:val="0"/>
    <w:pPr>
      <w:widowControl/>
      <w:spacing w:line="240" w:lineRule="auto"/>
    </w:pPr>
  </w:style>
  <w:style w:type="paragraph" w:customStyle="1" w:styleId="56">
    <w:name w:val="Hierarchy"/>
    <w:basedOn w:val="1"/>
    <w:qFormat/>
    <w:uiPriority w:val="0"/>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57">
    <w:name w:val="Body Text1"/>
    <w:qFormat/>
    <w:uiPriority w:val="0"/>
    <w:pPr>
      <w:keepLines/>
      <w:spacing w:after="120" w:line="220" w:lineRule="atLeast"/>
    </w:pPr>
    <w:rPr>
      <w:rFonts w:ascii="Times New Roman" w:hAnsi="Times New Roman" w:eastAsia="Times New Roman" w:cs="Times New Roman"/>
      <w:lang w:val="en-GB" w:eastAsia="en-US" w:bidi="ar-SA"/>
    </w:rPr>
  </w:style>
  <w:style w:type="paragraph" w:customStyle="1" w:styleId="58">
    <w:name w:val="Project"/>
    <w:basedOn w:val="1"/>
    <w:qFormat/>
    <w:uiPriority w:val="0"/>
    <w:pPr>
      <w:widowControl/>
      <w:spacing w:line="240" w:lineRule="auto"/>
      <w:jc w:val="right"/>
    </w:pPr>
    <w:rPr>
      <w:rFonts w:ascii="Arial" w:hAnsi="Arial"/>
      <w:b/>
      <w:sz w:val="36"/>
    </w:rPr>
  </w:style>
  <w:style w:type="paragraph" w:customStyle="1" w:styleId="59">
    <w:name w:val="CompanyName"/>
    <w:basedOn w:val="1"/>
    <w:qFormat/>
    <w:uiPriority w:val="0"/>
    <w:pPr>
      <w:widowControl/>
      <w:spacing w:line="240" w:lineRule="auto"/>
      <w:jc w:val="right"/>
    </w:pPr>
    <w:rPr>
      <w:rFonts w:ascii="Arial" w:hAnsi="Arial"/>
      <w:b/>
      <w:sz w:val="36"/>
    </w:rPr>
  </w:style>
  <w:style w:type="paragraph" w:customStyle="1" w:styleId="60">
    <w:name w:val="infoblue"/>
    <w:basedOn w:val="1"/>
    <w:qFormat/>
    <w:uiPriority w:val="0"/>
    <w:pPr>
      <w:widowControl/>
      <w:spacing w:after="120"/>
      <w:ind w:left="450"/>
    </w:pPr>
    <w:rPr>
      <w:i/>
      <w:iCs/>
      <w:color w:val="0000FF"/>
    </w:rPr>
  </w:style>
  <w:style w:type="character" w:customStyle="1" w:styleId="61">
    <w:name w:val="Balloon Text Char"/>
    <w:link w:val="13"/>
    <w:semiHidden/>
    <w:qFormat/>
    <w:uiPriority w:val="99"/>
    <w:rPr>
      <w:rFonts w:ascii="Tahoma" w:hAnsi="Tahoma" w:cs="Tahoma"/>
      <w:sz w:val="16"/>
      <w:szCs w:val="16"/>
    </w:rPr>
  </w:style>
  <w:style w:type="paragraph" w:styleId="62">
    <w:name w:val="No Spacing"/>
    <w:qFormat/>
    <w:uiPriority w:val="1"/>
    <w:pPr>
      <w:widowControl w:val="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tstpl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rup_tstpln.dot</Template>
  <Company>Group11</Company>
  <Pages>6</Pages>
  <Words>163</Words>
  <Characters>1014</Characters>
  <Lines>31</Lines>
  <Paragraphs>8</Paragraphs>
  <TotalTime>2</TotalTime>
  <ScaleCrop>false</ScaleCrop>
  <LinksUpToDate>false</LinksUpToDate>
  <CharactersWithSpaces>1144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2015-05-28T10:29:00Z</dcterms:created>
  <dc:creator>Group11</dc:creator>
  <cp:lastModifiedBy>Hải Lê Thanh (Harii)</cp:lastModifiedBy>
  <cp:lastPrinted>2001-09-06T16:54:00Z</cp:lastPrinted>
  <dcterms:modified xsi:type="dcterms:W3CDTF">2026-09-02T19:31:27Z</dcterms:modified>
  <dc:subject>Wandora</dc:subject>
  <dc:title>&lt;Iteration/ Master&gt; Test Plan</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eyJoZGlkIjoiYjJjOTQxYzhjODMyMDAzZmE0MDJkMWFkNmJlNDkwYTUiLCJ1c2VySWQiOiIxMzc0NDA0OTI4NzU3In0=</vt:lpwstr>
  </property>
  <property fmtid="{D5CDD505-2E9C-101B-9397-08002B2CF9AE}" pid="3" name="KSOProductBuildVer">
    <vt:lpwstr>1033-12.1.0.28485</vt:lpwstr>
  </property>
  <property fmtid="{D5CDD505-2E9C-101B-9397-08002B2CF9AE}" pid="4" name="ICV">
    <vt:lpwstr>281AEA8EC5F943A2AF3BE6987485854A_12</vt:lpwstr>
  </property>
</Properties>
</file>