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4E0E" w:rsidRPr="00504E0E" w:rsidRDefault="00504E0E" w:rsidP="00504E0E">
      <w:pPr>
        <w:spacing w:after="0" w:line="300" w:lineRule="auto"/>
        <w:jc w:val="center"/>
        <w:rPr>
          <w:rFonts w:ascii="Arial" w:eastAsia="Times New Roman" w:hAnsi="Arial" w:cs="Times New Roman"/>
          <w:b/>
          <w:bCs/>
          <w:caps/>
          <w:spacing w:val="100"/>
          <w:sz w:val="36"/>
          <w:szCs w:val="36"/>
          <w:lang w:eastAsia="ru-RU"/>
        </w:rPr>
      </w:pPr>
      <w:r w:rsidRPr="00504E0E">
        <w:rPr>
          <w:rFonts w:ascii="Arial" w:eastAsia="Times New Roman" w:hAnsi="Arial" w:cs="Times New Roman"/>
          <w:b/>
          <w:bCs/>
          <w:caps/>
          <w:spacing w:val="100"/>
          <w:sz w:val="36"/>
          <w:szCs w:val="36"/>
          <w:lang w:eastAsia="ru-RU"/>
        </w:rPr>
        <w:t>Министерство образования Республики  Беларусь</w:t>
      </w: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spacing w:val="38"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jc w:val="center"/>
        <w:outlineLvl w:val="0"/>
        <w:rPr>
          <w:rFonts w:ascii="Arial" w:eastAsia="Times New Roman" w:hAnsi="Arial" w:cs="Times New Roman"/>
          <w:b/>
          <w:bCs/>
          <w:smallCaps/>
          <w:spacing w:val="38"/>
          <w:sz w:val="28"/>
          <w:szCs w:val="28"/>
          <w:lang w:eastAsia="ru-RU"/>
        </w:rPr>
      </w:pPr>
      <w:bookmarkStart w:id="0" w:name="_Toc1070351"/>
      <w:bookmarkStart w:id="1" w:name="_Toc1072642"/>
      <w:bookmarkStart w:id="2" w:name="_Toc1072750"/>
      <w:bookmarkStart w:id="3" w:name="_Toc1214769"/>
      <w:bookmarkStart w:id="4" w:name="_Toc4169506"/>
      <w:bookmarkStart w:id="5" w:name="_Toc116922464"/>
      <w:bookmarkStart w:id="6" w:name="_Toc116923132"/>
      <w:bookmarkStart w:id="7" w:name="_Toc116973619"/>
      <w:r w:rsidRPr="00504E0E">
        <w:rPr>
          <w:rFonts w:ascii="Arial" w:eastAsia="Times New Roman" w:hAnsi="Arial" w:cs="Times New Roman"/>
          <w:b/>
          <w:bCs/>
          <w:smallCaps/>
          <w:spacing w:val="38"/>
          <w:sz w:val="28"/>
          <w:szCs w:val="28"/>
          <w:lang w:eastAsia="ru-RU"/>
        </w:rPr>
        <w:t>БЕЛОРУССКИЙ  ГОСУДАРСТВЕННЫЙ  УНИВЕРСИТЕТ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04E0E" w:rsidRPr="00504E0E" w:rsidRDefault="00504E0E" w:rsidP="00504E0E">
      <w:pPr>
        <w:spacing w:after="0" w:line="240" w:lineRule="auto"/>
        <w:jc w:val="center"/>
        <w:rPr>
          <w:rFonts w:ascii="Arial" w:eastAsia="Times New Roman" w:hAnsi="Arial" w:cs="Times New Roman"/>
          <w:b/>
          <w:bCs/>
          <w:spacing w:val="24"/>
          <w:sz w:val="28"/>
          <w:szCs w:val="28"/>
          <w:lang w:eastAsia="ru-RU"/>
        </w:rPr>
      </w:pPr>
      <w:r w:rsidRPr="00504E0E">
        <w:rPr>
          <w:rFonts w:ascii="Arial" w:eastAsia="Times New Roman" w:hAnsi="Arial" w:cs="Times New Roman"/>
          <w:b/>
          <w:bCs/>
          <w:spacing w:val="24"/>
          <w:sz w:val="28"/>
          <w:szCs w:val="28"/>
          <w:lang w:eastAsia="ru-RU"/>
        </w:rPr>
        <w:t>Факультет прикладной математики и информатики</w:t>
      </w: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outlineLvl w:val="6"/>
        <w:rPr>
          <w:rFonts w:ascii="Arial" w:eastAsia="Times New Roman" w:hAnsi="Arial" w:cs="Times New Roman"/>
          <w:b/>
          <w:caps/>
          <w:spacing w:val="62"/>
          <w:sz w:val="28"/>
          <w:szCs w:val="28"/>
          <w:lang w:eastAsia="ru-RU"/>
        </w:rPr>
      </w:pPr>
      <w:r w:rsidRPr="00504E0E">
        <w:rPr>
          <w:rFonts w:ascii="Arial" w:eastAsia="Times New Roman" w:hAnsi="Arial" w:cs="Times New Roman"/>
          <w:b/>
          <w:caps/>
          <w:spacing w:val="62"/>
          <w:sz w:val="28"/>
          <w:szCs w:val="28"/>
          <w:lang w:eastAsia="ru-RU"/>
        </w:rPr>
        <w:t>Иванов Петр Сергеевич</w:t>
      </w:r>
    </w:p>
    <w:p w:rsidR="00504E0E" w:rsidRPr="00504E0E" w:rsidRDefault="00504E0E" w:rsidP="0050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04E0E" w:rsidRPr="00504E0E" w:rsidRDefault="00504E0E" w:rsidP="00504E0E">
      <w:pPr>
        <w:spacing w:after="0" w:line="240" w:lineRule="auto"/>
        <w:jc w:val="center"/>
        <w:rPr>
          <w:rFonts w:ascii="Arial" w:eastAsia="Times New Roman" w:hAnsi="Arial" w:cs="Times New Roman"/>
          <w:b/>
          <w:sz w:val="36"/>
          <w:szCs w:val="36"/>
          <w:lang w:eastAsia="ru-RU"/>
        </w:rPr>
      </w:pPr>
      <w:r w:rsidRPr="00504E0E">
        <w:rPr>
          <w:rFonts w:ascii="Arial" w:eastAsia="Times New Roman" w:hAnsi="Arial" w:cs="Times New Roman"/>
          <w:b/>
          <w:sz w:val="36"/>
          <w:szCs w:val="36"/>
          <w:lang w:eastAsia="ru-RU"/>
        </w:rPr>
        <w:t xml:space="preserve">Конфигурирование </w:t>
      </w:r>
      <w:r w:rsidRPr="00504E0E">
        <w:rPr>
          <w:rFonts w:ascii="Arial" w:eastAsia="Times New Roman" w:hAnsi="Arial" w:cs="Times New Roman"/>
          <w:b/>
          <w:sz w:val="36"/>
          <w:szCs w:val="36"/>
          <w:lang w:val="en-US" w:eastAsia="ru-RU"/>
        </w:rPr>
        <w:t>DHCP</w:t>
      </w:r>
      <w:r w:rsidRPr="00504E0E">
        <w:rPr>
          <w:rFonts w:ascii="Arial" w:eastAsia="Times New Roman" w:hAnsi="Arial" w:cs="Times New Roman"/>
          <w:b/>
          <w:sz w:val="36"/>
          <w:szCs w:val="36"/>
          <w:lang w:eastAsia="ru-RU"/>
        </w:rPr>
        <w:t>-сервера</w:t>
      </w: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E0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лабораторной работе № 6,</w:t>
      </w: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вариант __</w:t>
      </w: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E0E">
        <w:rPr>
          <w:rFonts w:ascii="Times New Roman" w:eastAsia="Times New Roman" w:hAnsi="Times New Roman" w:cs="Times New Roman"/>
          <w:sz w:val="28"/>
          <w:szCs w:val="28"/>
          <w:lang w:eastAsia="ru-RU"/>
        </w:rPr>
        <w:t>(“Компьютерные сети”)</w:t>
      </w: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_Toc1070352"/>
      <w:bookmarkStart w:id="9" w:name="_Toc1072643"/>
      <w:bookmarkStart w:id="10" w:name="_Toc1072751"/>
      <w:bookmarkStart w:id="11" w:name="_Toc1214770"/>
      <w:bookmarkStart w:id="12" w:name="_Toc4169507"/>
      <w:bookmarkStart w:id="13" w:name="_Toc116922465"/>
      <w:bookmarkStart w:id="14" w:name="_Toc116923133"/>
      <w:bookmarkStart w:id="15" w:name="_Toc116973620"/>
      <w:r w:rsidRPr="00504E0E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студента 3-го курса _-ой группы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04E0E" w:rsidRPr="00504E0E" w:rsidRDefault="00504E0E" w:rsidP="00504E0E">
      <w:pPr>
        <w:widowControl w:val="0"/>
        <w:spacing w:after="0" w:line="240" w:lineRule="atLeast"/>
        <w:ind w:firstLine="35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648" w:type="dxa"/>
        <w:tblLayout w:type="fixed"/>
        <w:tblLook w:val="0000"/>
      </w:tblPr>
      <w:tblGrid>
        <w:gridCol w:w="3708"/>
        <w:gridCol w:w="2880"/>
        <w:gridCol w:w="3060"/>
      </w:tblGrid>
      <w:tr w:rsidR="00504E0E" w:rsidRPr="00504E0E" w:rsidTr="008D0344">
        <w:trPr>
          <w:cantSplit/>
        </w:trPr>
        <w:tc>
          <w:tcPr>
            <w:tcW w:w="3708" w:type="dxa"/>
          </w:tcPr>
          <w:p w:rsidR="00504E0E" w:rsidRPr="00504E0E" w:rsidRDefault="00504E0E" w:rsidP="00504E0E">
            <w:pPr>
              <w:widowControl w:val="0"/>
              <w:spacing w:after="0" w:line="240" w:lineRule="atLeast"/>
              <w:rPr>
                <w:rFonts w:ascii="Arial" w:eastAsia="Times New Roman" w:hAnsi="Arial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880" w:type="dxa"/>
            <w:vMerge w:val="restart"/>
          </w:tcPr>
          <w:p w:rsidR="00504E0E" w:rsidRPr="00504E0E" w:rsidRDefault="00504E0E" w:rsidP="00504E0E">
            <w:pPr>
              <w:widowControl w:val="0"/>
              <w:spacing w:after="0" w:line="240" w:lineRule="atLeast"/>
              <w:jc w:val="right"/>
              <w:outlineLvl w:val="0"/>
              <w:rPr>
                <w:rFonts w:ascii="Arial" w:eastAsia="Times New Roman" w:hAnsi="Arial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3060" w:type="dxa"/>
          </w:tcPr>
          <w:p w:rsidR="00504E0E" w:rsidRPr="00504E0E" w:rsidRDefault="00504E0E" w:rsidP="00504E0E">
            <w:pPr>
              <w:widowControl w:val="0"/>
              <w:spacing w:after="0" w:line="240" w:lineRule="atLeast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</w:pPr>
            <w:r w:rsidRPr="00504E0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Преподаватель:</w:t>
            </w:r>
          </w:p>
        </w:tc>
      </w:tr>
      <w:tr w:rsidR="00504E0E" w:rsidRPr="00504E0E" w:rsidTr="008D0344">
        <w:trPr>
          <w:cantSplit/>
          <w:trHeight w:val="1203"/>
        </w:trPr>
        <w:tc>
          <w:tcPr>
            <w:tcW w:w="3708" w:type="dxa"/>
          </w:tcPr>
          <w:p w:rsidR="00504E0E" w:rsidRPr="00504E0E" w:rsidRDefault="00504E0E" w:rsidP="00504E0E">
            <w:pPr>
              <w:widowControl w:val="0"/>
              <w:spacing w:after="0" w:line="240" w:lineRule="atLeast"/>
              <w:jc w:val="center"/>
              <w:rPr>
                <w:rFonts w:ascii="Arial" w:eastAsia="Times New Roman" w:hAnsi="Arial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880" w:type="dxa"/>
            <w:vMerge/>
            <w:vAlign w:val="center"/>
          </w:tcPr>
          <w:p w:rsidR="00504E0E" w:rsidRPr="00504E0E" w:rsidRDefault="00504E0E" w:rsidP="00504E0E">
            <w:pPr>
              <w:spacing w:after="0" w:line="240" w:lineRule="auto"/>
              <w:rPr>
                <w:rFonts w:ascii="Arial" w:eastAsia="Times New Roman" w:hAnsi="Arial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3060" w:type="dxa"/>
          </w:tcPr>
          <w:p w:rsidR="00504E0E" w:rsidRPr="00504E0E" w:rsidRDefault="00504E0E" w:rsidP="00504E0E">
            <w:pPr>
              <w:widowControl w:val="0"/>
              <w:spacing w:after="0" w:line="240" w:lineRule="atLeast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504E0E" w:rsidRPr="00504E0E" w:rsidTr="008D0344">
        <w:tc>
          <w:tcPr>
            <w:tcW w:w="9648" w:type="dxa"/>
            <w:gridSpan w:val="3"/>
          </w:tcPr>
          <w:p w:rsidR="00504E0E" w:rsidRPr="00504E0E" w:rsidRDefault="00504E0E" w:rsidP="00504E0E">
            <w:pPr>
              <w:widowControl w:val="0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504E0E" w:rsidRPr="00504E0E" w:rsidTr="008D0344">
        <w:trPr>
          <w:trHeight w:val="1651"/>
        </w:trPr>
        <w:tc>
          <w:tcPr>
            <w:tcW w:w="9648" w:type="dxa"/>
            <w:gridSpan w:val="3"/>
            <w:vAlign w:val="bottom"/>
          </w:tcPr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  <w:bookmarkStart w:id="16" w:name="_Toc1070353"/>
            <w:bookmarkStart w:id="17" w:name="_Toc1072644"/>
            <w:bookmarkStart w:id="18" w:name="_Toc1072752"/>
            <w:bookmarkStart w:id="19" w:name="_Toc1214771"/>
            <w:bookmarkStart w:id="20" w:name="_Toc4169508"/>
            <w:bookmarkStart w:id="21" w:name="_Toc116922466"/>
            <w:bookmarkStart w:id="22" w:name="_Toc116923134"/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</w:p>
          <w:p w:rsidR="00504E0E" w:rsidRPr="00504E0E" w:rsidRDefault="00504E0E" w:rsidP="00504E0E">
            <w:pPr>
              <w:widowControl w:val="0"/>
              <w:spacing w:after="0" w:line="240" w:lineRule="atLeast"/>
              <w:ind w:firstLine="357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</w:pPr>
            <w:bookmarkStart w:id="23" w:name="_Toc116973621"/>
            <w:r w:rsidRPr="00504E0E">
              <w:rPr>
                <w:rFonts w:ascii="Arial" w:eastAsia="Times New Roman" w:hAnsi="Arial" w:cs="Times New Roman"/>
                <w:b/>
                <w:bCs/>
                <w:sz w:val="24"/>
                <w:szCs w:val="24"/>
                <w:lang w:eastAsia="ru-RU"/>
              </w:rPr>
              <w:t>2022г.</w:t>
            </w:r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</w:p>
        </w:tc>
      </w:tr>
    </w:tbl>
    <w:p w:rsidR="00504E0E" w:rsidRPr="00504E0E" w:rsidRDefault="00504E0E" w:rsidP="00504E0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04E0E" w:rsidRPr="00504E0E" w:rsidRDefault="00504E0E" w:rsidP="00504E0E">
      <w:pPr>
        <w:spacing w:before="240" w:after="60" w:line="240" w:lineRule="auto"/>
        <w:jc w:val="center"/>
        <w:outlineLvl w:val="7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r w:rsidRPr="00504E0E">
        <w:rPr>
          <w:rFonts w:ascii="Calibri" w:eastAsia="Times New Roman" w:hAnsi="Calibri" w:cs="Times New Roman"/>
          <w:i/>
          <w:iCs/>
          <w:sz w:val="24"/>
          <w:szCs w:val="24"/>
          <w:lang w:eastAsia="ru-RU"/>
        </w:rPr>
        <w:br w:type="page"/>
      </w:r>
      <w:bookmarkStart w:id="24" w:name="_Toc53475439"/>
      <w:bookmarkStart w:id="25" w:name="_Toc116973623"/>
      <w:r w:rsidRPr="00504E0E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lastRenderedPageBreak/>
        <w:t>Конфигурирование DHCP-сервера</w:t>
      </w:r>
      <w:bookmarkEnd w:id="24"/>
      <w:bookmarkEnd w:id="25"/>
    </w:p>
    <w:p w:rsidR="00504E0E" w:rsidRDefault="00504E0E" w:rsidP="00504E0E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>Реализовать схему (рисунок 1</w:t>
      </w:r>
      <w:r w:rsidRPr="00504E0E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ru-RU"/>
        </w:rPr>
        <w:t>)</w:t>
      </w: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 xml:space="preserve"> подключения группы компьютеров через Hub к DHCP-серверу. Для того, чтобы можно было добавить узлы, необходимо Hub-у добавить дополнительные модули (разъёмы) в свободные слоты.</w:t>
      </w:r>
    </w:p>
    <w:p w:rsidR="00A812C8" w:rsidRPr="00504E0E" w:rsidRDefault="00606074" w:rsidP="00606074">
      <w:pPr>
        <w:tabs>
          <w:tab w:val="left" w:pos="2016"/>
        </w:tabs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i/>
          <w:noProof/>
          <w:color w:val="0000FF"/>
          <w:sz w:val="24"/>
          <w:szCs w:val="24"/>
          <w:lang w:val="en-US"/>
        </w:rPr>
        <w:drawing>
          <wp:inline distT="0" distB="0" distL="0" distR="0">
            <wp:extent cx="5940425" cy="4568582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E0E" w:rsidRPr="00504E0E" w:rsidRDefault="00504E0E" w:rsidP="00504E0E">
      <w:pPr>
        <w:numPr>
          <w:ilvl w:val="0"/>
          <w:numId w:val="1"/>
        </w:numPr>
        <w:spacing w:before="120" w:after="120" w:line="240" w:lineRule="auto"/>
        <w:ind w:left="714" w:hanging="357"/>
        <w:jc w:val="both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 xml:space="preserve">Согласно вашему варианту задания продумайте адресацию для узлов, шлюза, DNS-сервера. </w:t>
      </w:r>
    </w:p>
    <w:p w:rsidR="00504E0E" w:rsidRPr="007E20A9" w:rsidRDefault="00504E0E" w:rsidP="00504E0E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sz w:val="24"/>
          <w:szCs w:val="24"/>
          <w:lang w:eastAsia="ru-RU"/>
        </w:rPr>
        <w:t>2.1.Вырезать строку с вариантом задания и вставить в отчет.</w:t>
      </w:r>
    </w:p>
    <w:tbl>
      <w:tblPr>
        <w:tblW w:w="10206" w:type="dxa"/>
        <w:tblInd w:w="392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/>
      </w:tblPr>
      <w:tblGrid>
        <w:gridCol w:w="4588"/>
        <w:gridCol w:w="5618"/>
      </w:tblGrid>
      <w:tr w:rsidR="007E20A9" w:rsidRPr="007E20A9" w:rsidTr="00AC0A95">
        <w:tc>
          <w:tcPr>
            <w:tcW w:w="2431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7E20A9" w:rsidRPr="007E20A9" w:rsidRDefault="007E20A9" w:rsidP="00AC0A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</w:pPr>
            <w:r w:rsidRPr="007E20A9"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43</w:t>
            </w:r>
          </w:p>
        </w:tc>
        <w:tc>
          <w:tcPr>
            <w:tcW w:w="29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7E20A9" w:rsidRPr="007E20A9" w:rsidRDefault="007E20A9" w:rsidP="00AC0A95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</w:pPr>
            <w:r w:rsidRPr="007E20A9"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176.241.64.0/24</w:t>
            </w:r>
          </w:p>
        </w:tc>
      </w:tr>
    </w:tbl>
    <w:p w:rsidR="007E20A9" w:rsidRPr="007E20A9" w:rsidRDefault="007E20A9" w:rsidP="00504E0E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04E0E" w:rsidRPr="00504E0E" w:rsidRDefault="00504E0E" w:rsidP="00504E0E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sz w:val="24"/>
          <w:szCs w:val="24"/>
          <w:lang w:eastAsia="ru-RU"/>
        </w:rPr>
        <w:t>2.2. Заполните таблицу согласно вашему варианту</w:t>
      </w:r>
    </w:p>
    <w:tbl>
      <w:tblPr>
        <w:tblW w:w="0" w:type="auto"/>
        <w:tblInd w:w="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38"/>
        <w:gridCol w:w="4678"/>
      </w:tblGrid>
      <w:tr w:rsidR="00504E0E" w:rsidRPr="00504E0E" w:rsidTr="008D0344">
        <w:tc>
          <w:tcPr>
            <w:tcW w:w="2938" w:type="dxa"/>
            <w:shd w:val="clear" w:color="auto" w:fill="auto"/>
          </w:tcPr>
          <w:p w:rsidR="00504E0E" w:rsidRPr="00504E0E" w:rsidRDefault="00504E0E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78" w:type="dxa"/>
            <w:shd w:val="clear" w:color="auto" w:fill="auto"/>
          </w:tcPr>
          <w:p w:rsidR="00504E0E" w:rsidRPr="00504E0E" w:rsidRDefault="00504E0E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4E0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IP-</w:t>
            </w:r>
            <w:r w:rsidRPr="00504E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адресация, маска</w:t>
            </w:r>
          </w:p>
        </w:tc>
      </w:tr>
      <w:tr w:rsidR="00504E0E" w:rsidRPr="00504E0E" w:rsidTr="008D0344">
        <w:tc>
          <w:tcPr>
            <w:tcW w:w="2938" w:type="dxa"/>
            <w:shd w:val="clear" w:color="auto" w:fill="auto"/>
          </w:tcPr>
          <w:p w:rsidR="00504E0E" w:rsidRPr="00504E0E" w:rsidRDefault="00504E0E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4E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Пул адресов для ПК</w:t>
            </w:r>
          </w:p>
        </w:tc>
        <w:tc>
          <w:tcPr>
            <w:tcW w:w="4678" w:type="dxa"/>
            <w:shd w:val="clear" w:color="auto" w:fill="auto"/>
          </w:tcPr>
          <w:p w:rsidR="00504E0E" w:rsidRPr="00504E0E" w:rsidRDefault="007E20A9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20A9"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176.241.64.</w:t>
            </w:r>
            <w:r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2-</w:t>
            </w:r>
            <w:r w:rsidRPr="007E20A9"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176.241.64.</w:t>
            </w:r>
            <w:r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254</w:t>
            </w:r>
          </w:p>
        </w:tc>
      </w:tr>
      <w:tr w:rsidR="00504E0E" w:rsidRPr="00504E0E" w:rsidTr="008D0344">
        <w:tc>
          <w:tcPr>
            <w:tcW w:w="2938" w:type="dxa"/>
            <w:shd w:val="clear" w:color="auto" w:fill="auto"/>
          </w:tcPr>
          <w:p w:rsidR="00504E0E" w:rsidRPr="00504E0E" w:rsidRDefault="00504E0E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4E0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DHCP</w:t>
            </w:r>
            <w:r w:rsidRPr="00504E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-сервер</w:t>
            </w:r>
          </w:p>
        </w:tc>
        <w:tc>
          <w:tcPr>
            <w:tcW w:w="4678" w:type="dxa"/>
            <w:shd w:val="clear" w:color="auto" w:fill="auto"/>
          </w:tcPr>
          <w:p w:rsidR="00504E0E" w:rsidRPr="00504E0E" w:rsidRDefault="007E20A9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20A9"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176.241.64.</w:t>
            </w:r>
            <w:r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1</w:t>
            </w:r>
          </w:p>
        </w:tc>
      </w:tr>
      <w:tr w:rsidR="00504E0E" w:rsidRPr="00504E0E" w:rsidTr="008D0344">
        <w:tc>
          <w:tcPr>
            <w:tcW w:w="2938" w:type="dxa"/>
            <w:shd w:val="clear" w:color="auto" w:fill="auto"/>
          </w:tcPr>
          <w:p w:rsidR="00504E0E" w:rsidRPr="00504E0E" w:rsidRDefault="00504E0E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4E0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DNS</w:t>
            </w:r>
            <w:r w:rsidRPr="00504E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-сервер</w:t>
            </w:r>
          </w:p>
        </w:tc>
        <w:tc>
          <w:tcPr>
            <w:tcW w:w="4678" w:type="dxa"/>
            <w:shd w:val="clear" w:color="auto" w:fill="auto"/>
          </w:tcPr>
          <w:p w:rsidR="00504E0E" w:rsidRPr="007E20A9" w:rsidRDefault="007E20A9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20A9"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176.241.64.</w:t>
            </w:r>
            <w:r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2</w:t>
            </w:r>
          </w:p>
        </w:tc>
      </w:tr>
      <w:tr w:rsidR="00504E0E" w:rsidRPr="00504E0E" w:rsidTr="008D0344">
        <w:tc>
          <w:tcPr>
            <w:tcW w:w="2938" w:type="dxa"/>
            <w:shd w:val="clear" w:color="auto" w:fill="auto"/>
          </w:tcPr>
          <w:p w:rsidR="00504E0E" w:rsidRPr="00504E0E" w:rsidRDefault="00504E0E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4E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Шлюз</w:t>
            </w:r>
          </w:p>
        </w:tc>
        <w:tc>
          <w:tcPr>
            <w:tcW w:w="4678" w:type="dxa"/>
            <w:shd w:val="clear" w:color="auto" w:fill="auto"/>
          </w:tcPr>
          <w:p w:rsidR="00504E0E" w:rsidRPr="00504E0E" w:rsidRDefault="007E20A9" w:rsidP="00504E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20A9"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176.241.64.</w:t>
            </w:r>
            <w:r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255</w:t>
            </w:r>
          </w:p>
        </w:tc>
      </w:tr>
    </w:tbl>
    <w:p w:rsidR="00504E0E" w:rsidRPr="00504E0E" w:rsidRDefault="00504E0E" w:rsidP="00504E0E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04E0E" w:rsidRDefault="00504E0E" w:rsidP="00504E0E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4E0E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Объясните Ваш выбор адресации.</w:t>
      </w:r>
    </w:p>
    <w:p w:rsidR="007E20A9" w:rsidRPr="007E20A9" w:rsidRDefault="007E20A9" w:rsidP="00504E0E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Согласно маске </w:t>
      </w:r>
      <w:r w:rsidRPr="00A812C8">
        <w:rPr>
          <w:rFonts w:ascii="Times New Roman" w:eastAsia="Times New Roman" w:hAnsi="Times New Roman" w:cs="Times New Roman"/>
          <w:sz w:val="24"/>
          <w:szCs w:val="24"/>
          <w:lang w:eastAsia="ru-RU"/>
        </w:rPr>
        <w:t>/24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предоставлено 256 адресов</w:t>
      </w:r>
      <w:r w:rsidR="00A812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один из которых отдан под </w:t>
      </w:r>
      <w:r w:rsidR="00A812C8" w:rsidRPr="00504E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DHCP</w:t>
      </w:r>
      <w:r w:rsidR="00A812C8" w:rsidRPr="00504E0E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</w:t>
      </w:r>
      <w:r w:rsidR="00A812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один под  </w:t>
      </w:r>
      <w:r w:rsidR="00A812C8" w:rsidRPr="00504E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DNS</w:t>
      </w:r>
      <w:r w:rsidR="00A812C8" w:rsidRPr="00504E0E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</w:t>
      </w:r>
      <w:r w:rsidR="00A812C8">
        <w:rPr>
          <w:rFonts w:ascii="Times New Roman" w:eastAsia="Times New Roman" w:hAnsi="Times New Roman" w:cs="Times New Roman"/>
          <w:sz w:val="24"/>
          <w:szCs w:val="24"/>
          <w:lang w:eastAsia="ru-RU"/>
        </w:rPr>
        <w:t>, один под шлюз. Остальные адреса отданы под пул адресов для ПК.</w:t>
      </w:r>
    </w:p>
    <w:p w:rsidR="00504E0E" w:rsidRPr="00504E0E" w:rsidRDefault="00504E0E" w:rsidP="00504E0E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04E0E" w:rsidRPr="00287E71" w:rsidRDefault="00504E0E" w:rsidP="00504E0E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>Сконфигурируйте сервер, как DHCP- сервер. Опишите  процедуру  настройки DHCP-сервера, используя скриншоты с комментариями.</w:t>
      </w:r>
    </w:p>
    <w:p w:rsidR="00287E71" w:rsidRPr="00287E71" w:rsidRDefault="00287E71" w:rsidP="00287E7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Задаем адреса</w:t>
      </w:r>
    </w:p>
    <w:p w:rsidR="00287E71" w:rsidRDefault="00287E71" w:rsidP="00287E7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noProof/>
          <w:color w:val="0000FF"/>
          <w:sz w:val="24"/>
          <w:szCs w:val="24"/>
          <w:lang w:val="en-US"/>
        </w:rPr>
        <w:drawing>
          <wp:inline distT="0" distB="0" distL="0" distR="0">
            <wp:extent cx="5940425" cy="4754568"/>
            <wp:effectExtent l="1905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E71" w:rsidRDefault="00287E71" w:rsidP="00287E7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noProof/>
          <w:color w:val="0000FF"/>
          <w:sz w:val="24"/>
          <w:szCs w:val="24"/>
          <w:lang w:val="en-US"/>
        </w:rPr>
        <w:lastRenderedPageBreak/>
        <w:drawing>
          <wp:inline distT="0" distB="0" distL="0" distR="0">
            <wp:extent cx="5940425" cy="4754568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074" w:rsidRPr="00504E0E" w:rsidRDefault="00606074" w:rsidP="0060607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</w:p>
    <w:p w:rsidR="00287E71" w:rsidRDefault="00287E71" w:rsidP="00504E0E">
      <w:pPr>
        <w:spacing w:after="120" w:line="240" w:lineRule="auto"/>
        <w:ind w:left="71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04E0E" w:rsidRPr="00504E0E" w:rsidRDefault="00504E0E" w:rsidP="00504E0E">
      <w:pPr>
        <w:spacing w:after="120" w:line="240" w:lineRule="auto"/>
        <w:ind w:left="71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04E0E">
        <w:rPr>
          <w:rFonts w:ascii="Times New Roman" w:eastAsia="Times New Roman" w:hAnsi="Times New Roman" w:cs="Times New Roman"/>
          <w:sz w:val="20"/>
          <w:szCs w:val="20"/>
          <w:lang w:eastAsia="ru-RU"/>
        </w:rPr>
        <w:t>Вставить скриншоты процедуры конфигурирования</w:t>
      </w:r>
    </w:p>
    <w:p w:rsidR="00504E0E" w:rsidRPr="00504E0E" w:rsidRDefault="00504E0E" w:rsidP="00504E0E">
      <w:pPr>
        <w:numPr>
          <w:ilvl w:val="0"/>
          <w:numId w:val="1"/>
        </w:numPr>
        <w:spacing w:after="120" w:line="240" w:lineRule="auto"/>
        <w:ind w:left="714" w:hanging="357"/>
        <w:jc w:val="both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>В отчете отобразите разработанную Вами схему.</w:t>
      </w:r>
    </w:p>
    <w:tbl>
      <w:tblPr>
        <w:tblW w:w="0" w:type="auto"/>
        <w:jc w:val="center"/>
        <w:tblInd w:w="-411" w:type="dxa"/>
        <w:tblLook w:val="01E0"/>
      </w:tblPr>
      <w:tblGrid>
        <w:gridCol w:w="9606"/>
      </w:tblGrid>
      <w:tr w:rsidR="00504E0E" w:rsidRPr="00504E0E" w:rsidTr="008D0344">
        <w:trPr>
          <w:jc w:val="center"/>
        </w:trPr>
        <w:tc>
          <w:tcPr>
            <w:tcW w:w="7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4E0E" w:rsidRPr="00504E0E" w:rsidRDefault="00287E71" w:rsidP="00504E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>
                  <wp:extent cx="5939790" cy="4746625"/>
                  <wp:effectExtent l="1905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474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E0E" w:rsidRPr="00504E0E" w:rsidTr="008D0344">
        <w:trPr>
          <w:trHeight w:val="473"/>
          <w:jc w:val="center"/>
        </w:trPr>
        <w:tc>
          <w:tcPr>
            <w:tcW w:w="799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04E0E" w:rsidRPr="00504E0E" w:rsidRDefault="00504E0E" w:rsidP="00504E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04E0E">
              <w:rPr>
                <w:rFonts w:ascii="Times New Roman" w:eastAsia="Times New Roman" w:hAnsi="Times New Roman" w:cs="Times New Roman"/>
                <w:lang w:eastAsia="ru-RU"/>
              </w:rPr>
              <w:t>Рисунок 1</w:t>
            </w:r>
          </w:p>
        </w:tc>
      </w:tr>
    </w:tbl>
    <w:p w:rsidR="00504E0E" w:rsidRDefault="00504E0E" w:rsidP="00504E0E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 xml:space="preserve">На любых двух ПК освободите IP – адреса  (как это сделать?) и через некоторое время обновите их.  Обновить в обратном порядке освобождения их IP-адресов. </w:t>
      </w:r>
    </w:p>
    <w:p w:rsidR="00287E71" w:rsidRPr="00287E71" w:rsidRDefault="00287E71" w:rsidP="00287E71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Освобождаем адреса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PC</w:t>
      </w:r>
      <w:r w:rsidRPr="00287E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PC</w:t>
      </w:r>
      <w:r w:rsidRPr="00287E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команды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ipconfig</w:t>
      </w:r>
      <w:r w:rsidRPr="00287E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release</w:t>
      </w:r>
      <w:r w:rsidRPr="00287E7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87E71" w:rsidRDefault="00287E71" w:rsidP="00287E71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0425" cy="4754568"/>
            <wp:effectExtent l="1905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E71" w:rsidRDefault="00287E71" w:rsidP="00287E71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0425" cy="4754568"/>
            <wp:effectExtent l="1905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E71" w:rsidRDefault="00287E71" w:rsidP="00287E71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Зададим адреса в обратном порядке с помощью команды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ipconfig</w:t>
      </w:r>
      <w:r w:rsidRPr="00287E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renew</w:t>
      </w:r>
    </w:p>
    <w:p w:rsidR="00494091" w:rsidRDefault="00494091" w:rsidP="00287E71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0425" cy="4754568"/>
            <wp:effectExtent l="1905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091" w:rsidRPr="00494091" w:rsidRDefault="00494091" w:rsidP="00287E71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0425" cy="4754568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E0E" w:rsidRPr="00504E0E" w:rsidRDefault="00504E0E" w:rsidP="00504E0E">
      <w:pPr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</w:p>
    <w:p w:rsidR="00504E0E" w:rsidRPr="00494091" w:rsidRDefault="00504E0E" w:rsidP="00504E0E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>Отразите в отчете, какие IP – адреса были до обновления и какие IP – адреса стали после обновления. Ваши выводы.</w:t>
      </w:r>
    </w:p>
    <w:p w:rsidR="00494091" w:rsidRPr="00494091" w:rsidRDefault="00494091" w:rsidP="00494091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обновление изменился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</w:t>
      </w:r>
      <w:r w:rsidRPr="00494091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адрес, так как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DHCP</w:t>
      </w:r>
      <w:r w:rsidRPr="004940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задал ему первый незанятый адрес.</w:t>
      </w:r>
    </w:p>
    <w:p w:rsidR="00504E0E" w:rsidRPr="00504E0E" w:rsidRDefault="00504E0E" w:rsidP="00504E0E">
      <w:pPr>
        <w:spacing w:before="120" w:after="0" w:line="240" w:lineRule="auto"/>
        <w:ind w:firstLine="714"/>
        <w:jc w:val="both"/>
        <w:rPr>
          <w:rFonts w:ascii="Times New Roman" w:eastAsia="Times New Roman" w:hAnsi="Times New Roman" w:cs="Times New Roman"/>
          <w:b/>
          <w:i/>
          <w:color w:val="000080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sz w:val="20"/>
          <w:szCs w:val="20"/>
          <w:lang w:eastAsia="ru-RU"/>
        </w:rPr>
        <w:t>Вставить скриншоты с комментариями и выводами.</w:t>
      </w:r>
    </w:p>
    <w:p w:rsidR="00504E0E" w:rsidRDefault="00504E0E" w:rsidP="00504E0E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>Проверить получили ли все ПК схемы адреса от DHCP-сервера. Вставить 2-3 скриншота DHCP -настроек на ПК.</w:t>
      </w:r>
    </w:p>
    <w:p w:rsidR="00494091" w:rsidRPr="00504E0E" w:rsidRDefault="00494091" w:rsidP="00494091">
      <w:pPr>
        <w:spacing w:after="0" w:line="240" w:lineRule="auto"/>
        <w:ind w:left="714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noProof/>
          <w:color w:val="0000FF"/>
          <w:sz w:val="24"/>
          <w:szCs w:val="24"/>
          <w:lang w:val="en-US"/>
        </w:rPr>
        <w:lastRenderedPageBreak/>
        <w:drawing>
          <wp:inline distT="0" distB="0" distL="0" distR="0">
            <wp:extent cx="5940425" cy="4752340"/>
            <wp:effectExtent l="1905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E0E" w:rsidRPr="00504E0E" w:rsidRDefault="00504E0E" w:rsidP="00504E0E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 xml:space="preserve">В отчете раскройте понятие DHCP-сервер, его назначение. </w:t>
      </w:r>
    </w:p>
    <w:p w:rsidR="00504E0E" w:rsidRDefault="00504E0E" w:rsidP="00504E0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04E0E">
        <w:rPr>
          <w:rFonts w:ascii="Times New Roman" w:eastAsia="Times New Roman" w:hAnsi="Times New Roman" w:cs="Times New Roman"/>
          <w:sz w:val="20"/>
          <w:szCs w:val="20"/>
          <w:lang w:eastAsia="ru-RU"/>
        </w:rPr>
        <w:t>Ответить на пункт задания</w:t>
      </w:r>
    </w:p>
    <w:p w:rsidR="00494091" w:rsidRPr="00494091" w:rsidRDefault="00494091" w:rsidP="00504E0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94091">
        <w:rPr>
          <w:rFonts w:ascii="Arial" w:hAnsi="Arial" w:cs="Arial"/>
          <w:b/>
          <w:bCs/>
          <w:sz w:val="18"/>
          <w:szCs w:val="18"/>
          <w:shd w:val="clear" w:color="auto" w:fill="FFFFFF"/>
        </w:rPr>
        <w:t>DHCP</w:t>
      </w:r>
      <w:r w:rsidRPr="00494091">
        <w:rPr>
          <w:rFonts w:ascii="Arial" w:hAnsi="Arial" w:cs="Arial"/>
          <w:sz w:val="18"/>
          <w:szCs w:val="18"/>
          <w:shd w:val="clear" w:color="auto" w:fill="FFFFFF"/>
        </w:rPr>
        <w:t> (</w:t>
      </w:r>
      <w:hyperlink r:id="rId16" w:tooltip="Английский язык" w:history="1">
        <w:r w:rsidRPr="00494091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FFFFFF"/>
          </w:rPr>
          <w:t>англ.</w:t>
        </w:r>
      </w:hyperlink>
      <w:r w:rsidRPr="00494091">
        <w:rPr>
          <w:rFonts w:ascii="Arial" w:hAnsi="Arial" w:cs="Arial"/>
          <w:sz w:val="18"/>
          <w:szCs w:val="18"/>
          <w:shd w:val="clear" w:color="auto" w:fill="FFFFFF"/>
        </w:rPr>
        <w:t> 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  <w:lang/>
        </w:rPr>
        <w:t>Dynamic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 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  <w:lang/>
        </w:rPr>
        <w:t>Host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 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  <w:lang/>
        </w:rPr>
        <w:t>Configuration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 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  <w:lang/>
        </w:rPr>
        <w:t>Protocol</w:t>
      </w:r>
      <w:r w:rsidRPr="00494091">
        <w:rPr>
          <w:rFonts w:ascii="Arial" w:hAnsi="Arial" w:cs="Arial"/>
          <w:sz w:val="18"/>
          <w:szCs w:val="18"/>
          <w:shd w:val="clear" w:color="auto" w:fill="FFFFFF"/>
        </w:rPr>
        <w:t> — протокол динамической настройки </w:t>
      </w:r>
      <w:hyperlink r:id="rId17" w:tooltip="Хост" w:history="1">
        <w:r w:rsidRPr="00494091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FFFFFF"/>
          </w:rPr>
          <w:t>узла</w:t>
        </w:r>
      </w:hyperlink>
      <w:r w:rsidRPr="00494091">
        <w:rPr>
          <w:rFonts w:ascii="Arial" w:hAnsi="Arial" w:cs="Arial"/>
          <w:sz w:val="18"/>
          <w:szCs w:val="18"/>
          <w:shd w:val="clear" w:color="auto" w:fill="FFFFFF"/>
        </w:rPr>
        <w:t>) — </w:t>
      </w:r>
      <w:hyperlink r:id="rId18" w:tooltip="Сетевой протокол" w:history="1">
        <w:r w:rsidRPr="00494091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FFFFFF"/>
          </w:rPr>
          <w:t>прикладной протокол</w:t>
        </w:r>
      </w:hyperlink>
      <w:r w:rsidRPr="00494091">
        <w:rPr>
          <w:rFonts w:ascii="Arial" w:hAnsi="Arial" w:cs="Arial"/>
          <w:sz w:val="18"/>
          <w:szCs w:val="18"/>
          <w:shd w:val="clear" w:color="auto" w:fill="FFFFFF"/>
        </w:rPr>
        <w:t>, позволяющий </w:t>
      </w:r>
      <w:hyperlink r:id="rId19" w:tooltip="Сетевое устройство" w:history="1">
        <w:r w:rsidRPr="00494091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FFFFFF"/>
          </w:rPr>
          <w:t>сетевым устройствам</w:t>
        </w:r>
      </w:hyperlink>
      <w:r w:rsidRPr="00494091">
        <w:rPr>
          <w:rFonts w:ascii="Arial" w:hAnsi="Arial" w:cs="Arial"/>
          <w:sz w:val="18"/>
          <w:szCs w:val="18"/>
          <w:shd w:val="clear" w:color="auto" w:fill="FFFFFF"/>
        </w:rPr>
        <w:t> автоматически получать </w:t>
      </w:r>
      <w:hyperlink r:id="rId20" w:tooltip="IP-адрес" w:history="1">
        <w:r w:rsidRPr="00494091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FFFFFF"/>
          </w:rPr>
          <w:t>IP-адрес</w:t>
        </w:r>
      </w:hyperlink>
      <w:r w:rsidRPr="00494091">
        <w:rPr>
          <w:rFonts w:ascii="Arial" w:hAnsi="Arial" w:cs="Arial"/>
          <w:sz w:val="18"/>
          <w:szCs w:val="18"/>
          <w:shd w:val="clear" w:color="auto" w:fill="FFFFFF"/>
        </w:rPr>
        <w:t> и другие параметры, необходимые для работы в сети </w:t>
      </w:r>
      <w:hyperlink r:id="rId21" w:tooltip="TCP/IP" w:history="1">
        <w:r w:rsidRPr="00494091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FFFFFF"/>
          </w:rPr>
          <w:t>TCP/IP</w:t>
        </w:r>
      </w:hyperlink>
      <w:r w:rsidRPr="00494091">
        <w:rPr>
          <w:rFonts w:ascii="Arial" w:hAnsi="Arial" w:cs="Arial"/>
          <w:sz w:val="18"/>
          <w:szCs w:val="18"/>
          <w:shd w:val="clear" w:color="auto" w:fill="FFFFFF"/>
        </w:rPr>
        <w:t>. Данный протокол работает по модели «</w:t>
      </w:r>
      <w:hyperlink r:id="rId22" w:tooltip="Клиент-сервер" w:history="1">
        <w:r w:rsidRPr="00494091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FFFFFF"/>
          </w:rPr>
          <w:t>клиент-сервер</w:t>
        </w:r>
      </w:hyperlink>
      <w:r w:rsidRPr="00494091">
        <w:rPr>
          <w:rFonts w:ascii="Arial" w:hAnsi="Arial" w:cs="Arial"/>
          <w:sz w:val="18"/>
          <w:szCs w:val="18"/>
          <w:shd w:val="clear" w:color="auto" w:fill="FFFFFF"/>
        </w:rPr>
        <w:t>». Для автоматической конфигурации компьютер-клиент на этапе конфигурации сетевого устройства обращается к так называемому 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</w:rPr>
        <w:t>серверу DHCP</w:t>
      </w:r>
      <w:r w:rsidRPr="00494091">
        <w:rPr>
          <w:rFonts w:ascii="Arial" w:hAnsi="Arial" w:cs="Arial"/>
          <w:sz w:val="18"/>
          <w:szCs w:val="18"/>
          <w:shd w:val="clear" w:color="auto" w:fill="FFFFFF"/>
        </w:rPr>
        <w:t> и получает от него нужные параметры.</w:t>
      </w:r>
    </w:p>
    <w:p w:rsidR="00504E0E" w:rsidRPr="00504E0E" w:rsidRDefault="00504E0E" w:rsidP="00504E0E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>В чем основное отличие между DHCP и ARP.</w:t>
      </w:r>
    </w:p>
    <w:p w:rsidR="00504E0E" w:rsidRDefault="00504E0E" w:rsidP="00504E0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504E0E">
        <w:rPr>
          <w:rFonts w:ascii="Times New Roman" w:eastAsia="Times New Roman" w:hAnsi="Times New Roman" w:cs="Times New Roman"/>
          <w:sz w:val="20"/>
          <w:szCs w:val="20"/>
          <w:lang w:eastAsia="ru-RU"/>
        </w:rPr>
        <w:t>Ответить на пункт задания</w:t>
      </w:r>
    </w:p>
    <w:p w:rsidR="00494091" w:rsidRPr="00494091" w:rsidRDefault="00494091" w:rsidP="00504E0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94091">
        <w:rPr>
          <w:rFonts w:ascii="Arial" w:hAnsi="Arial" w:cs="Arial"/>
          <w:b/>
          <w:bCs/>
          <w:sz w:val="18"/>
          <w:szCs w:val="18"/>
          <w:shd w:val="clear" w:color="auto" w:fill="FFFFFF"/>
          <w:lang w:val="en-US"/>
        </w:rPr>
        <w:t>A</w:t>
      </w:r>
      <w:r w:rsidRPr="00494091">
        <w:rPr>
          <w:rFonts w:ascii="Arial" w:hAnsi="Arial" w:cs="Arial"/>
          <w:b/>
          <w:bCs/>
          <w:sz w:val="18"/>
          <w:szCs w:val="18"/>
          <w:shd w:val="clear" w:color="auto" w:fill="FFFFFF"/>
        </w:rPr>
        <w:t>RP</w:t>
      </w:r>
      <w:r w:rsidRPr="00494091">
        <w:rPr>
          <w:rFonts w:ascii="Arial" w:hAnsi="Arial" w:cs="Arial"/>
          <w:sz w:val="18"/>
          <w:szCs w:val="18"/>
          <w:shd w:val="clear" w:color="auto" w:fill="FFFFFF"/>
        </w:rPr>
        <w:t> (</w:t>
      </w:r>
      <w:hyperlink r:id="rId23" w:tooltip="Английский язык" w:history="1">
        <w:r w:rsidRPr="00494091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FFFFFF"/>
          </w:rPr>
          <w:t>англ.</w:t>
        </w:r>
      </w:hyperlink>
      <w:r w:rsidRPr="00494091">
        <w:rPr>
          <w:rFonts w:ascii="Arial" w:hAnsi="Arial" w:cs="Arial"/>
          <w:sz w:val="18"/>
          <w:szCs w:val="18"/>
          <w:shd w:val="clear" w:color="auto" w:fill="FFFFFF"/>
        </w:rPr>
        <w:t> 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  <w:lang/>
        </w:rPr>
        <w:t>Address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 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  <w:lang/>
        </w:rPr>
        <w:t>Resolution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 </w:t>
      </w:r>
      <w:r w:rsidRPr="00494091">
        <w:rPr>
          <w:rFonts w:ascii="Arial" w:hAnsi="Arial" w:cs="Arial"/>
          <w:i/>
          <w:iCs/>
          <w:sz w:val="18"/>
          <w:szCs w:val="18"/>
          <w:shd w:val="clear" w:color="auto" w:fill="FFFFFF"/>
          <w:lang/>
        </w:rPr>
        <w:t>Protocol</w:t>
      </w:r>
      <w:r w:rsidRPr="00494091">
        <w:rPr>
          <w:rFonts w:ascii="Arial" w:hAnsi="Arial" w:cs="Arial"/>
          <w:sz w:val="18"/>
          <w:szCs w:val="18"/>
          <w:shd w:val="clear" w:color="auto" w:fill="FFFFFF"/>
        </w:rPr>
        <w:t> — протокол определения адреса) — протокол в компьютерных сетях, предназначенный для определения </w:t>
      </w:r>
      <w:hyperlink r:id="rId24" w:tooltip="MAC-адрес" w:history="1">
        <w:r w:rsidRPr="00494091">
          <w:rPr>
            <w:rStyle w:val="Hyperlink"/>
            <w:rFonts w:ascii="Arial" w:hAnsi="Arial" w:cs="Arial"/>
            <w:i/>
            <w:iCs/>
            <w:color w:val="auto"/>
            <w:sz w:val="18"/>
            <w:szCs w:val="18"/>
            <w:u w:val="none"/>
            <w:shd w:val="clear" w:color="auto" w:fill="FFFFFF"/>
          </w:rPr>
          <w:t>MAC-адреса</w:t>
        </w:r>
      </w:hyperlink>
      <w:r w:rsidRPr="00494091">
        <w:rPr>
          <w:rFonts w:ascii="Arial" w:hAnsi="Arial" w:cs="Arial"/>
          <w:sz w:val="18"/>
          <w:szCs w:val="18"/>
          <w:shd w:val="clear" w:color="auto" w:fill="FFFFFF"/>
        </w:rPr>
        <w:t> другого компьютера по известному </w:t>
      </w:r>
      <w:hyperlink r:id="rId25" w:tooltip="IP-адрес" w:history="1">
        <w:r w:rsidRPr="00494091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FFFFFF"/>
          </w:rPr>
          <w:t>IP-адресу</w:t>
        </w:r>
      </w:hyperlink>
      <w:r>
        <w:rPr>
          <w:rFonts w:ascii="Arial" w:hAnsi="Arial" w:cs="Arial"/>
          <w:color w:val="202122"/>
          <w:sz w:val="18"/>
          <w:szCs w:val="18"/>
          <w:shd w:val="clear" w:color="auto" w:fill="FFFFFF"/>
        </w:rPr>
        <w:t>.</w:t>
      </w:r>
    </w:p>
    <w:p w:rsidR="00504E0E" w:rsidRPr="00504E0E" w:rsidRDefault="00504E0E" w:rsidP="00504E0E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</w:pPr>
      <w:r w:rsidRPr="00504E0E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eastAsia="ru-RU"/>
        </w:rPr>
        <w:t>Какие адреса будут назначены ПК, в случае, если DHCP-сервер не доступен?</w:t>
      </w:r>
    </w:p>
    <w:p w:rsidR="00504E0E" w:rsidRPr="00CB0862" w:rsidRDefault="00CB0862" w:rsidP="00504E0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Компьютер в случае, если использование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DHCP</w:t>
      </w:r>
      <w:r w:rsidRPr="00CB086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недоступно, будет назначен с помощью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APIPA.</w:t>
      </w:r>
    </w:p>
    <w:p w:rsidR="00B96712" w:rsidRDefault="00B96712">
      <w:bookmarkStart w:id="26" w:name="_GoBack"/>
      <w:bookmarkEnd w:id="26"/>
    </w:p>
    <w:sectPr w:rsidR="00B96712" w:rsidSect="001C6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647B" w:rsidRDefault="007E647B" w:rsidP="00287E71">
      <w:pPr>
        <w:spacing w:after="0" w:line="240" w:lineRule="auto"/>
      </w:pPr>
      <w:r>
        <w:separator/>
      </w:r>
    </w:p>
  </w:endnote>
  <w:endnote w:type="continuationSeparator" w:id="1">
    <w:p w:rsidR="007E647B" w:rsidRDefault="007E647B" w:rsidP="00287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647B" w:rsidRDefault="007E647B" w:rsidP="00287E71">
      <w:pPr>
        <w:spacing w:after="0" w:line="240" w:lineRule="auto"/>
      </w:pPr>
      <w:r>
        <w:separator/>
      </w:r>
    </w:p>
  </w:footnote>
  <w:footnote w:type="continuationSeparator" w:id="1">
    <w:p w:rsidR="007E647B" w:rsidRDefault="007E647B" w:rsidP="00287E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2541CD"/>
    <w:multiLevelType w:val="hybridMultilevel"/>
    <w:tmpl w:val="700E62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4E0E"/>
    <w:rsid w:val="001C6111"/>
    <w:rsid w:val="00287E71"/>
    <w:rsid w:val="00494091"/>
    <w:rsid w:val="00504E0E"/>
    <w:rsid w:val="00606074"/>
    <w:rsid w:val="007E20A9"/>
    <w:rsid w:val="007E647B"/>
    <w:rsid w:val="0085692D"/>
    <w:rsid w:val="00A812C8"/>
    <w:rsid w:val="00B96712"/>
    <w:rsid w:val="00CB08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0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7E7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7E71"/>
  </w:style>
  <w:style w:type="paragraph" w:styleId="Footer">
    <w:name w:val="footer"/>
    <w:basedOn w:val="Normal"/>
    <w:link w:val="FooterChar"/>
    <w:uiPriority w:val="99"/>
    <w:semiHidden/>
    <w:unhideWhenUsed/>
    <w:rsid w:val="00287E7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7E71"/>
  </w:style>
  <w:style w:type="character" w:styleId="Hyperlink">
    <w:name w:val="Hyperlink"/>
    <w:basedOn w:val="DefaultParagraphFont"/>
    <w:uiPriority w:val="99"/>
    <w:semiHidden/>
    <w:unhideWhenUsed/>
    <w:rsid w:val="0049409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u.wikipedia.org/wiki/%D0%A1%D0%B5%D1%82%D0%B5%D0%B2%D0%BE%D0%B9_%D0%BF%D1%80%D0%BE%D1%82%D0%BE%D0%BA%D0%BE%D0%BB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TCP/I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ru.wikipedia.org/wiki/%D0%A5%D0%BE%D1%81%D1%82" TargetMode="External"/><Relationship Id="rId25" Type="http://schemas.openxmlformats.org/officeDocument/2006/relationships/hyperlink" Target="https://ru.wikipedia.org/wiki/IP-%D0%B0%D0%B4%D1%80%D0%B5%D1%81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0%D0%BD%D0%B3%D0%BB%D0%B8%D0%B9%D1%81%D0%BA%D0%B8%D0%B9_%D1%8F%D0%B7%D1%8B%D0%BA" TargetMode="External"/><Relationship Id="rId20" Type="http://schemas.openxmlformats.org/officeDocument/2006/relationships/hyperlink" Target="https://ru.wikipedia.org/wiki/IP-%D0%B0%D0%B4%D1%80%D0%B5%D1%8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MAC-%D0%B0%D0%B4%D1%80%D0%B5%D1%8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ru.wikipedia.org/wiki/%D0%90%D0%BD%D0%B3%D0%BB%D0%B8%D0%B9%D1%81%D0%BA%D0%B8%D0%B9_%D1%8F%D0%B7%D1%8B%D0%BA" TargetMode="External"/><Relationship Id="rId28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%D0%A1%D0%B5%D1%82%D0%B5%D0%B2%D0%BE%D0%B5_%D1%83%D1%81%D1%82%D1%80%D0%BE%D0%B9%D1%81%D1%82%D0%B2%D0%B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%D0%9A%D0%BB%D0%B8%D0%B5%D0%BD%D1%82-%D1%81%D0%B5%D1%80%D0%B2%D0%B5%D1%8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629</Words>
  <Characters>3586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Buben Irina V.</dc:creator>
  <cp:lastModifiedBy>fpm.kruchenk</cp:lastModifiedBy>
  <cp:revision>2</cp:revision>
  <dcterms:created xsi:type="dcterms:W3CDTF">2022-10-18T14:26:00Z</dcterms:created>
  <dcterms:modified xsi:type="dcterms:W3CDTF">2022-10-18T14:26:00Z</dcterms:modified>
</cp:coreProperties>
</file>