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西安电子科技大学课程设计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</w:t>
      </w:r>
      <w:r>
        <w:rPr>
          <w:rFonts w:hint="eastAsia"/>
          <w:b/>
          <w:bCs/>
          <w:lang w:val="en-US" w:eastAsia="zh-CN"/>
        </w:rPr>
        <w:t>《软件工程》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西安电子科技大学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课程作业设计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outlineLvl w:val="9"/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1297305</wp:posOffset>
            </wp:positionH>
            <wp:positionV relativeFrom="paragraph">
              <wp:posOffset>52070</wp:posOffset>
            </wp:positionV>
            <wp:extent cx="2552700" cy="2552700"/>
            <wp:effectExtent l="0" t="0" r="7620" b="7620"/>
            <wp:wrapTopAndBottom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  <w:t>《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val="en-US" w:eastAsia="zh-CN"/>
        </w:rPr>
        <w:t>软件工程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outlineLvl w:val="9"/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题    目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   酒店管理系统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学    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   人工智能学院 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专    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  智能科学与技术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      1602052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none"/>
          <w:lang w:val="en-US" w:eastAsia="zh-CN"/>
        </w:rPr>
        <w:t>姓    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李泽林  16020520032  </w:t>
      </w:r>
    </w:p>
    <w:p>
      <w:pPr>
        <w:keepNext w:val="0"/>
        <w:keepLines w:val="0"/>
        <w:pageBreakBefore w:val="0"/>
        <w:widowControl w:val="0"/>
        <w:tabs>
          <w:tab w:val="left" w:pos="3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巨梓涵  16020520033  </w:t>
      </w:r>
    </w:p>
    <w:p>
      <w:pPr>
        <w:keepNext w:val="0"/>
        <w:keepLines w:val="0"/>
        <w:pageBreakBefore w:val="0"/>
        <w:widowControl w:val="0"/>
        <w:tabs>
          <w:tab w:val="left" w:pos="3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73" w:firstLineChars="120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李嘉蔚  16020520034  </w:t>
      </w:r>
    </w:p>
    <w:p>
      <w:pPr>
        <w:keepNext w:val="0"/>
        <w:keepLines w:val="0"/>
        <w:pageBreakBefore w:val="0"/>
        <w:widowControl w:val="0"/>
        <w:tabs>
          <w:tab w:val="left" w:pos="3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73" w:firstLineChars="120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李博奥  16020520035  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</w:rPr>
      </w:pPr>
      <w:bookmarkStart w:id="39" w:name="_GoBack"/>
      <w:bookmarkEnd w:id="39"/>
    </w:p>
    <w:p>
      <w:pPr>
        <w:jc w:val="center"/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  <w:t>目  录</w:t>
      </w:r>
    </w:p>
    <w:p>
      <w:pPr>
        <w:jc w:val="center"/>
        <w:rPr>
          <w:rFonts w:hint="eastAsia" w:ascii="微软雅黑 Light" w:hAnsi="微软雅黑 Light" w:eastAsia="微软雅黑 Light" w:cs="微软雅黑 Light"/>
          <w:b w:val="0"/>
          <w:bCs w:val="0"/>
          <w:sz w:val="28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b w:val="0"/>
          <w:bCs w:val="0"/>
          <w:sz w:val="28"/>
        </w:rPr>
      </w:pP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caps w:val="0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8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  <w:sz w:val="28"/>
        </w:rPr>
        <w:instrText xml:space="preserve"> TOC \o "1-3" \h \z </w:instrTex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8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"_Toc134302920"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44"/>
        </w:rPr>
        <w:t>1．引言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_Toc134302920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1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"_Toc134302921"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28"/>
        </w:rPr>
        <w:t>1.1编写的目的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_Toc134302921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1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"_Toc134302922"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28"/>
        </w:rPr>
        <w:t>1.2背景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_Toc134302922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1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"_Toc134302923"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28"/>
        </w:rPr>
        <w:t>1.3 参考资料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_Toc134302923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2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"_Toc134302924"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44"/>
        </w:rPr>
        <w:t>2．任务概述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_Toc134302924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2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"_Toc134302925"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28"/>
        </w:rPr>
        <w:t>2.1目标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_Toc134302925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2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"_Toc134302926"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28"/>
        </w:rPr>
        <w:t>2.2用户的特点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_Toc134302926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2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"_Toc134302927"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44"/>
        </w:rPr>
        <w:t>3．需求规定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_Toc134302927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2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"_Toc134302928"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28"/>
        </w:rPr>
        <w:t>3.1功能概述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_Toc134302928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2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"_Toc134302929"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28"/>
        </w:rPr>
        <w:t>3.2用户权限分配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_Toc134302929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3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"_Toc134302930"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28"/>
        </w:rPr>
        <w:t>3.3开单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_Toc134302930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3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"_Toc134302931"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28"/>
        </w:rPr>
        <w:t>3.4结算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_Toc134302931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3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"_Toc134302932"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28"/>
        </w:rPr>
        <w:t>3.5预订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_Toc134302932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4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"_Toc134302933"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28"/>
        </w:rPr>
        <w:t>3.6查询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_Toc134302933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4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"_Toc134302935"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  <w:szCs w:val="44"/>
        </w:rPr>
        <w:t>4．运行环境规定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_Toc134302935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4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8"/>
        </w:rPr>
        <w:fldChar w:fldCharType="end"/>
      </w: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/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系统结构</w:t>
      </w:r>
      <w:r>
        <w:rPr>
          <w:rFonts w:hint="eastAsia"/>
          <w:b/>
          <w:bCs/>
          <w:sz w:val="44"/>
        </w:rPr>
        <w:t>详细设计说明书</w:t>
      </w:r>
    </w:p>
    <w:p/>
    <w:p>
      <w:pPr>
        <w:pStyle w:val="2"/>
        <w:rPr>
          <w:rFonts w:hint="eastAsia"/>
        </w:rPr>
      </w:pPr>
      <w:bookmarkStart w:id="0" w:name="_Toc521465556"/>
      <w:bookmarkStart w:id="1" w:name="_Toc134306412"/>
      <w:r>
        <w:rPr>
          <w:rFonts w:hint="eastAsia"/>
        </w:rPr>
        <w:t>1引言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134306413"/>
      <w:bookmarkStart w:id="3" w:name="_Toc521465557"/>
      <w:r>
        <w:rPr>
          <w:rFonts w:hint="eastAsia"/>
        </w:rPr>
        <w:t>1.1编写目的</w:t>
      </w:r>
      <w:bookmarkEnd w:id="2"/>
      <w:bookmarkEnd w:id="3"/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本文档为酒店管理系统详细设计说明书，为阳光酒店管理系统编码的主要依据。</w:t>
      </w:r>
    </w:p>
    <w:p>
      <w:pPr>
        <w:pStyle w:val="3"/>
        <w:rPr>
          <w:rFonts w:hint="eastAsia"/>
        </w:rPr>
      </w:pPr>
      <w:bookmarkStart w:id="4" w:name="_Toc134306414"/>
      <w:bookmarkStart w:id="5" w:name="_Toc521465558"/>
      <w:r>
        <w:rPr>
          <w:rFonts w:hint="eastAsia"/>
        </w:rPr>
        <w:t>1.2背景</w:t>
      </w:r>
      <w:bookmarkEnd w:id="4"/>
      <w:bookmarkEnd w:id="5"/>
    </w:p>
    <w:p>
      <w:pPr>
        <w:ind w:firstLine="42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本软件全称为</w:t>
      </w:r>
      <w:r>
        <w:rPr>
          <w:rFonts w:hint="eastAsia" w:ascii="宋体" w:hAnsi="宋体"/>
          <w:sz w:val="28"/>
          <w:lang w:val="en-US" w:eastAsia="zh-CN"/>
        </w:rPr>
        <w:t>202</w:t>
      </w:r>
      <w:r>
        <w:rPr>
          <w:rFonts w:hint="eastAsia" w:ascii="宋体" w:hAnsi="宋体"/>
          <w:sz w:val="28"/>
        </w:rPr>
        <w:t>酒店管理系统。</w:t>
      </w:r>
    </w:p>
    <w:p>
      <w:pPr>
        <w:ind w:firstLine="42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本软件为</w:t>
      </w:r>
      <w:r>
        <w:rPr>
          <w:rFonts w:hint="eastAsia" w:ascii="宋体" w:hAnsi="宋体"/>
          <w:sz w:val="28"/>
          <w:lang w:val="en-US" w:eastAsia="zh-CN"/>
        </w:rPr>
        <w:t>202小组成员共同研发软件工程项目</w:t>
      </w:r>
      <w:r>
        <w:rPr>
          <w:rFonts w:hint="eastAsia" w:ascii="宋体" w:hAnsi="宋体"/>
          <w:sz w:val="28"/>
        </w:rPr>
        <w:t>，由小组成员</w:t>
      </w:r>
      <w:r>
        <w:rPr>
          <w:rFonts w:hint="eastAsia" w:ascii="宋体" w:hAnsi="宋体"/>
          <w:sz w:val="28"/>
          <w:lang w:val="en-US" w:eastAsia="zh-CN"/>
        </w:rPr>
        <w:t>李泽林</w:t>
      </w:r>
      <w:r>
        <w:rPr>
          <w:rFonts w:hint="eastAsia" w:ascii="宋体" w:hAnsi="宋体"/>
          <w:sz w:val="28"/>
        </w:rPr>
        <w:t>、</w:t>
      </w:r>
      <w:r>
        <w:rPr>
          <w:rFonts w:hint="eastAsia" w:ascii="宋体" w:hAnsi="宋体"/>
          <w:sz w:val="28"/>
          <w:lang w:val="en-US" w:eastAsia="zh-CN"/>
        </w:rPr>
        <w:t>巨梓涵</w:t>
      </w:r>
      <w:r>
        <w:rPr>
          <w:rFonts w:hint="eastAsia" w:ascii="宋体" w:hAnsi="宋体"/>
          <w:sz w:val="28"/>
        </w:rPr>
        <w:t>、</w:t>
      </w:r>
      <w:r>
        <w:rPr>
          <w:rFonts w:hint="eastAsia" w:ascii="宋体" w:hAnsi="宋体"/>
          <w:sz w:val="28"/>
          <w:lang w:val="en-US" w:eastAsia="zh-CN"/>
        </w:rPr>
        <w:t>李嘉蔚</w:t>
      </w:r>
      <w:r>
        <w:rPr>
          <w:rFonts w:hint="eastAsia" w:ascii="宋体" w:hAnsi="宋体"/>
          <w:sz w:val="28"/>
        </w:rPr>
        <w:t>、</w:t>
      </w:r>
      <w:r>
        <w:rPr>
          <w:rFonts w:hint="eastAsia" w:ascii="宋体" w:hAnsi="宋体"/>
          <w:sz w:val="28"/>
          <w:lang w:val="en-US" w:eastAsia="zh-CN"/>
        </w:rPr>
        <w:t>李博奥</w:t>
      </w:r>
      <w:r>
        <w:rPr>
          <w:rFonts w:hint="eastAsia" w:ascii="宋体" w:hAnsi="宋体"/>
          <w:sz w:val="28"/>
        </w:rPr>
        <w:t>共同完成。软件适用于普通酒店、宾馆</w:t>
      </w:r>
      <w:r>
        <w:rPr>
          <w:rFonts w:hint="eastAsia" w:ascii="宋体" w:hAnsi="宋体"/>
          <w:sz w:val="28"/>
          <w:lang w:val="en-US" w:eastAsia="zh-CN"/>
        </w:rPr>
        <w:t>等</w:t>
      </w:r>
      <w:r>
        <w:rPr>
          <w:rFonts w:hint="eastAsia" w:ascii="宋体" w:hAnsi="宋体"/>
          <w:sz w:val="28"/>
        </w:rPr>
        <w:t>。</w:t>
      </w:r>
    </w:p>
    <w:p>
      <w:pPr>
        <w:ind w:firstLine="420"/>
        <w:rPr>
          <w:rFonts w:hint="eastAsia" w:ascii="宋体" w:hAnsi="宋体"/>
          <w:sz w:val="28"/>
        </w:rPr>
      </w:pPr>
    </w:p>
    <w:p>
      <w:pPr>
        <w:ind w:firstLine="420"/>
        <w:rPr>
          <w:rFonts w:hint="eastAsia" w:ascii="宋体" w:hAnsi="宋体"/>
          <w:sz w:val="28"/>
        </w:rPr>
      </w:pPr>
    </w:p>
    <w:p>
      <w:pPr>
        <w:pStyle w:val="2"/>
        <w:rPr>
          <w:rFonts w:hint="eastAsia"/>
        </w:rPr>
      </w:pPr>
      <w:bookmarkStart w:id="6" w:name="_Toc113023067"/>
      <w:bookmarkStart w:id="7" w:name="_Toc134302750"/>
      <w:bookmarkStart w:id="8" w:name="_Toc134302924"/>
      <w:r>
        <w:rPr>
          <w:rFonts w:hint="eastAsia"/>
        </w:rPr>
        <w:t>2．任务概述</w:t>
      </w:r>
      <w:bookmarkEnd w:id="6"/>
      <w:bookmarkEnd w:id="7"/>
      <w:bookmarkEnd w:id="8"/>
    </w:p>
    <w:p>
      <w:pPr>
        <w:pStyle w:val="3"/>
        <w:rPr>
          <w:rFonts w:hint="eastAsia"/>
        </w:rPr>
      </w:pPr>
      <w:bookmarkStart w:id="9" w:name="_Toc134302925"/>
      <w:bookmarkStart w:id="10" w:name="_Toc113023068"/>
      <w:bookmarkStart w:id="11" w:name="_Toc134302751"/>
      <w:r>
        <w:t>2.</w:t>
      </w:r>
      <w:r>
        <w:rPr>
          <w:rFonts w:hint="eastAsia"/>
        </w:rPr>
        <w:t>1目标</w:t>
      </w:r>
      <w:bookmarkEnd w:id="9"/>
      <w:bookmarkEnd w:id="10"/>
      <w:bookmarkEnd w:id="11"/>
    </w:p>
    <w:p>
      <w:pPr>
        <w:pStyle w:val="5"/>
        <w:ind w:firstLine="42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</w:rPr>
        <w:t>满足客户的需求，实现酒店管理的流程。主要功能包括</w:t>
      </w:r>
      <w:r>
        <w:rPr>
          <w:rFonts w:hint="eastAsia"/>
          <w:sz w:val="28"/>
          <w:lang w:val="en-US" w:eastAsia="zh-CN"/>
        </w:rPr>
        <w:t>客户订房，续订，退订，订餐，消费查询，营业额查询等。</w:t>
      </w:r>
    </w:p>
    <w:p>
      <w:pPr>
        <w:pStyle w:val="3"/>
        <w:rPr>
          <w:rFonts w:hint="eastAsia"/>
        </w:rPr>
      </w:pPr>
      <w:bookmarkStart w:id="12" w:name="_Toc134302926"/>
      <w:bookmarkStart w:id="13" w:name="_Toc113023069"/>
      <w:bookmarkStart w:id="14" w:name="_Toc134302752"/>
      <w:r>
        <w:t>2.</w:t>
      </w:r>
      <w:r>
        <w:rPr>
          <w:rFonts w:hint="eastAsia"/>
        </w:rPr>
        <w:t>2用户的特点</w:t>
      </w:r>
      <w:bookmarkEnd w:id="12"/>
      <w:bookmarkEnd w:id="13"/>
      <w:bookmarkEnd w:id="14"/>
    </w:p>
    <w:p>
      <w:pPr>
        <w:pStyle w:val="5"/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最终用户为酒店前台及各个部门，界面应简洁友好，功能完善，系统易用，易维护。</w:t>
      </w:r>
      <w:r>
        <w:rPr>
          <w:sz w:val="28"/>
        </w:rPr>
        <w:t xml:space="preserve"> </w:t>
      </w:r>
    </w:p>
    <w:p>
      <w:pPr>
        <w:pStyle w:val="2"/>
        <w:rPr>
          <w:rFonts w:hint="eastAsia"/>
        </w:rPr>
      </w:pPr>
      <w:bookmarkStart w:id="15" w:name="_Toc134302927"/>
      <w:bookmarkStart w:id="16" w:name="_Toc113023071"/>
      <w:bookmarkStart w:id="17" w:name="_Toc134302753"/>
      <w:r>
        <w:rPr>
          <w:rFonts w:hint="eastAsia"/>
        </w:rPr>
        <w:t>3．需求规定</w:t>
      </w:r>
      <w:bookmarkEnd w:id="15"/>
      <w:bookmarkEnd w:id="16"/>
      <w:bookmarkEnd w:id="17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18" w:name="_Toc113023072"/>
      <w:bookmarkStart w:id="19" w:name="_Toc134302754"/>
      <w:bookmarkStart w:id="20" w:name="_Toc134302928"/>
      <w:r>
        <w:t>3.</w:t>
      </w:r>
      <w:r>
        <w:rPr>
          <w:rFonts w:hint="eastAsia"/>
        </w:rPr>
        <w:t>1功能概述</w:t>
      </w:r>
      <w:bookmarkEnd w:id="18"/>
      <w:bookmarkEnd w:id="19"/>
      <w:bookmarkEnd w:id="20"/>
    </w:p>
    <w:p>
      <w:pPr>
        <w:pStyle w:val="5"/>
        <w:ind w:firstLine="425"/>
        <w:rPr>
          <w:rFonts w:hint="eastAsia"/>
          <w:sz w:val="28"/>
        </w:rPr>
      </w:pPr>
      <w:r>
        <w:rPr>
          <w:rFonts w:hint="eastAsia"/>
          <w:sz w:val="28"/>
        </w:rPr>
        <w:t>1、</w:t>
      </w:r>
      <w:r>
        <w:rPr>
          <w:rFonts w:hint="eastAsia"/>
          <w:sz w:val="28"/>
          <w:lang w:val="en-US" w:eastAsia="zh-CN"/>
        </w:rPr>
        <w:t>客人入住</w:t>
      </w:r>
      <w:r>
        <w:rPr>
          <w:rFonts w:hint="eastAsia"/>
          <w:sz w:val="28"/>
        </w:rPr>
        <w:t>：完成</w:t>
      </w:r>
      <w:r>
        <w:rPr>
          <w:rFonts w:hint="eastAsia"/>
          <w:sz w:val="28"/>
          <w:lang w:val="en-US" w:eastAsia="zh-CN"/>
        </w:rPr>
        <w:t>客人开单</w:t>
      </w:r>
      <w:r>
        <w:rPr>
          <w:rFonts w:hint="eastAsia"/>
          <w:sz w:val="28"/>
        </w:rPr>
        <w:t>。</w:t>
      </w:r>
    </w:p>
    <w:p>
      <w:pPr>
        <w:pStyle w:val="5"/>
        <w:ind w:firstLine="425"/>
        <w:rPr>
          <w:rFonts w:hint="eastAsia"/>
          <w:sz w:val="28"/>
        </w:rPr>
      </w:pPr>
      <w:r>
        <w:rPr>
          <w:rFonts w:hint="eastAsia"/>
          <w:sz w:val="28"/>
        </w:rPr>
        <w:t>2、</w:t>
      </w:r>
      <w:r>
        <w:rPr>
          <w:rFonts w:hint="eastAsia"/>
          <w:sz w:val="28"/>
          <w:lang w:val="en-US" w:eastAsia="zh-CN"/>
        </w:rPr>
        <w:t>客人续订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延长开单时间</w:t>
      </w:r>
      <w:r>
        <w:rPr>
          <w:rFonts w:hint="eastAsia"/>
          <w:sz w:val="28"/>
        </w:rPr>
        <w:t>。</w:t>
      </w:r>
    </w:p>
    <w:p>
      <w:pPr>
        <w:pStyle w:val="5"/>
        <w:ind w:firstLine="425"/>
        <w:rPr>
          <w:rFonts w:hint="eastAsia"/>
          <w:sz w:val="28"/>
        </w:rPr>
      </w:pPr>
      <w:r>
        <w:rPr>
          <w:rFonts w:hint="eastAsia"/>
          <w:sz w:val="28"/>
        </w:rPr>
        <w:t>3、</w:t>
      </w:r>
      <w:r>
        <w:rPr>
          <w:rFonts w:hint="eastAsia"/>
          <w:sz w:val="28"/>
          <w:lang w:val="en-US" w:eastAsia="zh-CN"/>
        </w:rPr>
        <w:t>客人退订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结束入住</w:t>
      </w:r>
      <w:r>
        <w:rPr>
          <w:rFonts w:hint="eastAsia"/>
          <w:sz w:val="28"/>
        </w:rPr>
        <w:t>。</w:t>
      </w:r>
    </w:p>
    <w:p>
      <w:pPr>
        <w:pStyle w:val="5"/>
        <w:ind w:firstLine="425"/>
        <w:rPr>
          <w:rFonts w:hint="eastAsia"/>
          <w:sz w:val="28"/>
        </w:rPr>
      </w:pPr>
      <w:r>
        <w:rPr>
          <w:rFonts w:hint="eastAsia"/>
          <w:sz w:val="28"/>
        </w:rPr>
        <w:t>4、</w:t>
      </w:r>
      <w:r>
        <w:rPr>
          <w:rFonts w:hint="eastAsia"/>
          <w:sz w:val="28"/>
          <w:lang w:val="en-US" w:eastAsia="zh-CN"/>
        </w:rPr>
        <w:t>客人查询</w:t>
      </w:r>
      <w:r>
        <w:rPr>
          <w:rFonts w:hint="eastAsia"/>
          <w:sz w:val="28"/>
        </w:rPr>
        <w:t>：</w:t>
      </w:r>
      <w:r>
        <w:rPr>
          <w:rFonts w:hint="eastAsia"/>
          <w:color w:val="000000"/>
          <w:sz w:val="28"/>
          <w:szCs w:val="18"/>
          <w:lang w:val="en-US" w:eastAsia="zh-CN"/>
        </w:rPr>
        <w:t>实现各项查询</w:t>
      </w:r>
      <w:r>
        <w:rPr>
          <w:rFonts w:hint="eastAsia"/>
          <w:color w:val="000000"/>
          <w:sz w:val="28"/>
          <w:szCs w:val="18"/>
        </w:rPr>
        <w:t>。</w:t>
      </w:r>
    </w:p>
    <w:p>
      <w:pPr>
        <w:pStyle w:val="5"/>
        <w:ind w:firstLine="425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</w:rPr>
        <w:t>5、</w:t>
      </w:r>
      <w:r>
        <w:rPr>
          <w:rFonts w:hint="eastAsia"/>
          <w:sz w:val="28"/>
          <w:lang w:val="en-US" w:eastAsia="zh-CN"/>
        </w:rPr>
        <w:t>客人订餐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选购a，b，c，d四种套餐</w:t>
      </w:r>
    </w:p>
    <w:p>
      <w:pPr>
        <w:pStyle w:val="5"/>
        <w:ind w:firstLine="425"/>
        <w:rPr>
          <w:rFonts w:hint="eastAsia"/>
          <w:sz w:val="28"/>
        </w:rPr>
      </w:pPr>
      <w:r>
        <w:rPr>
          <w:rFonts w:hint="eastAsia"/>
          <w:sz w:val="28"/>
        </w:rPr>
        <w:t>6、</w:t>
      </w:r>
      <w:r>
        <w:rPr>
          <w:rFonts w:hint="eastAsia"/>
          <w:sz w:val="28"/>
          <w:lang w:val="en-US" w:eastAsia="zh-CN"/>
        </w:rPr>
        <w:t>经理查询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查询入住情况和营业额</w:t>
      </w:r>
      <w:r>
        <w:rPr>
          <w:rFonts w:hint="eastAsia"/>
          <w:sz w:val="28"/>
        </w:rPr>
        <w:t>。</w:t>
      </w:r>
    </w:p>
    <w:p>
      <w:pPr>
        <w:pStyle w:val="3"/>
        <w:rPr>
          <w:rFonts w:hint="eastAsia"/>
        </w:rPr>
      </w:pPr>
      <w:bookmarkStart w:id="21" w:name="_Toc113023073"/>
      <w:bookmarkStart w:id="22" w:name="_Toc134302755"/>
      <w:bookmarkStart w:id="23" w:name="_Toc134302929"/>
      <w:r>
        <w:t>3.</w:t>
      </w:r>
      <w:r>
        <w:rPr>
          <w:rFonts w:hint="eastAsia"/>
        </w:rPr>
        <w:t>2用户权限分配</w:t>
      </w:r>
      <w:bookmarkEnd w:id="21"/>
      <w:bookmarkEnd w:id="22"/>
      <w:bookmarkEnd w:id="23"/>
    </w:p>
    <w:p>
      <w:pPr>
        <w:pStyle w:val="5"/>
        <w:ind w:left="424" w:leftChars="202"/>
        <w:rPr>
          <w:rFonts w:hint="eastAsia" w:ascii="黑体"/>
          <w:sz w:val="28"/>
        </w:rPr>
      </w:pPr>
      <w:r>
        <w:rPr>
          <w:rFonts w:hint="eastAsia" w:ascii="黑体"/>
          <w:sz w:val="28"/>
        </w:rPr>
        <w:t>用户分为：普通用户和管理员</w:t>
      </w:r>
    </w:p>
    <w:p>
      <w:pPr>
        <w:pStyle w:val="5"/>
        <w:ind w:left="424" w:leftChars="202"/>
        <w:rPr>
          <w:rFonts w:hint="eastAsia"/>
          <w:sz w:val="28"/>
        </w:rPr>
      </w:pPr>
      <w:r>
        <w:rPr>
          <w:rFonts w:hint="eastAsia"/>
          <w:sz w:val="28"/>
        </w:rPr>
        <w:t>管理员：具有操作全部功能的权限。</w:t>
      </w:r>
    </w:p>
    <w:p>
      <w:pPr>
        <w:pStyle w:val="5"/>
        <w:ind w:left="424" w:leftChars="202"/>
        <w:rPr>
          <w:rFonts w:hint="eastAsia"/>
          <w:sz w:val="28"/>
        </w:rPr>
      </w:pPr>
      <w:r>
        <w:rPr>
          <w:rFonts w:hint="eastAsia"/>
          <w:sz w:val="28"/>
        </w:rPr>
        <w:t>普通用户：部分功能不允许使用。</w:t>
      </w:r>
    </w:p>
    <w:p>
      <w:pPr>
        <w:pStyle w:val="3"/>
        <w:rPr>
          <w:rFonts w:hint="eastAsia" w:eastAsia="黑体"/>
          <w:lang w:eastAsia="zh-CN"/>
        </w:rPr>
      </w:pPr>
      <w:bookmarkStart w:id="24" w:name="_Toc113023074"/>
      <w:bookmarkStart w:id="25" w:name="_Toc134302756"/>
      <w:bookmarkStart w:id="26" w:name="_Toc134302930"/>
      <w:r>
        <w:rPr>
          <w:rFonts w:hint="eastAsia"/>
        </w:rPr>
        <w:t>3.3</w:t>
      </w:r>
      <w:bookmarkEnd w:id="24"/>
      <w:bookmarkEnd w:id="25"/>
      <w:bookmarkEnd w:id="26"/>
      <w:r>
        <w:rPr>
          <w:rFonts w:hint="eastAsia"/>
          <w:lang w:val="en-US" w:eastAsia="zh-CN"/>
        </w:rPr>
        <w:t>入住</w:t>
      </w:r>
    </w:p>
    <w:p>
      <w:pPr>
        <w:pStyle w:val="4"/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通过填写个人信息实现入住</w:t>
      </w:r>
      <w:r>
        <w:rPr>
          <w:rFonts w:hint="eastAsia"/>
          <w:sz w:val="28"/>
        </w:rPr>
        <w:t>。</w:t>
      </w:r>
    </w:p>
    <w:p>
      <w:pPr>
        <w:pStyle w:val="3"/>
        <w:rPr>
          <w:rFonts w:hint="eastAsia" w:eastAsia="黑体"/>
          <w:lang w:eastAsia="zh-CN"/>
        </w:rPr>
      </w:pPr>
      <w:bookmarkStart w:id="27" w:name="_Toc113023075"/>
      <w:bookmarkStart w:id="28" w:name="_Toc134302931"/>
      <w:bookmarkStart w:id="29" w:name="_Toc134302757"/>
      <w:r>
        <w:rPr>
          <w:rFonts w:hint="eastAsia"/>
        </w:rPr>
        <w:t>3.4</w:t>
      </w:r>
      <w:bookmarkEnd w:id="27"/>
      <w:bookmarkEnd w:id="28"/>
      <w:bookmarkEnd w:id="29"/>
      <w:r>
        <w:rPr>
          <w:rFonts w:hint="eastAsia"/>
          <w:lang w:val="en-US" w:eastAsia="zh-CN"/>
        </w:rPr>
        <w:t>续订</w:t>
      </w:r>
    </w:p>
    <w:p>
      <w:pPr>
        <w:pStyle w:val="4"/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延迟住宿时间</w:t>
      </w:r>
      <w:r>
        <w:rPr>
          <w:rFonts w:hint="eastAsia"/>
          <w:sz w:val="28"/>
        </w:rPr>
        <w:t>。</w:t>
      </w:r>
    </w:p>
    <w:p>
      <w:pPr>
        <w:pStyle w:val="3"/>
        <w:rPr>
          <w:rFonts w:hint="eastAsia" w:eastAsia="黑体"/>
          <w:lang w:eastAsia="zh-CN"/>
        </w:rPr>
      </w:pPr>
      <w:bookmarkStart w:id="30" w:name="_Toc113023076"/>
      <w:bookmarkStart w:id="31" w:name="_Toc134302758"/>
      <w:bookmarkStart w:id="32" w:name="_Toc134302932"/>
      <w:r>
        <w:rPr>
          <w:rFonts w:hint="eastAsia"/>
        </w:rPr>
        <w:t>3.5</w:t>
      </w:r>
      <w:bookmarkEnd w:id="30"/>
      <w:bookmarkEnd w:id="31"/>
      <w:bookmarkEnd w:id="32"/>
      <w:r>
        <w:rPr>
          <w:rFonts w:hint="eastAsia"/>
          <w:lang w:val="en-US" w:eastAsia="zh-CN"/>
        </w:rPr>
        <w:t>退订</w:t>
      </w:r>
    </w:p>
    <w:p>
      <w:pPr>
        <w:pStyle w:val="5"/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结束住宿</w:t>
      </w:r>
      <w:r>
        <w:rPr>
          <w:rFonts w:hint="eastAsia"/>
          <w:sz w:val="28"/>
        </w:rPr>
        <w:t>。</w:t>
      </w:r>
    </w:p>
    <w:p>
      <w:pPr>
        <w:pStyle w:val="3"/>
        <w:rPr>
          <w:rFonts w:hint="eastAsia"/>
        </w:rPr>
      </w:pPr>
      <w:bookmarkStart w:id="33" w:name="_Toc113023078"/>
      <w:bookmarkStart w:id="34" w:name="_Toc134302933"/>
      <w:bookmarkStart w:id="35" w:name="_Toc134302759"/>
      <w:r>
        <w:rPr>
          <w:rFonts w:hint="eastAsia"/>
        </w:rPr>
        <w:t>3.6</w:t>
      </w:r>
      <w:bookmarkEnd w:id="33"/>
      <w:r>
        <w:rPr>
          <w:rFonts w:hint="eastAsia"/>
        </w:rPr>
        <w:t>查询</w:t>
      </w:r>
      <w:bookmarkEnd w:id="34"/>
      <w:bookmarkEnd w:id="35"/>
    </w:p>
    <w:p>
      <w:pPr>
        <w:pStyle w:val="5"/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可查询记帐单、全部、在店、离店宾客的信息。方便统计调查。</w:t>
      </w:r>
    </w:p>
    <w:p>
      <w:pPr>
        <w:pStyle w:val="2"/>
        <w:rPr>
          <w:rFonts w:hint="eastAsia"/>
        </w:rPr>
      </w:pPr>
      <w:bookmarkStart w:id="36" w:name="_Toc134302935"/>
      <w:bookmarkStart w:id="37" w:name="_Toc113023079"/>
      <w:bookmarkStart w:id="38" w:name="_Toc134302761"/>
      <w:r>
        <w:rPr>
          <w:rFonts w:hint="eastAsia"/>
        </w:rPr>
        <w:t>4．运行环境规定</w:t>
      </w:r>
      <w:bookmarkEnd w:id="36"/>
      <w:bookmarkEnd w:id="37"/>
      <w:bookmarkEnd w:id="38"/>
    </w:p>
    <w:p>
      <w:pPr>
        <w:pStyle w:val="5"/>
        <w:ind w:left="424" w:leftChars="202"/>
        <w:rPr>
          <w:rFonts w:hint="eastAsia" w:hAnsi="宋体" w:eastAsia="宋体"/>
          <w:sz w:val="28"/>
          <w:lang w:val="en-US" w:eastAsia="zh-CN"/>
        </w:rPr>
      </w:pPr>
      <w:r>
        <w:rPr>
          <w:rFonts w:hint="eastAsia" w:hAnsi="宋体"/>
          <w:sz w:val="28"/>
        </w:rPr>
        <w:t xml:space="preserve">操作系统：windows </w:t>
      </w:r>
      <w:r>
        <w:rPr>
          <w:rFonts w:hint="eastAsia" w:hAnsi="宋体"/>
          <w:sz w:val="28"/>
          <w:lang w:val="en-US" w:eastAsia="zh-CN"/>
        </w:rPr>
        <w:t>10</w:t>
      </w:r>
    </w:p>
    <w:p>
      <w:pPr>
        <w:pStyle w:val="5"/>
        <w:ind w:left="424" w:leftChars="202"/>
        <w:rPr>
          <w:rFonts w:hint="eastAsia" w:hAnsi="宋体" w:eastAsia="宋体"/>
          <w:sz w:val="28"/>
          <w:lang w:val="en-US" w:eastAsia="zh-CN"/>
        </w:rPr>
      </w:pPr>
      <w:r>
        <w:rPr>
          <w:rFonts w:hint="eastAsia" w:hAnsi="宋体"/>
          <w:sz w:val="28"/>
        </w:rPr>
        <w:t>数据库：</w:t>
      </w:r>
      <w:r>
        <w:rPr>
          <w:rFonts w:hint="eastAsia" w:hAnsi="宋体"/>
          <w:sz w:val="28"/>
          <w:lang w:val="en-US" w:eastAsia="zh-CN"/>
        </w:rPr>
        <w:t>mysql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810FF"/>
    <w:rsid w:val="5478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5">
    <w:name w:val="Plain Text"/>
    <w:basedOn w:val="1"/>
    <w:uiPriority w:val="0"/>
    <w:rPr>
      <w:rFonts w:ascii="宋体" w:hAnsi="Courier New"/>
    </w:rPr>
  </w:style>
  <w:style w:type="paragraph" w:styleId="6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7">
    <w:name w:val="toc 2"/>
    <w:basedOn w:val="1"/>
    <w:next w:val="1"/>
    <w:semiHidden/>
    <w:uiPriority w:val="0"/>
    <w:pPr>
      <w:ind w:left="210"/>
      <w:jc w:val="left"/>
    </w:pPr>
    <w:rPr>
      <w:smallCaps/>
      <w:szCs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2019-01-13T09:12:00Z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