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6"/>
      </w:pPr>
      <w:r>
        <w:rPr/>
        <w:t>Experiment 1: Descriptive and Inferential Statistics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103"/>
      </w:pPr>
      <w:r>
        <w:rPr/>
        <w:t>Aim:</w:t>
      </w:r>
    </w:p>
    <w:p>
      <w:pPr>
        <w:pStyle w:val="BodyText"/>
        <w:spacing w:before="201"/>
        <w:ind w:left="103"/>
      </w:pPr>
      <w:r>
        <w:rPr/>
        <w:t>To explore the application of descriptive and inferential statistics using real-world data.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Theory:</w:t>
      </w:r>
    </w:p>
    <w:p>
      <w:pPr>
        <w:pStyle w:val="BodyText"/>
        <w:spacing w:line="429" w:lineRule="auto" w:before="201"/>
        <w:ind w:left="103" w:right="100"/>
        <w:jc w:val="both"/>
      </w:pPr>
      <w:r>
        <w:rPr/>
        <w:t>Descriptive statistics are used to summarize and describe the features of a dataset. They include measures of central tendency (mean, median, mode), dispersion (standard deviation, variance, range), and distribution (skewness, kurtosis). These help in understanding the basic characteristics of the data.</w:t>
      </w:r>
    </w:p>
    <w:p>
      <w:pPr>
        <w:pStyle w:val="BodyText"/>
        <w:rPr>
          <w:sz w:val="24"/>
        </w:rPr>
      </w:pPr>
    </w:p>
    <w:p>
      <w:pPr>
        <w:pStyle w:val="BodyText"/>
        <w:spacing w:line="429" w:lineRule="auto" w:before="179"/>
        <w:ind w:left="103" w:right="100"/>
        <w:jc w:val="both"/>
      </w:pPr>
      <w:r>
        <w:rPr/>
        <w:t>Inferential statistics, on the other hand, help in drawing conclusions about a population based on sample data. It uses techniques such as hypothesis testing, estimation, correlation, and regression analysis. Common methods include z-tests, t-tests, ANOVA, and chi-square tests. They help in determining</w:t>
      </w:r>
      <w:r>
        <w:rPr>
          <w:spacing w:val="35"/>
        </w:rPr>
        <w:t> </w:t>
      </w:r>
      <w:r>
        <w:rPr/>
        <w:t>the statistical significance and reliability of observed patterns.</w:t>
      </w:r>
    </w:p>
    <w:p>
      <w:pPr>
        <w:pStyle w:val="BodyText"/>
        <w:rPr>
          <w:sz w:val="24"/>
        </w:rPr>
      </w:pPr>
    </w:p>
    <w:p>
      <w:pPr>
        <w:pStyle w:val="BodyText"/>
        <w:spacing w:line="429" w:lineRule="auto" w:before="181"/>
        <w:ind w:left="103" w:right="100"/>
        <w:jc w:val="both"/>
      </w:pPr>
      <w:r>
        <w:rPr/>
        <w:t>Descriptive statistics are useful for data exploration and reporting, while inferential statistics are critical for making predictions and testing assumptions about larger populations.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/>
      </w:pPr>
      <w:r>
        <w:rPr/>
        <w:t>Descriptive statistics provide foundational understanding of data distribution, while inferential statistics offer tools for generalization and hypothesis testing. Both are essential in a complete data analysis workflow.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Experiment 2: Data Cleaning Techniques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before="1"/>
        <w:ind w:left="103"/>
      </w:pPr>
      <w:r>
        <w:rPr/>
        <w:t>Aim:</w:t>
      </w:r>
    </w:p>
    <w:p>
      <w:pPr>
        <w:pStyle w:val="BodyText"/>
        <w:spacing w:before="200"/>
        <w:ind w:left="103"/>
      </w:pPr>
      <w:r>
        <w:rPr/>
        <w:t>To apply various data cleaning techniques to prepare data for analysis.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Theory:</w:t>
      </w:r>
    </w:p>
    <w:p>
      <w:pPr>
        <w:pStyle w:val="BodyText"/>
        <w:spacing w:line="429" w:lineRule="auto" w:before="201"/>
        <w:ind w:left="103" w:right="100"/>
        <w:jc w:val="both"/>
      </w:pPr>
      <w:r>
        <w:rPr/>
        <w:t>Data cleaning is a crucial step in data preprocessing, aiming to improve data quality by correcting</w:t>
      </w:r>
      <w:r>
        <w:rPr>
          <w:spacing w:val="30"/>
        </w:rPr>
        <w:t> </w:t>
      </w:r>
      <w:r>
        <w:rPr>
          <w:spacing w:val="-7"/>
        </w:rPr>
        <w:t>or </w:t>
      </w:r>
      <w:r>
        <w:rPr/>
        <w:t>removing inaccurate records. Common issues include missing values, incorrect data types, duplicates, </w:t>
      </w:r>
      <w:r>
        <w:rPr>
          <w:spacing w:val="-5"/>
        </w:rPr>
        <w:t>and </w:t>
      </w:r>
      <w:r>
        <w:rPr/>
        <w:t>outliers.</w:t>
      </w:r>
    </w:p>
    <w:p>
      <w:pPr>
        <w:spacing w:after="0" w:line="429" w:lineRule="auto"/>
        <w:jc w:val="both"/>
        <w:sectPr>
          <w:headerReference w:type="default" r:id="rId5"/>
          <w:type w:val="continuous"/>
          <w:pgSz w:w="11910" w:h="16840"/>
          <w:pgMar w:header="705" w:top="1420" w:bottom="280" w:left="520" w:right="520"/>
        </w:sectPr>
      </w:pPr>
    </w:p>
    <w:p>
      <w:pPr>
        <w:pStyle w:val="BodyText"/>
        <w:spacing w:before="83"/>
        <w:ind w:left="103"/>
      </w:pPr>
      <w:r>
        <w:rPr/>
        <w:t>Techniques include: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Handling missing values: fill with mean/median/mode or drop them.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Fixing data types: convert string to numeric or datetime formats.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Removing duplicates: remove redundant rows.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Dealing with outliers: use IQR or Z-score to identify and handle them.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429" w:lineRule="auto"/>
        <w:ind w:left="103"/>
      </w:pPr>
      <w:r>
        <w:rPr/>
        <w:t>Python libraries like pandas and numpy offer robust functionalities for data cleaning. Clean data ensures the reliability and performance of analytical models.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/>
      </w:pPr>
      <w:r>
        <w:rPr/>
        <w:t>Thorough data cleaning improves the accuracy of data-driven decisions and model performance. It is a vital part of the data science process.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Experiment 3: Data Visualization Techniques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103"/>
      </w:pPr>
      <w:r>
        <w:rPr/>
        <w:t>Aim:</w:t>
      </w:r>
    </w:p>
    <w:p>
      <w:pPr>
        <w:pStyle w:val="BodyText"/>
        <w:spacing w:before="200"/>
        <w:ind w:left="103"/>
      </w:pPr>
      <w:r>
        <w:rPr/>
        <w:t>To utilize various visualization techniques for exploratory data analysis.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3"/>
      </w:pPr>
      <w:r>
        <w:rPr/>
        <w:t>Theory:</w:t>
      </w:r>
    </w:p>
    <w:p>
      <w:pPr>
        <w:pStyle w:val="BodyText"/>
        <w:spacing w:line="429" w:lineRule="auto" w:before="200"/>
        <w:ind w:left="103"/>
      </w:pPr>
      <w:r>
        <w:rPr/>
        <w:t>Data visualization translates complex datasets into graphical formats to identify patterns, trends, and anomalies. It helps communicate insights clearly and effectively.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Common techniques: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Histograms and bar charts for distribution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Box plots for outlier detection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Scatter plots for relationship analysis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Heatmaps for correlation matrices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429" w:lineRule="auto" w:before="1"/>
        <w:ind w:left="103" w:right="95"/>
      </w:pPr>
      <w:r>
        <w:rPr/>
        <w:t>Libraries like matplotlib and seaborn in Python provide a wide range of plotting tools. Interactive visualizations using Plotly or dashboards with Tableau/Power BI are also widely used.</w:t>
      </w:r>
    </w:p>
    <w:p>
      <w:pPr>
        <w:spacing w:after="0" w:line="429" w:lineRule="auto"/>
        <w:sectPr>
          <w:pgSz w:w="11910" w:h="16840"/>
          <w:pgMar w:header="705" w:footer="0" w:top="1420" w:bottom="280" w:left="520" w:right="520"/>
        </w:sectPr>
      </w:pPr>
    </w:p>
    <w:p>
      <w:pPr>
        <w:pStyle w:val="BodyText"/>
        <w:spacing w:before="83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/>
      </w:pPr>
      <w:r>
        <w:rPr/>
        <w:t>Visualization simplifies data interpretation, supports hypothesis generation, and enhances storytelling through data.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Experiment 4: SMOTE (Synthetic Minority Oversampling Technique)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103"/>
      </w:pPr>
      <w:r>
        <w:rPr/>
        <w:t>Aim:</w:t>
      </w:r>
    </w:p>
    <w:p>
      <w:pPr>
        <w:pStyle w:val="BodyText"/>
        <w:spacing w:before="201"/>
        <w:ind w:left="103"/>
      </w:pPr>
      <w:r>
        <w:rPr/>
        <w:t>To balance an imbalanced dataset using SMOTE for better classification performance.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Theory:</w:t>
      </w:r>
    </w:p>
    <w:p>
      <w:pPr>
        <w:pStyle w:val="BodyText"/>
        <w:spacing w:line="429" w:lineRule="auto" w:before="201"/>
        <w:ind w:left="103"/>
      </w:pPr>
      <w:r>
        <w:rPr/>
        <w:t>In classification problems, class imbalance can bias the model toward the majority class. SMOTE (Synthetic Minority Oversampling Technique) generates synthetic samples for the minority class using interpolation.</w:t>
      </w:r>
    </w:p>
    <w:p>
      <w:pPr>
        <w:pStyle w:val="BodyText"/>
        <w:rPr>
          <w:sz w:val="24"/>
        </w:rPr>
      </w:pPr>
    </w:p>
    <w:p>
      <w:pPr>
        <w:pStyle w:val="BodyText"/>
        <w:spacing w:line="429" w:lineRule="auto" w:before="179"/>
        <w:ind w:left="103" w:right="95"/>
      </w:pPr>
      <w:r>
        <w:rPr/>
        <w:t>It selects samples that are close in the feature space and creates synthetic points between them. This improves class distribution and helps machine learning models learn equally from all classes.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SMOTE is especially useful in fraud detection, medical diagnosis, and other scenarios with rare events.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Conclusion:</w:t>
      </w:r>
    </w:p>
    <w:p>
      <w:pPr>
        <w:pStyle w:val="BodyText"/>
        <w:spacing w:before="200"/>
        <w:ind w:left="103"/>
      </w:pPr>
      <w:r>
        <w:rPr/>
        <w:t>SMOTE effectively addresses class imbalance, leading to more accurate and fair classification results.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46"/>
      </w:pPr>
      <w:r>
        <w:rPr/>
        <w:t>Experiment 5: Performance Evaluation Metrics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before="1"/>
        <w:ind w:left="103"/>
      </w:pPr>
      <w:r>
        <w:rPr/>
        <w:t>Aim:</w:t>
      </w:r>
    </w:p>
    <w:p>
      <w:pPr>
        <w:pStyle w:val="BodyText"/>
        <w:spacing w:before="200"/>
        <w:ind w:left="103"/>
      </w:pPr>
      <w:r>
        <w:rPr/>
        <w:t>To evaluate the performance of supervised and unsupervised models using appropriate metrics.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Theory:</w:t>
      </w:r>
    </w:p>
    <w:p>
      <w:pPr>
        <w:pStyle w:val="BodyText"/>
        <w:spacing w:before="201"/>
        <w:ind w:left="103"/>
      </w:pPr>
      <w:r>
        <w:rPr/>
        <w:t>Model evaluation is crucial to assess accuracy, reliability, and effectiveness.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For supervised learning: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Classification: accuracy, precision, recall, F1-score, confusion matrix, ROC-AUC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200" w:after="0"/>
        <w:ind w:left="260" w:right="0" w:hanging="158"/>
        <w:jc w:val="left"/>
        <w:rPr>
          <w:sz w:val="22"/>
        </w:rPr>
      </w:pPr>
      <w:r>
        <w:rPr>
          <w:sz w:val="22"/>
        </w:rPr>
        <w:t>Regression:</w:t>
      </w:r>
      <w:r>
        <w:rPr>
          <w:spacing w:val="21"/>
          <w:sz w:val="22"/>
        </w:rPr>
        <w:t> </w:t>
      </w:r>
      <w:r>
        <w:rPr>
          <w:sz w:val="22"/>
        </w:rPr>
        <w:t>mean</w:t>
      </w:r>
      <w:r>
        <w:rPr>
          <w:spacing w:val="21"/>
          <w:sz w:val="22"/>
        </w:rPr>
        <w:t> </w:t>
      </w:r>
      <w:r>
        <w:rPr>
          <w:sz w:val="22"/>
        </w:rPr>
        <w:t>absolute</w:t>
      </w:r>
      <w:r>
        <w:rPr>
          <w:spacing w:val="21"/>
          <w:sz w:val="22"/>
        </w:rPr>
        <w:t> </w:t>
      </w:r>
      <w:r>
        <w:rPr>
          <w:sz w:val="22"/>
        </w:rPr>
        <w:t>error</w:t>
      </w:r>
      <w:r>
        <w:rPr>
          <w:spacing w:val="21"/>
          <w:sz w:val="22"/>
        </w:rPr>
        <w:t> </w:t>
      </w:r>
      <w:r>
        <w:rPr>
          <w:sz w:val="22"/>
        </w:rPr>
        <w:t>(MAE),</w:t>
      </w:r>
      <w:r>
        <w:rPr>
          <w:spacing w:val="21"/>
          <w:sz w:val="22"/>
        </w:rPr>
        <w:t> </w:t>
      </w:r>
      <w:r>
        <w:rPr>
          <w:sz w:val="22"/>
        </w:rPr>
        <w:t>mean</w:t>
      </w:r>
      <w:r>
        <w:rPr>
          <w:spacing w:val="21"/>
          <w:sz w:val="22"/>
        </w:rPr>
        <w:t> </w:t>
      </w:r>
      <w:r>
        <w:rPr>
          <w:sz w:val="22"/>
        </w:rPr>
        <w:t>squared</w:t>
      </w:r>
      <w:r>
        <w:rPr>
          <w:spacing w:val="21"/>
          <w:sz w:val="22"/>
        </w:rPr>
        <w:t> </w:t>
      </w:r>
      <w:r>
        <w:rPr>
          <w:sz w:val="22"/>
        </w:rPr>
        <w:t>error</w:t>
      </w:r>
      <w:r>
        <w:rPr>
          <w:spacing w:val="21"/>
          <w:sz w:val="22"/>
        </w:rPr>
        <w:t> </w:t>
      </w:r>
      <w:r>
        <w:rPr>
          <w:sz w:val="22"/>
        </w:rPr>
        <w:t>(MSE),</w:t>
      </w:r>
      <w:r>
        <w:rPr>
          <w:spacing w:val="21"/>
          <w:sz w:val="22"/>
        </w:rPr>
        <w:t> </w:t>
      </w:r>
      <w:r>
        <w:rPr>
          <w:sz w:val="22"/>
        </w:rPr>
        <w:t>root</w:t>
      </w:r>
      <w:r>
        <w:rPr>
          <w:spacing w:val="21"/>
          <w:sz w:val="22"/>
        </w:rPr>
        <w:t> </w:t>
      </w:r>
      <w:r>
        <w:rPr>
          <w:sz w:val="22"/>
        </w:rPr>
        <w:t>mean</w:t>
      </w:r>
      <w:r>
        <w:rPr>
          <w:spacing w:val="21"/>
          <w:sz w:val="22"/>
        </w:rPr>
        <w:t> </w:t>
      </w:r>
      <w:r>
        <w:rPr>
          <w:sz w:val="22"/>
        </w:rPr>
        <w:t>square</w:t>
      </w:r>
      <w:r>
        <w:rPr>
          <w:spacing w:val="21"/>
          <w:sz w:val="22"/>
        </w:rPr>
        <w:t> </w:t>
      </w:r>
      <w:r>
        <w:rPr>
          <w:sz w:val="22"/>
        </w:rPr>
        <w:t>error</w:t>
      </w:r>
      <w:r>
        <w:rPr>
          <w:spacing w:val="21"/>
          <w:sz w:val="22"/>
        </w:rPr>
        <w:t> </w:t>
      </w:r>
      <w:r>
        <w:rPr>
          <w:sz w:val="22"/>
        </w:rPr>
        <w:t>(RMSE),</w:t>
      </w:r>
      <w:r>
        <w:rPr>
          <w:spacing w:val="21"/>
          <w:sz w:val="22"/>
        </w:rPr>
        <w:t> </w:t>
      </w:r>
      <w:r>
        <w:rPr>
          <w:sz w:val="22"/>
        </w:rPr>
        <w:t>R²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705" w:footer="0" w:top="1420" w:bottom="280" w:left="520" w:right="520"/>
        </w:sectPr>
      </w:pPr>
    </w:p>
    <w:p>
      <w:pPr>
        <w:pStyle w:val="BodyText"/>
        <w:spacing w:before="83"/>
        <w:ind w:left="103"/>
      </w:pPr>
      <w:r>
        <w:rPr/>
        <w:t>score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03"/>
      </w:pPr>
      <w:r>
        <w:rPr/>
        <w:t>For unsupervised learning: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Clustering: silhouette score, Davies-Bouldin index, Calinski-Harabasz score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These metrics guide model selection, tuning, and deployment decisions.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/>
      </w:pPr>
      <w:r>
        <w:rPr/>
        <w:t>Proper evaluation using relevant metrics ensures trustworthy model performance and drives successful application outcomes.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Experiment 6: Outlier Detection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103"/>
      </w:pPr>
      <w:r>
        <w:rPr/>
        <w:t>Aim:</w:t>
      </w:r>
    </w:p>
    <w:p>
      <w:pPr>
        <w:pStyle w:val="BodyText"/>
        <w:spacing w:before="201"/>
        <w:ind w:left="103"/>
      </w:pPr>
      <w:r>
        <w:rPr/>
        <w:t>To identify and analyze outliers using distance-based and density-based methods.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Theory:</w:t>
      </w:r>
    </w:p>
    <w:p>
      <w:pPr>
        <w:pStyle w:val="BodyText"/>
        <w:spacing w:before="201"/>
        <w:ind w:left="103"/>
      </w:pPr>
      <w:r>
        <w:rPr/>
        <w:t>Outliers are data points that significantly deviate from others and may indicate errors or novel insights.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429" w:lineRule="auto"/>
        <w:ind w:left="103" w:right="100"/>
        <w:jc w:val="both"/>
      </w:pPr>
      <w:r>
        <w:rPr/>
        <w:t>Distance-based methods (e.g., Z-score, k-NN) use the distance of a point from its neighbors to </w:t>
      </w:r>
      <w:r>
        <w:rPr>
          <w:spacing w:val="-3"/>
        </w:rPr>
        <w:t>detect</w:t>
      </w:r>
      <w:r>
        <w:rPr>
          <w:spacing w:val="55"/>
        </w:rPr>
        <w:t> </w:t>
      </w:r>
      <w:r>
        <w:rPr/>
        <w:t>outliers. Density-based methods (e.g., LOF - Local Outlier Factor) identify points in low-density regions compared to their neighbors.</w:t>
      </w:r>
    </w:p>
    <w:p>
      <w:pPr>
        <w:pStyle w:val="BodyText"/>
        <w:rPr>
          <w:sz w:val="24"/>
        </w:rPr>
      </w:pPr>
    </w:p>
    <w:p>
      <w:pPr>
        <w:pStyle w:val="BodyText"/>
        <w:spacing w:before="180"/>
        <w:ind w:left="103"/>
      </w:pPr>
      <w:r>
        <w:rPr/>
        <w:t>Outlier detection is important in fraud detection, quality control, and anomaly detection.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/>
      </w:pPr>
      <w:r>
        <w:rPr/>
        <w:t>Detecting and handling outliers enhances data quality and model performance. It ensures more accurate and reliable analysis.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Experiment 7: Time Series Forecasting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before="1"/>
        <w:ind w:left="103"/>
      </w:pPr>
      <w:r>
        <w:rPr/>
        <w:t>Aim:</w:t>
      </w:r>
    </w:p>
    <w:p>
      <w:pPr>
        <w:spacing w:after="0"/>
        <w:sectPr>
          <w:pgSz w:w="11910" w:h="16840"/>
          <w:pgMar w:header="705" w:footer="0" w:top="1420" w:bottom="280" w:left="520" w:right="520"/>
        </w:sectPr>
      </w:pPr>
    </w:p>
    <w:p>
      <w:pPr>
        <w:pStyle w:val="BodyText"/>
        <w:spacing w:before="83"/>
        <w:ind w:left="103"/>
      </w:pPr>
      <w:r>
        <w:rPr/>
        <w:t>To forecast future values using time series analysis techniques.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03"/>
      </w:pPr>
      <w:r>
        <w:rPr/>
        <w:t>Theory:</w:t>
      </w:r>
    </w:p>
    <w:p>
      <w:pPr>
        <w:pStyle w:val="BodyText"/>
        <w:spacing w:line="429" w:lineRule="auto" w:before="200"/>
        <w:ind w:left="103"/>
      </w:pPr>
      <w:r>
        <w:rPr/>
        <w:t>Time series data is a sequence of observations recorded over time. Forecasting involves predicting future values based on historical trends.</w:t>
      </w:r>
    </w:p>
    <w:p>
      <w:pPr>
        <w:pStyle w:val="BodyText"/>
        <w:rPr>
          <w:sz w:val="24"/>
        </w:rPr>
      </w:pPr>
    </w:p>
    <w:p>
      <w:pPr>
        <w:pStyle w:val="BodyText"/>
        <w:spacing w:line="429" w:lineRule="auto" w:before="179"/>
        <w:ind w:left="103"/>
      </w:pPr>
      <w:r>
        <w:rPr/>
        <w:t>Components include trend, seasonality, and noise. Models like ARIMA (AutoRegressive Integrated Moving Average) and Prophet are commonly used.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Steps include: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Visualizing and understanding the series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Checking stationarity (ADF test)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Model selection and training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Forecast evaluation (MAE, RMSE)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3"/>
      </w:pPr>
      <w:r>
        <w:rPr/>
        <w:t>Applications: sales prediction, stock market forecasting, weather prediction.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Conclusion:</w:t>
      </w:r>
    </w:p>
    <w:p>
      <w:pPr>
        <w:pStyle w:val="BodyText"/>
        <w:spacing w:line="429" w:lineRule="auto" w:before="200"/>
        <w:ind w:left="103" w:right="100"/>
      </w:pPr>
      <w:r>
        <w:rPr/>
        <w:t>Time series forecasting provides valuable insights into future trends, helping in strategic planning and decision-making.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Experiment 8: Inferential Statistics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before="1"/>
        <w:ind w:left="103"/>
      </w:pPr>
      <w:r>
        <w:rPr/>
        <w:t>Aim:</w:t>
      </w:r>
    </w:p>
    <w:p>
      <w:pPr>
        <w:pStyle w:val="BodyText"/>
        <w:spacing w:before="200"/>
        <w:ind w:left="103"/>
      </w:pPr>
      <w:r>
        <w:rPr/>
        <w:t>To perform statistical inference using sample data to draw conclusions about a population.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ind w:left="103"/>
      </w:pPr>
      <w:r>
        <w:rPr/>
        <w:t>Theory:</w:t>
      </w:r>
    </w:p>
    <w:p>
      <w:pPr>
        <w:pStyle w:val="BodyText"/>
        <w:spacing w:line="429" w:lineRule="auto" w:before="200"/>
        <w:ind w:left="103"/>
      </w:pPr>
      <w:r>
        <w:rPr/>
        <w:t>Inferential statistics use probability theory to make inferences about population parameters from sample statistics.</w:t>
      </w:r>
    </w:p>
    <w:p>
      <w:pPr>
        <w:pStyle w:val="BodyText"/>
        <w:rPr>
          <w:sz w:val="24"/>
        </w:rPr>
      </w:pPr>
    </w:p>
    <w:p>
      <w:pPr>
        <w:pStyle w:val="BodyText"/>
        <w:spacing w:before="179"/>
        <w:ind w:left="103"/>
      </w:pPr>
      <w:r>
        <w:rPr/>
        <w:t>Key methods:</w:t>
      </w:r>
    </w:p>
    <w:p>
      <w:pPr>
        <w:spacing w:after="0"/>
        <w:sectPr>
          <w:pgSz w:w="11910" w:h="16840"/>
          <w:pgMar w:header="705" w:footer="0" w:top="1420" w:bottom="280" w:left="520" w:right="52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83" w:after="0"/>
        <w:ind w:left="238" w:right="0" w:hanging="136"/>
        <w:jc w:val="left"/>
        <w:rPr>
          <w:sz w:val="22"/>
        </w:rPr>
      </w:pPr>
      <w:r>
        <w:rPr>
          <w:sz w:val="22"/>
        </w:rPr>
        <w:t>Confidence intervals: estimate population parameters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0" w:after="0"/>
        <w:ind w:left="238" w:right="0" w:hanging="136"/>
        <w:jc w:val="left"/>
        <w:rPr>
          <w:sz w:val="22"/>
        </w:rPr>
      </w:pPr>
      <w:r>
        <w:rPr>
          <w:sz w:val="22"/>
        </w:rPr>
        <w:t>Hypothesis testing: compare means, proportions (e.g., t-test, ANOVA)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201" w:after="0"/>
        <w:ind w:left="238" w:right="0" w:hanging="136"/>
        <w:jc w:val="left"/>
        <w:rPr>
          <w:sz w:val="22"/>
        </w:rPr>
      </w:pPr>
      <w:r>
        <w:rPr>
          <w:sz w:val="22"/>
        </w:rPr>
        <w:t>Correlation and regression: assess relationships between variables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It includes estimating uncertainty and making probabilistic statements based on sample data.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03"/>
      </w:pPr>
      <w:r>
        <w:rPr/>
        <w:t>Conclusion:</w:t>
      </w:r>
    </w:p>
    <w:p>
      <w:pPr>
        <w:pStyle w:val="BodyText"/>
        <w:spacing w:line="429" w:lineRule="auto" w:before="201"/>
        <w:ind w:left="103"/>
      </w:pPr>
      <w:r>
        <w:rPr/>
        <w:t>Inferential statistics allow generalization from samples to populations, supporting informed decision-making based on data.</w:t>
      </w:r>
    </w:p>
    <w:sectPr>
      <w:pgSz w:w="11910" w:h="16840"/>
      <w:pgMar w:header="705" w:footer="0" w:top="142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1.259995pt;margin-top:34.256733pt;width:332.8pt;height:15.45pt;mso-position-horizontal-relative:page;mso-position-vertical-relative:page;z-index:-2518743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Applied Data Science Practical - Detailed Theory Writeups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8" w:hanging="135"/>
      </w:pPr>
      <w:rPr>
        <w:rFonts w:hint="default" w:ascii="Arial" w:hAnsi="Arial" w:eastAsia="Arial" w:cs="Aria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02" w:hanging="1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5" w:hanging="1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7" w:hanging="1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0" w:hanging="1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2" w:hanging="1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5" w:hanging="1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7" w:hanging="1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0" w:hanging="1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00"/>
      <w:ind w:left="238" w:hanging="13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2025-04-17T00:32:00Z</dcterms:created>
  <dcterms:modified xsi:type="dcterms:W3CDTF">2025-04-17T00:32:00Z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2025-04-16T00:00:00Z</vt:filetime>
  </property>
</Properties>
</file>