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85431" w14:textId="53EA9C83" w:rsidR="009F759C" w:rsidRDefault="00BF4AB4" w:rsidP="00BF4AB4">
      <w:pPr>
        <w:pStyle w:val="Ttulo"/>
      </w:pPr>
      <w:r>
        <w:tab/>
      </w:r>
      <w:r>
        <w:tab/>
      </w:r>
      <w:r>
        <w:tab/>
      </w:r>
      <w:r>
        <w:tab/>
        <w:t>ACTIVIDAD 7</w:t>
      </w:r>
    </w:p>
    <w:p w14:paraId="6A833AE8" w14:textId="4777D702" w:rsidR="00BF4AB4" w:rsidRDefault="00BF4AB4" w:rsidP="00BF4AB4"/>
    <w:p w14:paraId="0A5F7D72" w14:textId="1069508F" w:rsidR="00BF4AB4" w:rsidRDefault="00BF4AB4" w:rsidP="00BF4AB4">
      <w:r>
        <w:tab/>
      </w:r>
      <w:r>
        <w:tab/>
      </w:r>
      <w:r>
        <w:tab/>
      </w:r>
      <w:r>
        <w:tab/>
        <w:t xml:space="preserve">        Activo corriente</w:t>
      </w:r>
    </w:p>
    <w:p w14:paraId="267836EE" w14:textId="322AF618" w:rsidR="00BF4AB4" w:rsidRDefault="00BF4AB4" w:rsidP="00BF4AB4">
      <w:r>
        <w:t xml:space="preserve">Solvencia técnica (a corto plazo) = --------------------------- </w:t>
      </w:r>
    </w:p>
    <w:p w14:paraId="352FD6DA" w14:textId="6049093B" w:rsidR="00BF4AB4" w:rsidRDefault="00BF4AB4" w:rsidP="00BF4AB4">
      <w:r>
        <w:tab/>
      </w:r>
      <w:r>
        <w:tab/>
      </w:r>
      <w:r>
        <w:tab/>
      </w:r>
      <w:r>
        <w:tab/>
        <w:t xml:space="preserve">        Pasivo corriente</w:t>
      </w:r>
    </w:p>
    <w:p w14:paraId="6CF41524" w14:textId="6ADBF7D1" w:rsidR="00BF4AB4" w:rsidRDefault="00BF4AB4" w:rsidP="00BF4AB4"/>
    <w:p w14:paraId="13BF02F1" w14:textId="21E08E53" w:rsidR="00BF4AB4" w:rsidRDefault="00BF4AB4" w:rsidP="00BF4AB4"/>
    <w:p w14:paraId="3EC0D786" w14:textId="75747698" w:rsidR="00BF4AB4" w:rsidRDefault="00BF4AB4" w:rsidP="00BF4AB4">
      <w:r>
        <w:t>72000</w:t>
      </w:r>
    </w:p>
    <w:p w14:paraId="0FF69AEF" w14:textId="00FCDE53" w:rsidR="00BF4AB4" w:rsidRDefault="00BF4AB4" w:rsidP="00BF4AB4">
      <w:r>
        <w:t>---------- = 1.38</w:t>
      </w:r>
    </w:p>
    <w:p w14:paraId="0E186AEE" w14:textId="7FE9C654" w:rsidR="00BF4AB4" w:rsidRDefault="00BF4AB4" w:rsidP="00BF4AB4">
      <w:r>
        <w:t>52000</w:t>
      </w:r>
    </w:p>
    <w:p w14:paraId="466A8859" w14:textId="7FFDAB59" w:rsidR="00BF4AB4" w:rsidRDefault="00BF4AB4" w:rsidP="00BF4AB4"/>
    <w:p w14:paraId="41A3808D" w14:textId="4C7215AD" w:rsidR="00BF4AB4" w:rsidRPr="00BF4AB4" w:rsidRDefault="00BF4AB4" w:rsidP="00BF4AB4">
      <w:r>
        <w:t>Interpretación: En este caso, el resultado se posiciona fuera del parámetro esperado (1.5 y 2), por lo que existe un exceso de deuda.</w:t>
      </w:r>
    </w:p>
    <w:sectPr w:rsidR="00BF4AB4" w:rsidRPr="00BF4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99"/>
    <w:rsid w:val="009F759C"/>
    <w:rsid w:val="00BF4AB4"/>
    <w:rsid w:val="00D1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4636"/>
  <w15:chartTrackingRefBased/>
  <w15:docId w15:val="{04500830-3F0C-4588-AE96-05B721F0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4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2020-04-28T17:52:00Z</dcterms:created>
  <dcterms:modified xsi:type="dcterms:W3CDTF">2020-04-28T17:55:00Z</dcterms:modified>
</cp:coreProperties>
</file>