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*Tener control total sobre el acceso al sistema de todos los empleados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*Acceder a la información de los mantenimientos hechos a las diferentes áreas del establecimiento y de los inmuebles del mismo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*Permitirle a los empleados cargar las bitácoras de todas las jornadas laborales  junto con las reuniones de los cuales ellos fueron asignados como lideres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*Revisar las metas que se ha planeado en las reuniones para saber en que va su ejecución mediante las bitácoras de los empleados y las metas definidas en cada reunión de empleados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*Detectar falencias en cuanto a lo relacionado con lo ambiental, económico y socio cultural teniendo en cuenta lo ordenado por la norma técnica sectorial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