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172A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6C171DAB" w14:textId="77777777" w:rsidTr="001E267A">
        <w:trPr>
          <w:jc w:val="center"/>
        </w:trPr>
        <w:tc>
          <w:tcPr>
            <w:tcW w:w="1809" w:type="dxa"/>
            <w:vAlign w:val="center"/>
          </w:tcPr>
          <w:p w14:paraId="25F17921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BC0BCC8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DDA213B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4439B4DE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4DC79B8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9367637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961E4E3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B96A830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6DBF1D77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7DA4AE0" w14:textId="18EEB138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result w:val="1"/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04273" w:rsidRPr="00F04273">
        <w:rPr>
          <w:rFonts w:ascii="UOC Sans" w:hAnsi="UOC Sans"/>
          <w:b/>
          <w:sz w:val="22"/>
          <w:szCs w:val="22"/>
        </w:rPr>
        <w:t>LAS ACTIVIDADES DE APRENDIZAJE REALIZADAS Y EL PLAN DOCENTE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C775BE6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A0D6F4E" w14:textId="6C0B6FB5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04273" w:rsidRPr="00F04273">
        <w:rPr>
          <w:rFonts w:ascii="UOC Sans" w:hAnsi="UOC Sans"/>
          <w:b/>
          <w:sz w:val="22"/>
          <w:szCs w:val="22"/>
        </w:rPr>
        <w:t>NO BORRAR EL ENUNCIADO DE LAS PREGUNTAS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073DAC7" w14:textId="77777777" w:rsidR="000E4B67" w:rsidRPr="007530C8" w:rsidRDefault="000E4B67">
      <w:pPr>
        <w:rPr>
          <w:b/>
          <w:sz w:val="24"/>
        </w:rPr>
      </w:pPr>
    </w:p>
    <w:p w14:paraId="679CDD28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7DD31B5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4BC8AEFD" w14:textId="77777777"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521BF020" w14:textId="77777777" w:rsidTr="005E4DDB">
        <w:trPr>
          <w:jc w:val="center"/>
        </w:trPr>
        <w:tc>
          <w:tcPr>
            <w:tcW w:w="1809" w:type="dxa"/>
            <w:vAlign w:val="center"/>
          </w:tcPr>
          <w:p w14:paraId="6CEE0FA0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3DA66AA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6CA12CD8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7E42574C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14D7DCA9" w14:textId="77777777" w:rsidR="00B05094" w:rsidRPr="00B05094" w:rsidRDefault="00B05094" w:rsidP="00B05094"/>
    <w:p w14:paraId="3838FB7D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5463B0C6" w14:textId="77777777" w:rsidR="00F04273" w:rsidRDefault="00F04273" w:rsidP="00450C49">
      <w:pPr>
        <w:rPr>
          <w:rFonts w:ascii="UOC Sans" w:hAnsi="UOC Sans"/>
          <w:sz w:val="24"/>
          <w:szCs w:val="24"/>
        </w:rPr>
      </w:pPr>
    </w:p>
    <w:p w14:paraId="7D910B27" w14:textId="7ED419C3" w:rsidR="00F04273" w:rsidRDefault="00F04273" w:rsidP="00F04273">
      <w:pPr>
        <w:jc w:val="both"/>
        <w:rPr>
          <w:rFonts w:ascii="UOC Sans" w:hAnsi="UOC Sans"/>
          <w:sz w:val="24"/>
          <w:szCs w:val="24"/>
          <w:lang w:val="es-ES_tradnl"/>
        </w:rPr>
      </w:pPr>
      <w:r w:rsidRPr="00F04273">
        <w:rPr>
          <w:rFonts w:ascii="UOC Sans" w:hAnsi="UOC Sans"/>
          <w:sz w:val="24"/>
          <w:szCs w:val="24"/>
          <w:lang w:val="es-ES_tradnl"/>
        </w:rPr>
        <w:t xml:space="preserve">Pregunta 1. Pon un ejemplo de afectación de riesgos laborales relacionados con la organización del trabajo de tu familia profesional </w:t>
      </w:r>
      <w:r>
        <w:rPr>
          <w:rFonts w:ascii="UOC Sans" w:hAnsi="UOC Sans"/>
          <w:sz w:val="24"/>
          <w:szCs w:val="24"/>
          <w:lang w:val="es-ES_tradnl"/>
        </w:rPr>
        <w:t xml:space="preserve">(Informática y Comunicaciones) </w:t>
      </w:r>
      <w:r w:rsidRPr="00F04273">
        <w:rPr>
          <w:rFonts w:ascii="UOC Sans" w:hAnsi="UOC Sans"/>
          <w:sz w:val="24"/>
          <w:szCs w:val="24"/>
          <w:lang w:val="es-ES_tradnl"/>
        </w:rPr>
        <w:t>y otro de afectación de riesgos laborales asociados a factores psicosociales de tu familia profesional</w:t>
      </w:r>
      <w:r>
        <w:rPr>
          <w:rFonts w:ascii="UOC Sans" w:hAnsi="UOC Sans"/>
          <w:sz w:val="24"/>
          <w:szCs w:val="24"/>
          <w:lang w:val="es-ES_tradnl"/>
        </w:rPr>
        <w:t xml:space="preserve"> (Informática y Comunicaciones)</w:t>
      </w:r>
      <w:r w:rsidRPr="00F04273">
        <w:rPr>
          <w:rFonts w:ascii="UOC Sans" w:hAnsi="UOC Sans"/>
          <w:sz w:val="24"/>
          <w:szCs w:val="24"/>
          <w:lang w:val="es-ES_tradnl"/>
        </w:rPr>
        <w:t>. (2,5 puntos) (Responder en un máximo de 8 líneas).</w:t>
      </w:r>
    </w:p>
    <w:p w14:paraId="582E6F56" w14:textId="77777777" w:rsidR="001F50DD" w:rsidRPr="00F04273" w:rsidRDefault="001F50DD" w:rsidP="00F04273">
      <w:pPr>
        <w:jc w:val="both"/>
        <w:rPr>
          <w:rFonts w:ascii="UOC Sans" w:hAnsi="UOC Sans"/>
          <w:sz w:val="24"/>
          <w:szCs w:val="24"/>
          <w:lang w:val="es-ES_tradnl"/>
        </w:rPr>
      </w:pPr>
    </w:p>
    <w:p w14:paraId="1EDC7264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0D3AEFDA" w14:textId="28483247" w:rsidR="00F04273" w:rsidRDefault="00F04273" w:rsidP="00F04273">
      <w:pPr>
        <w:jc w:val="both"/>
        <w:rPr>
          <w:rFonts w:ascii="UOC Sans" w:hAnsi="UOC Sans"/>
          <w:sz w:val="24"/>
          <w:szCs w:val="24"/>
          <w:lang w:val="es-ES_tradnl"/>
        </w:rPr>
      </w:pPr>
      <w:r w:rsidRPr="006A1E96">
        <w:rPr>
          <w:rFonts w:ascii="UOC Sans" w:hAnsi="UOC Sans"/>
          <w:sz w:val="24"/>
          <w:szCs w:val="24"/>
          <w:lang w:val="es-ES_tradnl"/>
        </w:rPr>
        <w:t>Pregunta 2. Pon un ejemplo de caso imaginario donde se aplique el principio siguiente la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acción preventiva laboral en tu sector profesional</w:t>
      </w:r>
      <w:r>
        <w:rPr>
          <w:rFonts w:ascii="UOC Sans" w:hAnsi="UOC Sans"/>
          <w:sz w:val="24"/>
          <w:szCs w:val="24"/>
          <w:lang w:val="es-ES_tradnl"/>
        </w:rPr>
        <w:t xml:space="preserve"> (Informática y Comunicaciones)</w:t>
      </w:r>
      <w:r w:rsidRPr="006A1E96">
        <w:rPr>
          <w:rFonts w:ascii="UOC Sans" w:hAnsi="UOC Sans"/>
          <w:sz w:val="24"/>
          <w:szCs w:val="24"/>
          <w:lang w:val="es-ES_tradnl"/>
        </w:rPr>
        <w:t>: “Adaptar el trabajo a la persona”</w:t>
      </w:r>
      <w:r>
        <w:rPr>
          <w:rFonts w:ascii="UOC Sans" w:hAnsi="UOC Sans"/>
          <w:sz w:val="24"/>
          <w:szCs w:val="24"/>
          <w:lang w:val="es-ES_tradnl"/>
        </w:rPr>
        <w:t xml:space="preserve">. </w:t>
      </w:r>
      <w:r w:rsidRPr="006A1E96">
        <w:rPr>
          <w:rFonts w:ascii="UOC Sans" w:hAnsi="UOC Sans"/>
          <w:sz w:val="24"/>
          <w:szCs w:val="24"/>
          <w:lang w:val="es-ES_tradnl"/>
        </w:rPr>
        <w:t>(2,5 puntos). (Responder en un máximo de 6 líneas).</w:t>
      </w:r>
    </w:p>
    <w:p w14:paraId="31AC2B88" w14:textId="77777777" w:rsidR="001F50DD" w:rsidRDefault="001F50DD" w:rsidP="00F04273">
      <w:pPr>
        <w:jc w:val="both"/>
        <w:rPr>
          <w:rFonts w:ascii="UOC Sans" w:hAnsi="UOC Sans"/>
          <w:sz w:val="24"/>
          <w:szCs w:val="24"/>
          <w:lang w:val="es-ES_tradnl"/>
        </w:rPr>
      </w:pPr>
    </w:p>
    <w:p w14:paraId="1E2B0F31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334E0544" w14:textId="528E1786" w:rsidR="00F04273" w:rsidRDefault="00F04273" w:rsidP="00F04273">
      <w:pPr>
        <w:jc w:val="both"/>
        <w:rPr>
          <w:rFonts w:ascii="UOC Sans" w:hAnsi="UOC Sans"/>
          <w:sz w:val="24"/>
          <w:szCs w:val="24"/>
          <w:lang w:val="es-ES_tradnl"/>
        </w:rPr>
      </w:pPr>
      <w:r w:rsidRPr="006A1E96">
        <w:rPr>
          <w:rFonts w:ascii="UOC Sans" w:hAnsi="UOC Sans"/>
          <w:sz w:val="24"/>
          <w:szCs w:val="24"/>
          <w:lang w:val="es-ES_tradnl"/>
        </w:rPr>
        <w:t>Pregunta 3. Escribe 2 tuits justificando la importancia que tiene el seminario que has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trabajado para llevar a cabo tu profesión</w:t>
      </w:r>
      <w:r>
        <w:rPr>
          <w:rFonts w:ascii="UOC Sans" w:hAnsi="UOC Sans"/>
          <w:sz w:val="24"/>
          <w:szCs w:val="24"/>
          <w:lang w:val="es-ES_tradnl"/>
        </w:rPr>
        <w:t xml:space="preserve"> de la familia profesional de Informática y Comunicaciones,</w:t>
      </w:r>
      <w:r w:rsidRPr="006A1E96">
        <w:rPr>
          <w:rFonts w:ascii="UOC Sans" w:hAnsi="UOC Sans"/>
          <w:sz w:val="24"/>
          <w:szCs w:val="24"/>
          <w:lang w:val="es-ES_tradnl"/>
        </w:rPr>
        <w:t xml:space="preserve"> que estás estudiando (2,5 puntos)</w:t>
      </w:r>
      <w:r>
        <w:rPr>
          <w:rFonts w:ascii="UOC Sans" w:hAnsi="UOC Sans"/>
          <w:sz w:val="24"/>
          <w:szCs w:val="24"/>
          <w:lang w:val="es-ES_tradnl"/>
        </w:rPr>
        <w:t>.</w:t>
      </w:r>
    </w:p>
    <w:p w14:paraId="16E033CC" w14:textId="77777777" w:rsidR="00FB7C9E" w:rsidRDefault="00FB7C9E" w:rsidP="00F04273">
      <w:pPr>
        <w:jc w:val="both"/>
        <w:rPr>
          <w:rFonts w:ascii="UOC Sans" w:hAnsi="UOC Sans"/>
          <w:sz w:val="24"/>
          <w:szCs w:val="24"/>
          <w:lang w:val="es-ES_tradnl"/>
        </w:rPr>
      </w:pPr>
    </w:p>
    <w:p w14:paraId="1AE541CA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7CDED719" w14:textId="6E3AA2AD" w:rsidR="00F04273" w:rsidRPr="009F3BAD" w:rsidRDefault="00F04273" w:rsidP="00F04273">
      <w:pPr>
        <w:autoSpaceDE w:val="0"/>
        <w:autoSpaceDN w:val="0"/>
        <w:adjustRightInd w:val="0"/>
        <w:jc w:val="both"/>
        <w:rPr>
          <w:rFonts w:ascii="UOC Sans" w:hAnsi="UOC Sans"/>
          <w:sz w:val="24"/>
          <w:szCs w:val="24"/>
        </w:rPr>
      </w:pPr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>Pregunta 4. Imagina que eres el responsable de prevención de una empresa de tu familia profesional (Informática y Comunicaciones). Cita las dos acciones más importantes que crees que deberías llevar a cabo en tu empresa como responsable de prevención. (2,5 puntos). (Responder en un máximo de 6 líneas).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3909E56C" w14:textId="77777777" w:rsidR="009F3BAD" w:rsidRDefault="009F3BAD" w:rsidP="00450C49">
      <w:pPr>
        <w:rPr>
          <w:rFonts w:ascii="UOC Sans" w:hAnsi="UOC Sans"/>
          <w:sz w:val="24"/>
          <w:szCs w:val="24"/>
        </w:rPr>
      </w:pPr>
    </w:p>
    <w:p w14:paraId="23B633E2" w14:textId="77777777" w:rsidR="000E4C3A" w:rsidRDefault="000E4C3A" w:rsidP="000E4C3A">
      <w:pPr>
        <w:jc w:val="both"/>
        <w:rPr>
          <w:rFonts w:ascii="UOC Sans" w:hAnsi="UOC Sans"/>
          <w:sz w:val="24"/>
          <w:szCs w:val="24"/>
          <w:lang w:val="es-ES_tradnl"/>
        </w:rPr>
      </w:pPr>
    </w:p>
    <w:p w14:paraId="6E0698BC" w14:textId="77777777" w:rsidR="000E4C3A" w:rsidRPr="009F3BAD" w:rsidRDefault="000E4C3A" w:rsidP="00450C49">
      <w:pPr>
        <w:rPr>
          <w:rFonts w:ascii="UOC Sans" w:hAnsi="UOC Sans"/>
          <w:sz w:val="24"/>
          <w:szCs w:val="24"/>
        </w:rPr>
      </w:pPr>
    </w:p>
    <w:p w14:paraId="3B24D211" w14:textId="77777777" w:rsidR="00B05094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0E669F44" w14:textId="77777777" w:rsidR="008C3371" w:rsidRDefault="008C3371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6DC30D83" w14:textId="77777777" w:rsidR="008C3371" w:rsidRDefault="008C3371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7D6FACE7" w14:textId="77777777" w:rsidR="008C3371" w:rsidRDefault="008C3371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0E9BB5F0" w14:textId="794C413D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069F70E9" w14:textId="77777777" w:rsidR="00B05094" w:rsidRDefault="00B05094" w:rsidP="00B05094"/>
    <w:p w14:paraId="4669FD30" w14:textId="77777777" w:rsidR="00F04273" w:rsidRPr="00F04273" w:rsidRDefault="00F04273" w:rsidP="00F04273">
      <w:pPr>
        <w:jc w:val="both"/>
        <w:rPr>
          <w:rFonts w:ascii="UOC Sans" w:hAnsi="UOC Sans"/>
          <w:sz w:val="24"/>
          <w:szCs w:val="24"/>
          <w:lang w:val="es-ES_tradnl"/>
        </w:rPr>
      </w:pPr>
      <w:r w:rsidRPr="00F04273">
        <w:rPr>
          <w:rFonts w:ascii="UOC Sans" w:hAnsi="UOC Sans"/>
          <w:sz w:val="24"/>
          <w:szCs w:val="24"/>
          <w:lang w:val="es-ES_tradnl"/>
        </w:rPr>
        <w:t xml:space="preserve">Pregunta 1. Pon un ejemplo de afectación de riesgos laborales relacionados con la organización del trabajo de tu familia profesional </w:t>
      </w:r>
      <w:r>
        <w:rPr>
          <w:rFonts w:ascii="UOC Sans" w:hAnsi="UOC Sans"/>
          <w:sz w:val="24"/>
          <w:szCs w:val="24"/>
          <w:lang w:val="es-ES_tradnl"/>
        </w:rPr>
        <w:t xml:space="preserve">(Informática y Comunicaciones) </w:t>
      </w:r>
      <w:r w:rsidRPr="00F04273">
        <w:rPr>
          <w:rFonts w:ascii="UOC Sans" w:hAnsi="UOC Sans"/>
          <w:sz w:val="24"/>
          <w:szCs w:val="24"/>
          <w:lang w:val="es-ES_tradnl"/>
        </w:rPr>
        <w:t>y otro de afectación de riesgos laborales asociados a factores psicosociales de tu familia profesional</w:t>
      </w:r>
      <w:r>
        <w:rPr>
          <w:rFonts w:ascii="UOC Sans" w:hAnsi="UOC Sans"/>
          <w:sz w:val="24"/>
          <w:szCs w:val="24"/>
          <w:lang w:val="es-ES_tradnl"/>
        </w:rPr>
        <w:t xml:space="preserve"> (Informática y Comunicaciones)</w:t>
      </w:r>
      <w:r w:rsidRPr="00F04273">
        <w:rPr>
          <w:rFonts w:ascii="UOC Sans" w:hAnsi="UOC Sans"/>
          <w:sz w:val="24"/>
          <w:szCs w:val="24"/>
          <w:lang w:val="es-ES_tradnl"/>
        </w:rPr>
        <w:t>. (2,5 puntos) (Responder en un máximo de 8 líneas).</w:t>
      </w:r>
    </w:p>
    <w:p w14:paraId="6B23074E" w14:textId="77777777" w:rsidR="00F04273" w:rsidRPr="009F3BAD" w:rsidRDefault="00F04273" w:rsidP="00F04273">
      <w:pPr>
        <w:rPr>
          <w:rFonts w:ascii="UOC Sans" w:hAnsi="UOC Sans"/>
          <w:sz w:val="24"/>
          <w:szCs w:val="24"/>
        </w:rPr>
      </w:pPr>
    </w:p>
    <w:p w14:paraId="39DC389E" w14:textId="77777777" w:rsidR="00F04273" w:rsidRDefault="00F04273" w:rsidP="00F04273">
      <w:pPr>
        <w:jc w:val="both"/>
        <w:rPr>
          <w:rFonts w:ascii="UOC Sans" w:hAnsi="UOC Sans"/>
          <w:sz w:val="24"/>
          <w:szCs w:val="24"/>
          <w:lang w:val="es-ES_tradnl"/>
        </w:rPr>
      </w:pPr>
      <w:r w:rsidRPr="006A1E96">
        <w:rPr>
          <w:rFonts w:ascii="UOC Sans" w:hAnsi="UOC Sans"/>
          <w:sz w:val="24"/>
          <w:szCs w:val="24"/>
          <w:lang w:val="es-ES_tradnl"/>
        </w:rPr>
        <w:t>Pregunta 2. Pon un ejemplo de caso imaginario donde se aplique el principio siguiente la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acción preventiva laboral en tu sector profesional</w:t>
      </w:r>
      <w:r>
        <w:rPr>
          <w:rFonts w:ascii="UOC Sans" w:hAnsi="UOC Sans"/>
          <w:sz w:val="24"/>
          <w:szCs w:val="24"/>
          <w:lang w:val="es-ES_tradnl"/>
        </w:rPr>
        <w:t xml:space="preserve"> (Informática y Comunicaciones)</w:t>
      </w:r>
      <w:r w:rsidRPr="006A1E96">
        <w:rPr>
          <w:rFonts w:ascii="UOC Sans" w:hAnsi="UOC Sans"/>
          <w:sz w:val="24"/>
          <w:szCs w:val="24"/>
          <w:lang w:val="es-ES_tradnl"/>
        </w:rPr>
        <w:t>: “Adaptar el trabajo a la persona”</w:t>
      </w:r>
      <w:r>
        <w:rPr>
          <w:rFonts w:ascii="UOC Sans" w:hAnsi="UOC Sans"/>
          <w:sz w:val="24"/>
          <w:szCs w:val="24"/>
          <w:lang w:val="es-ES_tradnl"/>
        </w:rPr>
        <w:t xml:space="preserve">. </w:t>
      </w:r>
      <w:r w:rsidRPr="006A1E96">
        <w:rPr>
          <w:rFonts w:ascii="UOC Sans" w:hAnsi="UOC Sans"/>
          <w:sz w:val="24"/>
          <w:szCs w:val="24"/>
          <w:lang w:val="es-ES_tradnl"/>
        </w:rPr>
        <w:t>(2,5 puntos). (Responder en un máximo de 6 líneas).</w:t>
      </w:r>
    </w:p>
    <w:p w14:paraId="5074D3D9" w14:textId="77777777" w:rsidR="00F04273" w:rsidRPr="009F3BAD" w:rsidRDefault="00F04273" w:rsidP="00F04273">
      <w:pPr>
        <w:rPr>
          <w:rFonts w:ascii="UOC Sans" w:hAnsi="UOC Sans"/>
          <w:sz w:val="24"/>
          <w:szCs w:val="24"/>
        </w:rPr>
      </w:pPr>
    </w:p>
    <w:p w14:paraId="2CF00C7E" w14:textId="02DC8297" w:rsidR="00F04273" w:rsidRDefault="00F04273" w:rsidP="00F04273">
      <w:pPr>
        <w:jc w:val="both"/>
        <w:rPr>
          <w:rFonts w:ascii="UOC Sans" w:hAnsi="UOC Sans"/>
          <w:sz w:val="24"/>
          <w:szCs w:val="24"/>
          <w:lang w:val="es-ES_tradnl"/>
        </w:rPr>
      </w:pPr>
      <w:r w:rsidRPr="006A1E96">
        <w:rPr>
          <w:rFonts w:ascii="UOC Sans" w:hAnsi="UOC Sans"/>
          <w:sz w:val="24"/>
          <w:szCs w:val="24"/>
          <w:lang w:val="es-ES_tradnl"/>
        </w:rPr>
        <w:t>Pregunta 3. Escribe 2 tuits justificando la importancia que tiene el seminario que has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trabajado para llevar a cabo tu profesión</w:t>
      </w:r>
      <w:r>
        <w:rPr>
          <w:rFonts w:ascii="UOC Sans" w:hAnsi="UOC Sans"/>
          <w:sz w:val="24"/>
          <w:szCs w:val="24"/>
          <w:lang w:val="es-ES_tradnl"/>
        </w:rPr>
        <w:t xml:space="preserve"> de la familia profesional de Informática y Comunicaciones,</w:t>
      </w:r>
      <w:r w:rsidRPr="006A1E96">
        <w:rPr>
          <w:rFonts w:ascii="UOC Sans" w:hAnsi="UOC Sans"/>
          <w:sz w:val="24"/>
          <w:szCs w:val="24"/>
          <w:lang w:val="es-ES_tradnl"/>
        </w:rPr>
        <w:t xml:space="preserve"> que estás estudiando (2,5 puntos)</w:t>
      </w:r>
      <w:r>
        <w:rPr>
          <w:rFonts w:ascii="UOC Sans" w:hAnsi="UOC Sans"/>
          <w:sz w:val="24"/>
          <w:szCs w:val="24"/>
          <w:lang w:val="es-ES_tradnl"/>
        </w:rPr>
        <w:t>.</w:t>
      </w:r>
    </w:p>
    <w:p w14:paraId="2BF10E2B" w14:textId="77777777" w:rsidR="004526EE" w:rsidRPr="004526EE" w:rsidRDefault="004526EE" w:rsidP="004526EE">
      <w:pPr>
        <w:jc w:val="both"/>
        <w:rPr>
          <w:rFonts w:ascii="UOC Sans" w:hAnsi="UOC Sans"/>
          <w:sz w:val="24"/>
          <w:szCs w:val="24"/>
          <w:lang w:val="es-ES_tradnl"/>
        </w:rPr>
      </w:pPr>
    </w:p>
    <w:p w14:paraId="7B99879E" w14:textId="77777777" w:rsidR="004526EE" w:rsidRPr="009F3BAD" w:rsidRDefault="004526EE" w:rsidP="00F04273">
      <w:pPr>
        <w:rPr>
          <w:rFonts w:ascii="UOC Sans" w:hAnsi="UOC Sans"/>
          <w:sz w:val="24"/>
          <w:szCs w:val="24"/>
        </w:rPr>
      </w:pPr>
    </w:p>
    <w:p w14:paraId="693DB2B2" w14:textId="77777777" w:rsidR="00F04273" w:rsidRPr="009F3BAD" w:rsidRDefault="00F04273" w:rsidP="00F04273">
      <w:pPr>
        <w:autoSpaceDE w:val="0"/>
        <w:autoSpaceDN w:val="0"/>
        <w:adjustRightInd w:val="0"/>
        <w:jc w:val="both"/>
        <w:rPr>
          <w:rFonts w:ascii="UOC Sans" w:hAnsi="UOC Sans"/>
          <w:sz w:val="24"/>
          <w:szCs w:val="24"/>
        </w:rPr>
      </w:pPr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>Pregunta 4. Imagina que eres el responsable de prevención de una empresa de tu familia profesional (Informática y Comunicaciones). Cita las dos acciones más importantes que crees que deberías llevar a cabo en tu empresa como responsable de prevención. (2,5 puntos). (Responder en un máximo de 6 líneas).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4F921D21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A0C6" w14:textId="77777777" w:rsidR="0057591B" w:rsidRDefault="0057591B">
      <w:r>
        <w:separator/>
      </w:r>
    </w:p>
  </w:endnote>
  <w:endnote w:type="continuationSeparator" w:id="0">
    <w:p w14:paraId="3FCD9A46" w14:textId="77777777" w:rsidR="0057591B" w:rsidRDefault="0057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_®á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F936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5F245C6A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F263" w14:textId="629B34AE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C337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C337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B9EE" w14:textId="77777777" w:rsidR="0057591B" w:rsidRDefault="0057591B">
      <w:r>
        <w:separator/>
      </w:r>
    </w:p>
  </w:footnote>
  <w:footnote w:type="continuationSeparator" w:id="0">
    <w:p w14:paraId="1936CEB9" w14:textId="77777777" w:rsidR="0057591B" w:rsidRDefault="0057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52B4" w14:textId="77777777" w:rsidR="000E4B67" w:rsidRPr="00F001B0" w:rsidRDefault="000E4B67">
    <w:pPr>
      <w:pStyle w:val="Encabezado"/>
      <w:rPr>
        <w:sz w:val="16"/>
        <w:szCs w:val="16"/>
      </w:rPr>
    </w:pPr>
  </w:p>
  <w:p w14:paraId="5046AE63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4BB5DC" wp14:editId="138C84FA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673CC1A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6369C900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75504E34" wp14:editId="24D51841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C50F0BF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BB5DC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4673CC1A" w14:textId="77777777" w:rsidR="00F66BB8" w:rsidRDefault="00F66BB8" w:rsidP="00F66BB8">
                    <w:pPr>
                      <w:jc w:val="center"/>
                    </w:pPr>
                  </w:p>
                  <w:p w14:paraId="6369C900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75504E34" wp14:editId="24D51841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C50F0BF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D62C50" wp14:editId="036EA31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76CF4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429CF47D" w14:textId="77777777" w:rsidR="000E4B67" w:rsidRDefault="000E4B67">
    <w:pPr>
      <w:pStyle w:val="Encabezado"/>
      <w:rPr>
        <w:rFonts w:ascii="StoneSerif" w:hAnsi="StoneSerif"/>
        <w:sz w:val="18"/>
      </w:rPr>
    </w:pPr>
  </w:p>
  <w:p w14:paraId="1A5C482A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149242F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4DFE105E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325B0B5B" w14:textId="77777777">
      <w:trPr>
        <w:trHeight w:val="386"/>
      </w:trPr>
      <w:tc>
        <w:tcPr>
          <w:tcW w:w="6024" w:type="dxa"/>
          <w:vAlign w:val="center"/>
        </w:tcPr>
        <w:p w14:paraId="26C6B234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2FAF3661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6FC5F7A2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8B9FE3C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6BCC53CF" w14:textId="77777777">
      <w:trPr>
        <w:trHeight w:val="277"/>
      </w:trPr>
      <w:tc>
        <w:tcPr>
          <w:tcW w:w="6024" w:type="dxa"/>
          <w:vAlign w:val="center"/>
        </w:tcPr>
        <w:p w14:paraId="69CF6771" w14:textId="77777777" w:rsidR="000E4B67" w:rsidRPr="007B50A4" w:rsidRDefault="00F0602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Servicios de prevención de riesgos laborales</w:t>
          </w:r>
        </w:p>
      </w:tc>
      <w:tc>
        <w:tcPr>
          <w:tcW w:w="1276" w:type="dxa"/>
          <w:vAlign w:val="center"/>
        </w:tcPr>
        <w:p w14:paraId="54C03B88" w14:textId="77777777" w:rsidR="000E4B67" w:rsidRPr="007B50A4" w:rsidRDefault="00F0602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FP.042</w:t>
          </w:r>
        </w:p>
      </w:tc>
      <w:tc>
        <w:tcPr>
          <w:tcW w:w="1275" w:type="dxa"/>
          <w:vAlign w:val="center"/>
        </w:tcPr>
        <w:p w14:paraId="6DB8B64E" w14:textId="77777777" w:rsidR="000E4B67" w:rsidRPr="007B50A4" w:rsidRDefault="00F0602F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2/7/2023</w:t>
          </w:r>
        </w:p>
      </w:tc>
      <w:tc>
        <w:tcPr>
          <w:tcW w:w="1276" w:type="dxa"/>
          <w:vAlign w:val="center"/>
        </w:tcPr>
        <w:p w14:paraId="6236CFBC" w14:textId="77777777" w:rsidR="000E4B67" w:rsidRPr="007B50A4" w:rsidRDefault="00F0602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18B81759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047870234">
    <w:abstractNumId w:val="21"/>
  </w:num>
  <w:num w:numId="2" w16cid:durableId="165827635">
    <w:abstractNumId w:val="37"/>
  </w:num>
  <w:num w:numId="3" w16cid:durableId="1586451591">
    <w:abstractNumId w:val="30"/>
  </w:num>
  <w:num w:numId="4" w16cid:durableId="1197625076">
    <w:abstractNumId w:val="22"/>
  </w:num>
  <w:num w:numId="5" w16cid:durableId="1431973035">
    <w:abstractNumId w:val="9"/>
  </w:num>
  <w:num w:numId="6" w16cid:durableId="1306163714">
    <w:abstractNumId w:val="15"/>
  </w:num>
  <w:num w:numId="7" w16cid:durableId="504906311">
    <w:abstractNumId w:val="8"/>
  </w:num>
  <w:num w:numId="8" w16cid:durableId="1433359891">
    <w:abstractNumId w:val="39"/>
  </w:num>
  <w:num w:numId="9" w16cid:durableId="232129802">
    <w:abstractNumId w:val="3"/>
  </w:num>
  <w:num w:numId="10" w16cid:durableId="1852183490">
    <w:abstractNumId w:val="36"/>
  </w:num>
  <w:num w:numId="11" w16cid:durableId="923296723">
    <w:abstractNumId w:val="25"/>
  </w:num>
  <w:num w:numId="12" w16cid:durableId="918757631">
    <w:abstractNumId w:val="14"/>
  </w:num>
  <w:num w:numId="13" w16cid:durableId="88699214">
    <w:abstractNumId w:val="6"/>
  </w:num>
  <w:num w:numId="14" w16cid:durableId="1523279082">
    <w:abstractNumId w:val="12"/>
  </w:num>
  <w:num w:numId="15" w16cid:durableId="1515076554">
    <w:abstractNumId w:val="31"/>
  </w:num>
  <w:num w:numId="16" w16cid:durableId="2059157205">
    <w:abstractNumId w:val="26"/>
  </w:num>
  <w:num w:numId="17" w16cid:durableId="2022580030">
    <w:abstractNumId w:val="16"/>
  </w:num>
  <w:num w:numId="18" w16cid:durableId="1423530989">
    <w:abstractNumId w:val="10"/>
  </w:num>
  <w:num w:numId="19" w16cid:durableId="1231770969">
    <w:abstractNumId w:val="2"/>
  </w:num>
  <w:num w:numId="20" w16cid:durableId="1025013422">
    <w:abstractNumId w:val="23"/>
  </w:num>
  <w:num w:numId="21" w16cid:durableId="238828311">
    <w:abstractNumId w:val="38"/>
  </w:num>
  <w:num w:numId="22" w16cid:durableId="65694124">
    <w:abstractNumId w:val="11"/>
  </w:num>
  <w:num w:numId="23" w16cid:durableId="1656058679">
    <w:abstractNumId w:val="28"/>
  </w:num>
  <w:num w:numId="24" w16cid:durableId="532887662">
    <w:abstractNumId w:val="35"/>
  </w:num>
  <w:num w:numId="25" w16cid:durableId="1049453147">
    <w:abstractNumId w:val="32"/>
  </w:num>
  <w:num w:numId="26" w16cid:durableId="2091582612">
    <w:abstractNumId w:val="19"/>
  </w:num>
  <w:num w:numId="27" w16cid:durableId="832184941">
    <w:abstractNumId w:val="33"/>
  </w:num>
  <w:num w:numId="28" w16cid:durableId="1842818265">
    <w:abstractNumId w:val="1"/>
  </w:num>
  <w:num w:numId="29" w16cid:durableId="1615088878">
    <w:abstractNumId w:val="13"/>
  </w:num>
  <w:num w:numId="30" w16cid:durableId="316494867">
    <w:abstractNumId w:val="29"/>
  </w:num>
  <w:num w:numId="31" w16cid:durableId="364869371">
    <w:abstractNumId w:val="5"/>
  </w:num>
  <w:num w:numId="32" w16cid:durableId="281806372">
    <w:abstractNumId w:val="20"/>
  </w:num>
  <w:num w:numId="33" w16cid:durableId="18540327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082219852">
    <w:abstractNumId w:val="18"/>
  </w:num>
  <w:num w:numId="35" w16cid:durableId="1492989006">
    <w:abstractNumId w:val="27"/>
  </w:num>
  <w:num w:numId="36" w16cid:durableId="529103594">
    <w:abstractNumId w:val="40"/>
  </w:num>
  <w:num w:numId="37" w16cid:durableId="33821361">
    <w:abstractNumId w:val="34"/>
  </w:num>
  <w:num w:numId="38" w16cid:durableId="1408963566">
    <w:abstractNumId w:val="17"/>
  </w:num>
  <w:num w:numId="39" w16cid:durableId="1432973259">
    <w:abstractNumId w:val="4"/>
  </w:num>
  <w:num w:numId="40" w16cid:durableId="1294093010">
    <w:abstractNumId w:val="41"/>
  </w:num>
  <w:num w:numId="41" w16cid:durableId="625238736">
    <w:abstractNumId w:val="42"/>
  </w:num>
  <w:num w:numId="42" w16cid:durableId="1568028814">
    <w:abstractNumId w:val="7"/>
  </w:num>
  <w:num w:numId="43" w16cid:durableId="15147650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PyvCcyfFURTh7+Makyv5oHEZ3EpTZEnCkQTg7di+Kj1AxR9NPqq20dgxX2Epu4RhFPnyL3pwlc4sKFRoumlQ==" w:salt="tWZVZbTp8UaT8EFZHf49z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2F"/>
    <w:rsid w:val="00005BA2"/>
    <w:rsid w:val="000160B3"/>
    <w:rsid w:val="00027E30"/>
    <w:rsid w:val="00053C41"/>
    <w:rsid w:val="00084E25"/>
    <w:rsid w:val="000E4B67"/>
    <w:rsid w:val="000E4C3A"/>
    <w:rsid w:val="000F762E"/>
    <w:rsid w:val="00103225"/>
    <w:rsid w:val="00133963"/>
    <w:rsid w:val="00133B86"/>
    <w:rsid w:val="00147BCE"/>
    <w:rsid w:val="00154328"/>
    <w:rsid w:val="001722D2"/>
    <w:rsid w:val="001751C2"/>
    <w:rsid w:val="001D6D4C"/>
    <w:rsid w:val="001E267A"/>
    <w:rsid w:val="001E35FB"/>
    <w:rsid w:val="001F50DD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526EE"/>
    <w:rsid w:val="0046137B"/>
    <w:rsid w:val="004A04C0"/>
    <w:rsid w:val="004D479D"/>
    <w:rsid w:val="004E67B8"/>
    <w:rsid w:val="004F0970"/>
    <w:rsid w:val="0050547D"/>
    <w:rsid w:val="00511763"/>
    <w:rsid w:val="00511CF5"/>
    <w:rsid w:val="00572FBB"/>
    <w:rsid w:val="005753C9"/>
    <w:rsid w:val="0057591B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8C3371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64F94"/>
    <w:rsid w:val="00B96305"/>
    <w:rsid w:val="00B976F5"/>
    <w:rsid w:val="00BC01E3"/>
    <w:rsid w:val="00BE41DF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32A99"/>
    <w:rsid w:val="00E6297E"/>
    <w:rsid w:val="00E9146C"/>
    <w:rsid w:val="00F001B0"/>
    <w:rsid w:val="00F02B1F"/>
    <w:rsid w:val="00F04273"/>
    <w:rsid w:val="00F0602F"/>
    <w:rsid w:val="00F1298F"/>
    <w:rsid w:val="00F64330"/>
    <w:rsid w:val="00F66BB8"/>
    <w:rsid w:val="00F74374"/>
    <w:rsid w:val="00FA7CE7"/>
    <w:rsid w:val="00FB53CE"/>
    <w:rsid w:val="00FB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10517D"/>
  <w15:chartTrackingRefBased/>
  <w15:docId w15:val="{283057E8-48CA-41C4-8EA8-DE79500E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875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926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4359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7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0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63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0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30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0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11094</cp:lastModifiedBy>
  <cp:revision>3</cp:revision>
  <cp:lastPrinted>2012-03-13T07:02:00Z</cp:lastPrinted>
  <dcterms:created xsi:type="dcterms:W3CDTF">2023-07-02T08:26:00Z</dcterms:created>
  <dcterms:modified xsi:type="dcterms:W3CDTF">2023-07-02T17:39:00Z</dcterms:modified>
</cp:coreProperties>
</file>