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E50E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AE8E511" w14:textId="77777777" w:rsidTr="001E267A">
        <w:trPr>
          <w:jc w:val="center"/>
        </w:trPr>
        <w:tc>
          <w:tcPr>
            <w:tcW w:w="1809" w:type="dxa"/>
            <w:vAlign w:val="center"/>
          </w:tcPr>
          <w:p w14:paraId="3AE8E50F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AE8E510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3AE8E512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3AE8E51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3AE8E514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AE8E515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3AE8E516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AE8E517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3AE8E518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3AE8E519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AE8E51A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AE8E51B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="00B268B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AE8E51C" w14:textId="77777777" w:rsidR="000E4B67" w:rsidRPr="007530C8" w:rsidRDefault="000E4B67">
      <w:pPr>
        <w:rPr>
          <w:b/>
          <w:sz w:val="24"/>
        </w:rPr>
      </w:pPr>
    </w:p>
    <w:p w14:paraId="3AE8E51D" w14:textId="77777777" w:rsidR="000E4B67" w:rsidRPr="007530C8" w:rsidRDefault="000E4B67">
      <w:pPr>
        <w:sectPr w:rsidR="000E4B67" w:rsidRPr="007530C8" w:rsidSect="00697F9B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AE8E51E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3AE8E51F" w14:textId="77777777" w:rsidR="00B05094" w:rsidRPr="008836A0" w:rsidRDefault="008836A0" w:rsidP="008836A0">
      <w:pPr>
        <w:pBdr>
          <w:bottom w:val="single" w:sz="4" w:space="1" w:color="auto"/>
        </w:pBdr>
        <w:rPr>
          <w:rFonts w:ascii="UOC Sans" w:hAnsi="UOC Sans"/>
          <w:b/>
          <w:sz w:val="24"/>
          <w:szCs w:val="24"/>
        </w:rPr>
      </w:pPr>
      <w:r w:rsidRPr="008836A0">
        <w:rPr>
          <w:rFonts w:ascii="UOC Sans" w:hAnsi="UOC Sans"/>
          <w:b/>
          <w:sz w:val="24"/>
          <w:szCs w:val="24"/>
        </w:rPr>
        <w:lastRenderedPageBreak/>
        <w:t>Enunciados</w:t>
      </w:r>
    </w:p>
    <w:p w14:paraId="3AE8E520" w14:textId="77777777" w:rsidR="008836A0" w:rsidRPr="007530C8" w:rsidRDefault="008836A0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3AE8E525" w14:textId="77777777" w:rsidTr="005E4DDB">
        <w:trPr>
          <w:jc w:val="center"/>
        </w:trPr>
        <w:tc>
          <w:tcPr>
            <w:tcW w:w="1809" w:type="dxa"/>
            <w:vAlign w:val="center"/>
          </w:tcPr>
          <w:p w14:paraId="3AE8E521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AE8E522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3AE8E523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3AE8E524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3AE8E526" w14:textId="77777777" w:rsidR="00B05094" w:rsidRPr="00B05094" w:rsidRDefault="00B05094" w:rsidP="00B05094"/>
    <w:p w14:paraId="3AE8E527" w14:textId="77777777"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5985CC4E" w14:textId="77777777" w:rsidR="00254F17" w:rsidRDefault="00254F17" w:rsidP="00254F17">
      <w:pPr>
        <w:jc w:val="both"/>
        <w:rPr>
          <w:rFonts w:ascii="UOC Sans" w:hAnsi="UOC Sans"/>
          <w:sz w:val="24"/>
          <w:szCs w:val="24"/>
        </w:rPr>
      </w:pPr>
    </w:p>
    <w:p w14:paraId="43043B8A" w14:textId="6C537A40" w:rsidR="008815A4" w:rsidRPr="00997D20" w:rsidRDefault="008815A4" w:rsidP="00254F17">
      <w:pPr>
        <w:jc w:val="both"/>
        <w:rPr>
          <w:rFonts w:ascii="UOC Sans" w:hAnsi="UOC Sans"/>
          <w:b/>
          <w:bCs/>
          <w:sz w:val="24"/>
          <w:szCs w:val="24"/>
        </w:rPr>
      </w:pPr>
      <w:r w:rsidRPr="00997D20">
        <w:rPr>
          <w:rFonts w:ascii="UOC Sans" w:hAnsi="UOC Sans"/>
          <w:b/>
          <w:bCs/>
          <w:sz w:val="24"/>
          <w:szCs w:val="24"/>
        </w:rPr>
        <w:t>Pregunta 1. ¿En qué se diferencia IPTABLES de SNORT? ¿</w:t>
      </w:r>
      <w:r w:rsidR="00966180" w:rsidRPr="00997D20">
        <w:rPr>
          <w:rFonts w:ascii="UOC Sans" w:hAnsi="UOC Sans"/>
          <w:b/>
          <w:bCs/>
          <w:sz w:val="24"/>
          <w:szCs w:val="24"/>
        </w:rPr>
        <w:t>S</w:t>
      </w:r>
      <w:r w:rsidRPr="00997D20">
        <w:rPr>
          <w:rFonts w:ascii="UOC Sans" w:hAnsi="UOC Sans"/>
          <w:b/>
          <w:bCs/>
          <w:sz w:val="24"/>
          <w:szCs w:val="24"/>
        </w:rPr>
        <w:t>on herramientas que nos protegen? (2,5 puntos) (Resolver la pregunta aproximadamente en 10 líneas)</w:t>
      </w:r>
    </w:p>
    <w:p w14:paraId="146CFD32" w14:textId="77777777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</w:p>
    <w:p w14:paraId="343A1565" w14:textId="5F891058" w:rsidR="008815A4" w:rsidRPr="00997D20" w:rsidRDefault="008815A4" w:rsidP="00254F17">
      <w:pPr>
        <w:jc w:val="both"/>
        <w:rPr>
          <w:rFonts w:ascii="UOC Sans" w:hAnsi="UOC Sans"/>
          <w:b/>
          <w:bCs/>
          <w:sz w:val="24"/>
          <w:szCs w:val="24"/>
        </w:rPr>
      </w:pPr>
      <w:r w:rsidRPr="00997D20">
        <w:rPr>
          <w:rFonts w:ascii="UOC Sans" w:hAnsi="UOC Sans"/>
          <w:b/>
          <w:bCs/>
          <w:sz w:val="24"/>
          <w:szCs w:val="24"/>
        </w:rPr>
        <w:t>Pregunta 2. Enumera 3 operadores avanzados de Google e indica c</w:t>
      </w:r>
      <w:r w:rsidR="00966180" w:rsidRPr="00997D20">
        <w:rPr>
          <w:rFonts w:ascii="UOC Sans" w:hAnsi="UOC Sans"/>
          <w:b/>
          <w:bCs/>
          <w:sz w:val="24"/>
          <w:szCs w:val="24"/>
        </w:rPr>
        <w:t>ó</w:t>
      </w:r>
      <w:r w:rsidRPr="00997D20">
        <w:rPr>
          <w:rFonts w:ascii="UOC Sans" w:hAnsi="UOC Sans"/>
          <w:b/>
          <w:bCs/>
          <w:sz w:val="24"/>
          <w:szCs w:val="24"/>
        </w:rPr>
        <w:t>mo los has utilizado. (2,5 puntos) (Resolver la pregunta aproximadamente en 10 líneas)</w:t>
      </w:r>
    </w:p>
    <w:p w14:paraId="68996B1F" w14:textId="77777777" w:rsidR="00997D20" w:rsidRPr="00997D20" w:rsidRDefault="00997D20" w:rsidP="00997D20">
      <w:pPr>
        <w:jc w:val="both"/>
        <w:rPr>
          <w:rFonts w:ascii="UOC Sans" w:hAnsi="UOC Sans"/>
          <w:sz w:val="24"/>
          <w:szCs w:val="24"/>
        </w:rPr>
      </w:pPr>
    </w:p>
    <w:p w14:paraId="2A39974B" w14:textId="2177C309" w:rsidR="008815A4" w:rsidRPr="00997D20" w:rsidRDefault="008815A4" w:rsidP="00254F17">
      <w:pPr>
        <w:jc w:val="both"/>
        <w:rPr>
          <w:rFonts w:ascii="UOC Sans" w:hAnsi="UOC Sans"/>
          <w:b/>
          <w:bCs/>
          <w:sz w:val="24"/>
          <w:szCs w:val="24"/>
        </w:rPr>
      </w:pPr>
      <w:r w:rsidRPr="00997D20">
        <w:rPr>
          <w:rFonts w:ascii="UOC Sans" w:hAnsi="UOC Sans"/>
          <w:b/>
          <w:bCs/>
          <w:sz w:val="24"/>
          <w:szCs w:val="24"/>
        </w:rPr>
        <w:t xml:space="preserve">Pregunta 3. </w:t>
      </w:r>
      <w:r w:rsidR="00496B2A" w:rsidRPr="00997D20">
        <w:rPr>
          <w:rFonts w:ascii="UOC Sans" w:hAnsi="UOC Sans"/>
          <w:b/>
          <w:bCs/>
          <w:sz w:val="24"/>
          <w:szCs w:val="24"/>
        </w:rPr>
        <w:t xml:space="preserve">¿Qué és un ataque de denegación de servicio (DOS)? </w:t>
      </w:r>
      <w:r w:rsidRPr="00997D20">
        <w:rPr>
          <w:rFonts w:ascii="UOC Sans" w:hAnsi="UOC Sans"/>
          <w:b/>
          <w:bCs/>
          <w:sz w:val="24"/>
          <w:szCs w:val="24"/>
        </w:rPr>
        <w:t>¿</w:t>
      </w:r>
      <w:r w:rsidR="00966180" w:rsidRPr="00997D20">
        <w:rPr>
          <w:rFonts w:ascii="UOC Sans" w:hAnsi="UOC Sans"/>
          <w:b/>
          <w:bCs/>
          <w:sz w:val="24"/>
          <w:szCs w:val="24"/>
        </w:rPr>
        <w:t>P</w:t>
      </w:r>
      <w:r w:rsidRPr="00997D20">
        <w:rPr>
          <w:rFonts w:ascii="UOC Sans" w:hAnsi="UOC Sans"/>
          <w:b/>
          <w:bCs/>
          <w:sz w:val="24"/>
          <w:szCs w:val="24"/>
        </w:rPr>
        <w:t>ara qué crees que se utiliza? ¿</w:t>
      </w:r>
      <w:r w:rsidR="00966180" w:rsidRPr="00997D20">
        <w:rPr>
          <w:rFonts w:ascii="UOC Sans" w:hAnsi="UOC Sans"/>
          <w:b/>
          <w:bCs/>
          <w:sz w:val="24"/>
          <w:szCs w:val="24"/>
        </w:rPr>
        <w:t>C</w:t>
      </w:r>
      <w:r w:rsidRPr="00997D20">
        <w:rPr>
          <w:rFonts w:ascii="UOC Sans" w:hAnsi="UOC Sans"/>
          <w:b/>
          <w:bCs/>
          <w:sz w:val="24"/>
          <w:szCs w:val="24"/>
        </w:rPr>
        <w:t>on qué fines? (2,5 puntos) (Resolver la pregunta aproximadamente en 10 líneas)</w:t>
      </w:r>
    </w:p>
    <w:p w14:paraId="7E6DF29B" w14:textId="77777777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</w:p>
    <w:p w14:paraId="5B0126C2" w14:textId="77777777" w:rsidR="008815A4" w:rsidRPr="00997D20" w:rsidRDefault="008815A4" w:rsidP="00254F17">
      <w:pPr>
        <w:jc w:val="both"/>
        <w:rPr>
          <w:rFonts w:ascii="UOC Sans" w:hAnsi="UOC Sans"/>
          <w:b/>
          <w:bCs/>
          <w:sz w:val="24"/>
          <w:szCs w:val="24"/>
        </w:rPr>
      </w:pPr>
      <w:r w:rsidRPr="00997D20">
        <w:rPr>
          <w:rFonts w:ascii="UOC Sans" w:hAnsi="UOC Sans"/>
          <w:b/>
          <w:bCs/>
          <w:sz w:val="24"/>
          <w:szCs w:val="24"/>
        </w:rPr>
        <w:t>Pregunta 4.  Explica, con tus propias palabras, qué papel juega INCIBE en nuestro país. (2,5 puntos) (Resolver la pregunta aproximadamente en 10 líneas)</w:t>
      </w:r>
    </w:p>
    <w:p w14:paraId="3AE8E532" w14:textId="77777777" w:rsidR="00B05094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3AE8E533" w14:textId="77777777" w:rsidR="00B05094" w:rsidRPr="007530C8" w:rsidRDefault="00B05094" w:rsidP="00254F17">
      <w:pPr>
        <w:pStyle w:val="Ttulo3"/>
        <w:pBdr>
          <w:bottom w:val="single" w:sz="6" w:space="1" w:color="auto"/>
        </w:pBdr>
        <w:spacing w:before="120"/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3AE8E534" w14:textId="77777777" w:rsidR="00B05094" w:rsidRDefault="00B05094" w:rsidP="00B05094"/>
    <w:p w14:paraId="73A545BC" w14:textId="36EE78A1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  <w:r w:rsidRPr="00293A0C">
        <w:rPr>
          <w:rFonts w:ascii="UOC Sans" w:hAnsi="UOC Sans"/>
          <w:b/>
          <w:bCs/>
          <w:sz w:val="24"/>
          <w:szCs w:val="24"/>
        </w:rPr>
        <w:t>Pregunta 1.</w:t>
      </w:r>
      <w:r>
        <w:rPr>
          <w:rFonts w:ascii="UOC Sans" w:hAnsi="UOC Sans"/>
          <w:sz w:val="24"/>
          <w:szCs w:val="24"/>
        </w:rPr>
        <w:t xml:space="preserve"> ¿En qué se diferencia IPTABLES de SNORT? ¿</w:t>
      </w:r>
      <w:r w:rsidR="00966180">
        <w:rPr>
          <w:rFonts w:ascii="UOC Sans" w:hAnsi="UOC Sans"/>
          <w:sz w:val="24"/>
          <w:szCs w:val="24"/>
        </w:rPr>
        <w:t>S</w:t>
      </w:r>
      <w:r>
        <w:rPr>
          <w:rFonts w:ascii="UOC Sans" w:hAnsi="UOC Sans"/>
          <w:sz w:val="24"/>
          <w:szCs w:val="24"/>
        </w:rPr>
        <w:t xml:space="preserve">on herramientas que nos protegen? (2,5 puntos) </w:t>
      </w:r>
      <w:r w:rsidRPr="00254F17">
        <w:rPr>
          <w:rFonts w:ascii="UOC Sans" w:hAnsi="UOC Sans"/>
          <w:sz w:val="24"/>
          <w:szCs w:val="24"/>
        </w:rPr>
        <w:t>(Resolver la pregunta aproximadamente en 10 líneas)</w:t>
      </w:r>
    </w:p>
    <w:p w14:paraId="26712EF7" w14:textId="77777777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</w:p>
    <w:p w14:paraId="5F238256" w14:textId="78BFF9B1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  <w:r w:rsidRPr="00293A0C">
        <w:rPr>
          <w:rFonts w:ascii="UOC Sans" w:hAnsi="UOC Sans"/>
          <w:b/>
          <w:bCs/>
          <w:sz w:val="24"/>
          <w:szCs w:val="24"/>
        </w:rPr>
        <w:t>Pregunta 2.</w:t>
      </w:r>
      <w:r>
        <w:rPr>
          <w:rFonts w:ascii="UOC Sans" w:hAnsi="UOC Sans"/>
          <w:sz w:val="24"/>
          <w:szCs w:val="24"/>
        </w:rPr>
        <w:t xml:space="preserve"> Enumera 3 operadores avanzados de Google e indica c</w:t>
      </w:r>
      <w:r w:rsidR="00966180">
        <w:rPr>
          <w:rFonts w:ascii="UOC Sans" w:hAnsi="UOC Sans"/>
          <w:sz w:val="24"/>
          <w:szCs w:val="24"/>
        </w:rPr>
        <w:t>ó</w:t>
      </w:r>
      <w:r>
        <w:rPr>
          <w:rFonts w:ascii="UOC Sans" w:hAnsi="UOC Sans"/>
          <w:sz w:val="24"/>
          <w:szCs w:val="24"/>
        </w:rPr>
        <w:t xml:space="preserve">mo los has utilizado. (2,5 puntos) </w:t>
      </w:r>
      <w:r w:rsidRPr="00254F17">
        <w:rPr>
          <w:rFonts w:ascii="UOC Sans" w:hAnsi="UOC Sans"/>
          <w:sz w:val="24"/>
          <w:szCs w:val="24"/>
        </w:rPr>
        <w:t>(Resolver la pregunta aproximadamente en 10 líneas)</w:t>
      </w:r>
    </w:p>
    <w:p w14:paraId="704BF774" w14:textId="77777777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</w:p>
    <w:p w14:paraId="2D6111A8" w14:textId="5D5650CD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  <w:r w:rsidRPr="00293A0C">
        <w:rPr>
          <w:rFonts w:ascii="UOC Sans" w:hAnsi="UOC Sans"/>
          <w:b/>
          <w:bCs/>
          <w:sz w:val="24"/>
          <w:szCs w:val="24"/>
        </w:rPr>
        <w:t>Pregunta 3.</w:t>
      </w:r>
      <w:r>
        <w:rPr>
          <w:rFonts w:ascii="UOC Sans" w:hAnsi="UOC Sans"/>
          <w:sz w:val="24"/>
          <w:szCs w:val="24"/>
        </w:rPr>
        <w:t xml:space="preserve"> </w:t>
      </w:r>
      <w:r w:rsidR="00496B2A" w:rsidRPr="00496B2A">
        <w:rPr>
          <w:rFonts w:ascii="UOC Sans" w:hAnsi="UOC Sans"/>
          <w:sz w:val="24"/>
          <w:szCs w:val="24"/>
        </w:rPr>
        <w:t>¿Qué és un ataque de denegación de servicio (DOS)?</w:t>
      </w:r>
      <w:r w:rsidR="00496B2A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¿</w:t>
      </w:r>
      <w:r w:rsidR="00966180">
        <w:rPr>
          <w:rFonts w:ascii="UOC Sans" w:hAnsi="UOC Sans"/>
          <w:sz w:val="24"/>
          <w:szCs w:val="24"/>
        </w:rPr>
        <w:t>P</w:t>
      </w:r>
      <w:r>
        <w:rPr>
          <w:rFonts w:ascii="UOC Sans" w:hAnsi="UOC Sans"/>
          <w:sz w:val="24"/>
          <w:szCs w:val="24"/>
        </w:rPr>
        <w:t>ara qué crees que se utiliza? ¿</w:t>
      </w:r>
      <w:r w:rsidR="00966180">
        <w:rPr>
          <w:rFonts w:ascii="UOC Sans" w:hAnsi="UOC Sans"/>
          <w:sz w:val="24"/>
          <w:szCs w:val="24"/>
        </w:rPr>
        <w:t>C</w:t>
      </w:r>
      <w:r>
        <w:rPr>
          <w:rFonts w:ascii="UOC Sans" w:hAnsi="UOC Sans"/>
          <w:sz w:val="24"/>
          <w:szCs w:val="24"/>
        </w:rPr>
        <w:t xml:space="preserve">on qué fines? (2,5 puntos) </w:t>
      </w:r>
      <w:r w:rsidRPr="00254F17">
        <w:rPr>
          <w:rFonts w:ascii="UOC Sans" w:hAnsi="UOC Sans"/>
          <w:sz w:val="24"/>
          <w:szCs w:val="24"/>
        </w:rPr>
        <w:t>(Resolver la pregunta aproximadamente en 10 líneas)</w:t>
      </w:r>
    </w:p>
    <w:p w14:paraId="7FEF1EE3" w14:textId="77777777" w:rsidR="008815A4" w:rsidRDefault="008815A4" w:rsidP="00254F17">
      <w:pPr>
        <w:jc w:val="both"/>
        <w:rPr>
          <w:rFonts w:ascii="UOC Sans" w:hAnsi="UOC Sans"/>
          <w:sz w:val="24"/>
          <w:szCs w:val="24"/>
        </w:rPr>
      </w:pPr>
    </w:p>
    <w:p w14:paraId="3AE8E53F" w14:textId="0B838A9A" w:rsidR="000E4B67" w:rsidRPr="009F3BAD" w:rsidRDefault="008815A4" w:rsidP="00254F17">
      <w:pPr>
        <w:jc w:val="both"/>
        <w:rPr>
          <w:rFonts w:ascii="UOC Sans" w:hAnsi="UOC Sans"/>
          <w:sz w:val="24"/>
          <w:szCs w:val="24"/>
        </w:rPr>
      </w:pPr>
      <w:r w:rsidRPr="00293A0C">
        <w:rPr>
          <w:rFonts w:ascii="UOC Sans" w:hAnsi="UOC Sans"/>
          <w:b/>
          <w:bCs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Explica, con tus propias palabras, qué papel juega INCIBE en nuestro país. (2,5 puntos) </w:t>
      </w:r>
      <w:r w:rsidRPr="00254F17">
        <w:rPr>
          <w:rFonts w:ascii="UOC Sans" w:hAnsi="UOC Sans"/>
          <w:sz w:val="24"/>
          <w:szCs w:val="24"/>
        </w:rPr>
        <w:t>(Resolver la pregunta aproximadamente en 10 líneas)</w:t>
      </w:r>
      <w:r w:rsidR="00B05094" w:rsidRPr="009F3BAD">
        <w:rPr>
          <w:rFonts w:ascii="UOC Sans" w:hAnsi="UOC Sans"/>
          <w:sz w:val="24"/>
          <w:szCs w:val="24"/>
        </w:rPr>
        <w:fldChar w:fldCharType="begin"/>
      </w:r>
      <w:r w:rsidR="00B05094" w:rsidRPr="009F3BAD">
        <w:rPr>
          <w:rFonts w:ascii="UOC Sans" w:hAnsi="UOC Sans"/>
          <w:sz w:val="24"/>
          <w:szCs w:val="24"/>
        </w:rPr>
        <w:instrText xml:space="preserve">  </w:instrText>
      </w:r>
      <w:r w:rsidR="00B05094" w:rsidRPr="009F3BAD">
        <w:rPr>
          <w:rFonts w:ascii="UOC Sans" w:hAnsi="UOC Sans"/>
          <w:sz w:val="24"/>
          <w:szCs w:val="24"/>
        </w:rPr>
        <w:fldChar w:fldCharType="end"/>
      </w:r>
      <w:r w:rsidR="000E4B67" w:rsidRPr="009F3BAD">
        <w:rPr>
          <w:rFonts w:ascii="UOC Sans" w:hAnsi="UOC Sans"/>
          <w:sz w:val="24"/>
          <w:szCs w:val="24"/>
        </w:rPr>
        <w:fldChar w:fldCharType="begin"/>
      </w:r>
      <w:r w:rsidR="000E4B67" w:rsidRPr="009F3BAD">
        <w:rPr>
          <w:rFonts w:ascii="UOC Sans" w:hAnsi="UOC Sans"/>
          <w:sz w:val="24"/>
          <w:szCs w:val="24"/>
        </w:rPr>
        <w:instrText xml:space="preserve">  </w:instrText>
      </w:r>
      <w:r w:rsidR="000E4B67"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D80" w14:textId="77777777" w:rsidR="00697F9B" w:rsidRDefault="00697F9B">
      <w:r>
        <w:separator/>
      </w:r>
    </w:p>
  </w:endnote>
  <w:endnote w:type="continuationSeparator" w:id="0">
    <w:p w14:paraId="28E26B62" w14:textId="77777777" w:rsidR="00697F9B" w:rsidRDefault="0069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E555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3AE8E556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E557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268B2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268B2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6D9F4" w14:textId="77777777" w:rsidR="00697F9B" w:rsidRDefault="00697F9B">
      <w:r>
        <w:separator/>
      </w:r>
    </w:p>
  </w:footnote>
  <w:footnote w:type="continuationSeparator" w:id="0">
    <w:p w14:paraId="3FFA0434" w14:textId="77777777" w:rsidR="00697F9B" w:rsidRDefault="00697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E544" w14:textId="77777777" w:rsidR="000E4B67" w:rsidRPr="00F001B0" w:rsidRDefault="000E4B67">
    <w:pPr>
      <w:pStyle w:val="Encabezado"/>
      <w:rPr>
        <w:sz w:val="16"/>
        <w:szCs w:val="16"/>
      </w:rPr>
    </w:pPr>
  </w:p>
  <w:p w14:paraId="3AE8E545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E8E558" wp14:editId="3AE8E559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AE8E55C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AE8E55D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3AE8E55F" wp14:editId="3AE8E560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AE8E55E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E8E558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3AE8E55C" w14:textId="77777777" w:rsidR="00F66BB8" w:rsidRDefault="00F66BB8" w:rsidP="00F66BB8">
                    <w:pPr>
                      <w:jc w:val="center"/>
                    </w:pPr>
                  </w:p>
                  <w:p w14:paraId="3AE8E55D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AE8E55F" wp14:editId="3AE8E560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AE8E55E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E8E55A" wp14:editId="3AE8E55B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5934C7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3AE8E546" w14:textId="77777777" w:rsidR="000E4B67" w:rsidRDefault="000E4B67">
    <w:pPr>
      <w:pStyle w:val="Encabezado"/>
      <w:rPr>
        <w:rFonts w:ascii="StoneSerif" w:hAnsi="StoneSerif"/>
        <w:sz w:val="18"/>
      </w:rPr>
    </w:pPr>
  </w:p>
  <w:p w14:paraId="3AE8E547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3AE8E548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4</w:t>
    </w:r>
    <w:r w:rsidR="00B05094">
      <w:rPr>
        <w:rFonts w:ascii="UOC Sans" w:hAnsi="UOC Sans"/>
        <w:sz w:val="40"/>
        <w:szCs w:val="40"/>
      </w:rPr>
      <w:t>-</w:t>
    </w:r>
    <w:r w:rsidR="00B876A9">
      <w:rPr>
        <w:rFonts w:ascii="UOC Sans" w:hAnsi="UOC Sans"/>
        <w:sz w:val="40"/>
        <w:szCs w:val="40"/>
      </w:rPr>
      <w:t>1</w:t>
    </w:r>
  </w:p>
  <w:p w14:paraId="3AE8E549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3AE8E54E" w14:textId="77777777">
      <w:trPr>
        <w:trHeight w:val="386"/>
      </w:trPr>
      <w:tc>
        <w:tcPr>
          <w:tcW w:w="6024" w:type="dxa"/>
          <w:vAlign w:val="center"/>
        </w:tcPr>
        <w:p w14:paraId="3AE8E54A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3AE8E54B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AE8E54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AE8E54D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AE8E553" w14:textId="77777777">
      <w:trPr>
        <w:trHeight w:val="277"/>
      </w:trPr>
      <w:tc>
        <w:tcPr>
          <w:tcW w:w="6024" w:type="dxa"/>
          <w:vAlign w:val="center"/>
        </w:tcPr>
        <w:p w14:paraId="3AE8E54F" w14:textId="77777777" w:rsidR="000E4B67" w:rsidRPr="007B50A4" w:rsidRDefault="00B268B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Diseño e implantación elementos de seguridad informática</w:t>
          </w:r>
        </w:p>
      </w:tc>
      <w:tc>
        <w:tcPr>
          <w:tcW w:w="1276" w:type="dxa"/>
          <w:vAlign w:val="center"/>
        </w:tcPr>
        <w:p w14:paraId="3AE8E550" w14:textId="77777777" w:rsidR="000E4B67" w:rsidRPr="007B50A4" w:rsidRDefault="00B268B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FP.051</w:t>
          </w:r>
        </w:p>
      </w:tc>
      <w:tc>
        <w:tcPr>
          <w:tcW w:w="1275" w:type="dxa"/>
          <w:vAlign w:val="center"/>
        </w:tcPr>
        <w:p w14:paraId="3AE8E551" w14:textId="77777777" w:rsidR="000E4B67" w:rsidRPr="007B50A4" w:rsidRDefault="00B268B2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24/1/2024</w:t>
          </w:r>
        </w:p>
      </w:tc>
      <w:tc>
        <w:tcPr>
          <w:tcW w:w="1276" w:type="dxa"/>
          <w:vAlign w:val="center"/>
        </w:tcPr>
        <w:p w14:paraId="3AE8E552" w14:textId="77777777" w:rsidR="000E4B67" w:rsidRPr="007B50A4" w:rsidRDefault="00B268B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14:paraId="3AE8E554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8121CE"/>
    <w:multiLevelType w:val="hybridMultilevel"/>
    <w:tmpl w:val="3A403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310520883">
    <w:abstractNumId w:val="21"/>
  </w:num>
  <w:num w:numId="2" w16cid:durableId="920408077">
    <w:abstractNumId w:val="37"/>
  </w:num>
  <w:num w:numId="3" w16cid:durableId="961496291">
    <w:abstractNumId w:val="30"/>
  </w:num>
  <w:num w:numId="4" w16cid:durableId="1790469614">
    <w:abstractNumId w:val="22"/>
  </w:num>
  <w:num w:numId="5" w16cid:durableId="375815208">
    <w:abstractNumId w:val="9"/>
  </w:num>
  <w:num w:numId="6" w16cid:durableId="717897185">
    <w:abstractNumId w:val="15"/>
  </w:num>
  <w:num w:numId="7" w16cid:durableId="224073470">
    <w:abstractNumId w:val="8"/>
  </w:num>
  <w:num w:numId="8" w16cid:durableId="602030968">
    <w:abstractNumId w:val="40"/>
  </w:num>
  <w:num w:numId="9" w16cid:durableId="883566952">
    <w:abstractNumId w:val="3"/>
  </w:num>
  <w:num w:numId="10" w16cid:durableId="1003052433">
    <w:abstractNumId w:val="36"/>
  </w:num>
  <w:num w:numId="11" w16cid:durableId="1326785579">
    <w:abstractNumId w:val="25"/>
  </w:num>
  <w:num w:numId="12" w16cid:durableId="718479388">
    <w:abstractNumId w:val="14"/>
  </w:num>
  <w:num w:numId="13" w16cid:durableId="712848572">
    <w:abstractNumId w:val="6"/>
  </w:num>
  <w:num w:numId="14" w16cid:durableId="948245722">
    <w:abstractNumId w:val="12"/>
  </w:num>
  <w:num w:numId="15" w16cid:durableId="972055970">
    <w:abstractNumId w:val="31"/>
  </w:num>
  <w:num w:numId="16" w16cid:durableId="1247181263">
    <w:abstractNumId w:val="26"/>
  </w:num>
  <w:num w:numId="17" w16cid:durableId="1003165838">
    <w:abstractNumId w:val="16"/>
  </w:num>
  <w:num w:numId="18" w16cid:durableId="1981811765">
    <w:abstractNumId w:val="10"/>
  </w:num>
  <w:num w:numId="19" w16cid:durableId="2129002870">
    <w:abstractNumId w:val="2"/>
  </w:num>
  <w:num w:numId="20" w16cid:durableId="470825520">
    <w:abstractNumId w:val="23"/>
  </w:num>
  <w:num w:numId="21" w16cid:durableId="1599099416">
    <w:abstractNumId w:val="38"/>
  </w:num>
  <w:num w:numId="22" w16cid:durableId="1494174754">
    <w:abstractNumId w:val="11"/>
  </w:num>
  <w:num w:numId="23" w16cid:durableId="785855622">
    <w:abstractNumId w:val="28"/>
  </w:num>
  <w:num w:numId="24" w16cid:durableId="1521428941">
    <w:abstractNumId w:val="35"/>
  </w:num>
  <w:num w:numId="25" w16cid:durableId="25719627">
    <w:abstractNumId w:val="32"/>
  </w:num>
  <w:num w:numId="26" w16cid:durableId="190340786">
    <w:abstractNumId w:val="19"/>
  </w:num>
  <w:num w:numId="27" w16cid:durableId="994993581">
    <w:abstractNumId w:val="33"/>
  </w:num>
  <w:num w:numId="28" w16cid:durableId="1293440025">
    <w:abstractNumId w:val="1"/>
  </w:num>
  <w:num w:numId="29" w16cid:durableId="242447772">
    <w:abstractNumId w:val="13"/>
  </w:num>
  <w:num w:numId="30" w16cid:durableId="517888948">
    <w:abstractNumId w:val="29"/>
  </w:num>
  <w:num w:numId="31" w16cid:durableId="766537166">
    <w:abstractNumId w:val="5"/>
  </w:num>
  <w:num w:numId="32" w16cid:durableId="927419566">
    <w:abstractNumId w:val="20"/>
  </w:num>
  <w:num w:numId="33" w16cid:durableId="207828336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627735592">
    <w:abstractNumId w:val="18"/>
  </w:num>
  <w:num w:numId="35" w16cid:durableId="1883663079">
    <w:abstractNumId w:val="27"/>
  </w:num>
  <w:num w:numId="36" w16cid:durableId="1463772605">
    <w:abstractNumId w:val="41"/>
  </w:num>
  <w:num w:numId="37" w16cid:durableId="1630740865">
    <w:abstractNumId w:val="34"/>
  </w:num>
  <w:num w:numId="38" w16cid:durableId="1621254702">
    <w:abstractNumId w:val="17"/>
  </w:num>
  <w:num w:numId="39" w16cid:durableId="852182703">
    <w:abstractNumId w:val="4"/>
  </w:num>
  <w:num w:numId="40" w16cid:durableId="167067435">
    <w:abstractNumId w:val="42"/>
  </w:num>
  <w:num w:numId="41" w16cid:durableId="508839646">
    <w:abstractNumId w:val="43"/>
  </w:num>
  <w:num w:numId="42" w16cid:durableId="1699702454">
    <w:abstractNumId w:val="7"/>
  </w:num>
  <w:num w:numId="43" w16cid:durableId="2040927784">
    <w:abstractNumId w:val="24"/>
  </w:num>
  <w:num w:numId="44" w16cid:durableId="194199143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V4qocQDrKYkCLgOy0n8194dG4Ym0RWKIl4N+213LXvDm4yxmglZAGG8kOsNLHKIiBsBjBgJYiZFAFQCPI0OJw==" w:salt="yiLVpKbyOdJXcx3rgCbw3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B2"/>
    <w:rsid w:val="00005BA2"/>
    <w:rsid w:val="000160B3"/>
    <w:rsid w:val="00027E30"/>
    <w:rsid w:val="00053559"/>
    <w:rsid w:val="00053C41"/>
    <w:rsid w:val="00084E25"/>
    <w:rsid w:val="00095B9E"/>
    <w:rsid w:val="000E4B67"/>
    <w:rsid w:val="000F762E"/>
    <w:rsid w:val="00103225"/>
    <w:rsid w:val="00133963"/>
    <w:rsid w:val="00133B86"/>
    <w:rsid w:val="00147BCE"/>
    <w:rsid w:val="00154328"/>
    <w:rsid w:val="001751C2"/>
    <w:rsid w:val="001D6D4C"/>
    <w:rsid w:val="001E267A"/>
    <w:rsid w:val="001E35FB"/>
    <w:rsid w:val="002203AA"/>
    <w:rsid w:val="002410F5"/>
    <w:rsid w:val="00254F17"/>
    <w:rsid w:val="00267C61"/>
    <w:rsid w:val="00293A0C"/>
    <w:rsid w:val="002A4E53"/>
    <w:rsid w:val="002B203F"/>
    <w:rsid w:val="002B27B5"/>
    <w:rsid w:val="002C1A87"/>
    <w:rsid w:val="002C342C"/>
    <w:rsid w:val="002E62CC"/>
    <w:rsid w:val="00306414"/>
    <w:rsid w:val="003066BB"/>
    <w:rsid w:val="00334120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96B2A"/>
    <w:rsid w:val="004B0577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0B13"/>
    <w:rsid w:val="005A4072"/>
    <w:rsid w:val="005C14C0"/>
    <w:rsid w:val="005C2C3C"/>
    <w:rsid w:val="005D2B60"/>
    <w:rsid w:val="005F4D1D"/>
    <w:rsid w:val="00680EB5"/>
    <w:rsid w:val="00693991"/>
    <w:rsid w:val="00697F9B"/>
    <w:rsid w:val="006C04A6"/>
    <w:rsid w:val="006C4C73"/>
    <w:rsid w:val="006D7CB9"/>
    <w:rsid w:val="00722946"/>
    <w:rsid w:val="00723BDF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815A4"/>
    <w:rsid w:val="008836A0"/>
    <w:rsid w:val="008906D0"/>
    <w:rsid w:val="00896EB3"/>
    <w:rsid w:val="00923495"/>
    <w:rsid w:val="00923A81"/>
    <w:rsid w:val="0095767C"/>
    <w:rsid w:val="00961C79"/>
    <w:rsid w:val="009634D0"/>
    <w:rsid w:val="00966180"/>
    <w:rsid w:val="00973BD2"/>
    <w:rsid w:val="009914E1"/>
    <w:rsid w:val="00997D20"/>
    <w:rsid w:val="009D0ADD"/>
    <w:rsid w:val="009E45AF"/>
    <w:rsid w:val="009E6C51"/>
    <w:rsid w:val="009F3BAD"/>
    <w:rsid w:val="00A252F1"/>
    <w:rsid w:val="00A462B0"/>
    <w:rsid w:val="00A5468A"/>
    <w:rsid w:val="00A64702"/>
    <w:rsid w:val="00A7058F"/>
    <w:rsid w:val="00A75C00"/>
    <w:rsid w:val="00A842FD"/>
    <w:rsid w:val="00AA0CEF"/>
    <w:rsid w:val="00AA0D68"/>
    <w:rsid w:val="00AA18A8"/>
    <w:rsid w:val="00AD3077"/>
    <w:rsid w:val="00AD3A72"/>
    <w:rsid w:val="00B01FA6"/>
    <w:rsid w:val="00B05094"/>
    <w:rsid w:val="00B268B2"/>
    <w:rsid w:val="00B36E30"/>
    <w:rsid w:val="00B64F94"/>
    <w:rsid w:val="00B876A9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B058A"/>
    <w:rsid w:val="00CB35C6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02BDA"/>
    <w:rsid w:val="00E311C0"/>
    <w:rsid w:val="00E6297E"/>
    <w:rsid w:val="00E9146C"/>
    <w:rsid w:val="00F001B0"/>
    <w:rsid w:val="00F02B1F"/>
    <w:rsid w:val="00F1298F"/>
    <w:rsid w:val="00F51671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E8E50E"/>
  <w15:chartTrackingRefBased/>
  <w15:docId w15:val="{055BEAB0-7F39-4072-8C93-2B4DFEC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99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Alvaro Perez Vicente</cp:lastModifiedBy>
  <cp:revision>2</cp:revision>
  <cp:lastPrinted>2024-01-24T15:22:00Z</cp:lastPrinted>
  <dcterms:created xsi:type="dcterms:W3CDTF">2024-01-24T15:26:00Z</dcterms:created>
  <dcterms:modified xsi:type="dcterms:W3CDTF">2024-01-24T15:26:00Z</dcterms:modified>
</cp:coreProperties>
</file>