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ACTIVITY 10 */</w:t>
        <w:tab/>
        <w:tab/>
        <w:tab/>
        <w:tab/>
        <w:tab/>
        <w:tab/>
        <w:tab/>
        <w:tab/>
        <w:tab/>
        <w:t xml:space="preserve">  John Vollmer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1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VIEW CustomerAddresses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c.CustomerID, EmailAddress, LastName, FirstName,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ba.Line1 AS BillLine1, ba.Line2 AS BillLine2,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ba.City AS BillCity, ba.State AS BillState, ba.ZipCode AS BillZip,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sa.Line1 AS ShipLine1, sa.Line2 AS ShipLine2,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sa.City AS ShipCity, sa.State AS ShipState, sa.ZipCode AS ShipZip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Customers c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JOIN Addresses ba ON c.BillingAddressID  = ba.AddressID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JOIN Addresses sa ON c.ShippingAddressID = sa.AddressID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 2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CustomerID, LastName, FirstName, BillLine1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CustomerAddresses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 3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UPDATE CustomerAddresses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BillLine1 = '1990 Westwood Blvd.'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CustomerID = 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 4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VIEW OrderItemProducts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o.OrderID, OrderDate, TaxAmount, ShipDate,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ProductName, ItemPrice, DiscountAmount, ItemPrice - DiscountAmount AS FinalPrice, Quantity,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(ItemPrice - DiscountAmount) * Quantity AS ItemTotal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JOIN OrderItems li ON o.OrderID = li.OrderID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JOIN Products p ON li.ProductID = p.ProductID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 5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VIEW ProductSummary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ProductName, COUNT(ProductName) AS OrderCount, SUM(ItemTotal) AS OrderTotal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OrderItemProducts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ProductName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 6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TOP 5 ProductName, OrderTotal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ProductSummary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BY OrderTotal DESC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 7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PROCEDURE dbo.uspGetInput @UserInput navchar(30),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UserInput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 8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EXEC dbo.uspGetInput @UserInput = UserInput;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