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68601" w14:textId="77777777" w:rsidR="00650CCD" w:rsidRPr="00650CCD" w:rsidRDefault="00650CCD" w:rsidP="00650CCD">
      <w:r w:rsidRPr="00650CCD">
        <w:t xml:space="preserve">Here’s the </w:t>
      </w:r>
      <w:r w:rsidRPr="00650CCD">
        <w:rPr>
          <w:b/>
          <w:bCs/>
        </w:rPr>
        <w:t>comprehensive sentence-by-sentence study note breakdown</w:t>
      </w:r>
      <w:r w:rsidRPr="00650CCD">
        <w:t xml:space="preserve"> of your </w:t>
      </w:r>
      <w:r w:rsidRPr="00650CCD">
        <w:rPr>
          <w:i/>
          <w:iCs/>
        </w:rPr>
        <w:t>“Using a Ticketing System Notes”</w:t>
      </w:r>
      <w:r w:rsidRPr="00650CCD">
        <w:t xml:space="preserve"> document, formatted for professional use in Word with minimal extra spacing, numbered topics, and no omitted critical information.</w:t>
      </w:r>
    </w:p>
    <w:p w14:paraId="680FBCF6" w14:textId="77777777" w:rsidR="00650CCD" w:rsidRPr="00650CCD" w:rsidRDefault="007665B1" w:rsidP="00650CCD">
      <w:r>
        <w:rPr>
          <w:noProof/>
        </w:rPr>
        <w:pict w14:anchorId="4445AF2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ED11916" w14:textId="77777777" w:rsidR="00650CCD" w:rsidRPr="00650CCD" w:rsidRDefault="00650CCD" w:rsidP="00650CCD">
      <w:r w:rsidRPr="00650CCD">
        <w:rPr>
          <w:b/>
          <w:bCs/>
        </w:rPr>
        <w:t>Using a Ticketing System – Study Notes</w:t>
      </w:r>
    </w:p>
    <w:p w14:paraId="76BC3429" w14:textId="77777777" w:rsidR="00650CCD" w:rsidRPr="00650CCD" w:rsidRDefault="00650CCD" w:rsidP="00650CCD">
      <w:pPr>
        <w:numPr>
          <w:ilvl w:val="0"/>
          <w:numId w:val="1"/>
        </w:numPr>
      </w:pPr>
      <w:r w:rsidRPr="00650CCD">
        <w:rPr>
          <w:b/>
          <w:bCs/>
        </w:rPr>
        <w:t>Introduction to Help Desk/Trouble Ticket Systems</w:t>
      </w:r>
    </w:p>
    <w:p w14:paraId="2D29FA90" w14:textId="77777777" w:rsidR="00650CCD" w:rsidRPr="00650CCD" w:rsidRDefault="00650CCD" w:rsidP="00650CCD">
      <w:pPr>
        <w:numPr>
          <w:ilvl w:val="1"/>
          <w:numId w:val="1"/>
        </w:numPr>
      </w:pPr>
      <w:r w:rsidRPr="00650CCD">
        <w:t>IT technicians spend a significant portion of their day working in help desk/ticketing environments.</w:t>
      </w:r>
    </w:p>
    <w:p w14:paraId="3E7E2EEB" w14:textId="77777777" w:rsidR="00650CCD" w:rsidRPr="00650CCD" w:rsidRDefault="00650CCD" w:rsidP="00650CCD">
      <w:pPr>
        <w:numPr>
          <w:ilvl w:val="1"/>
          <w:numId w:val="1"/>
        </w:numPr>
      </w:pPr>
      <w:r w:rsidRPr="00650CCD">
        <w:t xml:space="preserve">This topic is exam-relevant and may appear as a </w:t>
      </w:r>
      <w:r w:rsidRPr="00650CCD">
        <w:rPr>
          <w:b/>
          <w:bCs/>
        </w:rPr>
        <w:t>simulation</w:t>
      </w:r>
      <w:r w:rsidRPr="00650CCD">
        <w:t xml:space="preserve"> where you must interact with a mock ticketing system.</w:t>
      </w:r>
    </w:p>
    <w:p w14:paraId="09DAC797" w14:textId="77777777" w:rsidR="00650CCD" w:rsidRPr="00650CCD" w:rsidRDefault="00650CCD" w:rsidP="00650CCD">
      <w:pPr>
        <w:numPr>
          <w:ilvl w:val="1"/>
          <w:numId w:val="1"/>
        </w:numPr>
      </w:pPr>
      <w:r w:rsidRPr="00650CCD">
        <w:t xml:space="preserve">Simulations typically involve </w:t>
      </w:r>
      <w:r w:rsidRPr="00650CCD">
        <w:rPr>
          <w:b/>
          <w:bCs/>
        </w:rPr>
        <w:t>2–3 tickets</w:t>
      </w:r>
      <w:r w:rsidRPr="00650CCD">
        <w:t xml:space="preserve"> that must be reviewed, prioritized, and resolved.</w:t>
      </w:r>
    </w:p>
    <w:p w14:paraId="292793A5" w14:textId="77777777" w:rsidR="00650CCD" w:rsidRPr="00650CCD" w:rsidRDefault="00650CCD" w:rsidP="00650CCD">
      <w:pPr>
        <w:numPr>
          <w:ilvl w:val="0"/>
          <w:numId w:val="1"/>
        </w:numPr>
      </w:pPr>
      <w:r w:rsidRPr="00650CCD">
        <w:rPr>
          <w:b/>
          <w:bCs/>
        </w:rPr>
        <w:t>Exam Simulation Environment</w:t>
      </w:r>
    </w:p>
    <w:p w14:paraId="6E57E5B9" w14:textId="77777777" w:rsidR="00650CCD" w:rsidRPr="00650CCD" w:rsidRDefault="00650CCD" w:rsidP="00650CCD">
      <w:pPr>
        <w:numPr>
          <w:ilvl w:val="1"/>
          <w:numId w:val="1"/>
        </w:numPr>
      </w:pPr>
      <w:r w:rsidRPr="00650CCD">
        <w:t>The simulated system will look generic, regardless of the brand used in real life.</w:t>
      </w:r>
    </w:p>
    <w:p w14:paraId="3D14E0AB" w14:textId="77777777" w:rsidR="00650CCD" w:rsidRPr="00650CCD" w:rsidRDefault="00650CCD" w:rsidP="00650CCD">
      <w:pPr>
        <w:numPr>
          <w:ilvl w:val="1"/>
          <w:numId w:val="1"/>
        </w:numPr>
      </w:pPr>
      <w:r w:rsidRPr="00650CCD">
        <w:t xml:space="preserve">Example shown in training: </w:t>
      </w:r>
      <w:r w:rsidRPr="00650CCD">
        <w:rPr>
          <w:b/>
          <w:bCs/>
        </w:rPr>
        <w:t>Freshdesk</w:t>
      </w:r>
      <w:r w:rsidRPr="00650CCD">
        <w:t>, but any company-specific tool can be used.</w:t>
      </w:r>
    </w:p>
    <w:p w14:paraId="64FBE0B4" w14:textId="77777777" w:rsidR="00650CCD" w:rsidRPr="00650CCD" w:rsidRDefault="00650CCD" w:rsidP="00650CCD">
      <w:pPr>
        <w:numPr>
          <w:ilvl w:val="1"/>
          <w:numId w:val="1"/>
        </w:numPr>
      </w:pPr>
      <w:r w:rsidRPr="00650CCD">
        <w:t xml:space="preserve">The </w:t>
      </w:r>
      <w:proofErr w:type="gramStart"/>
      <w:r w:rsidRPr="00650CCD">
        <w:t>main focus</w:t>
      </w:r>
      <w:proofErr w:type="gramEnd"/>
      <w:r w:rsidRPr="00650CCD">
        <w:t xml:space="preserve"> is on </w:t>
      </w:r>
      <w:r w:rsidRPr="00650CCD">
        <w:rPr>
          <w:b/>
          <w:bCs/>
        </w:rPr>
        <w:t>ticket analysis, prioritization, and resolution</w:t>
      </w:r>
      <w:r w:rsidRPr="00650CCD">
        <w:t>, not the software’s brand.</w:t>
      </w:r>
    </w:p>
    <w:p w14:paraId="2DE83867" w14:textId="77777777" w:rsidR="00650CCD" w:rsidRPr="00650CCD" w:rsidRDefault="00650CCD" w:rsidP="00650CCD">
      <w:pPr>
        <w:numPr>
          <w:ilvl w:val="0"/>
          <w:numId w:val="1"/>
        </w:numPr>
      </w:pPr>
      <w:r w:rsidRPr="00650CCD">
        <w:rPr>
          <w:b/>
          <w:bCs/>
        </w:rPr>
        <w:t>Ticket Priority Levels</w:t>
      </w:r>
    </w:p>
    <w:p w14:paraId="40C8872F" w14:textId="77777777" w:rsidR="00650CCD" w:rsidRPr="00650CCD" w:rsidRDefault="00650CCD" w:rsidP="00650CCD">
      <w:pPr>
        <w:numPr>
          <w:ilvl w:val="1"/>
          <w:numId w:val="1"/>
        </w:numPr>
      </w:pPr>
      <w:r w:rsidRPr="00650CCD">
        <w:t xml:space="preserve">Example priorities: </w:t>
      </w:r>
      <w:r w:rsidRPr="00650CCD">
        <w:rPr>
          <w:b/>
          <w:bCs/>
        </w:rPr>
        <w:t>Urgent, High, Medium</w:t>
      </w:r>
      <w:r w:rsidRPr="00650CCD">
        <w:t>.</w:t>
      </w:r>
    </w:p>
    <w:p w14:paraId="67F6DFA7" w14:textId="77777777" w:rsidR="00650CCD" w:rsidRPr="00650CCD" w:rsidRDefault="00650CCD" w:rsidP="00650CCD">
      <w:pPr>
        <w:numPr>
          <w:ilvl w:val="1"/>
          <w:numId w:val="1"/>
        </w:numPr>
      </w:pPr>
      <w:r w:rsidRPr="00650CCD">
        <w:rPr>
          <w:b/>
          <w:bCs/>
        </w:rPr>
        <w:t>Work order rule</w:t>
      </w:r>
      <w:r w:rsidRPr="00650CCD">
        <w:t>: Address tickets from highest to lowest urgency.</w:t>
      </w:r>
    </w:p>
    <w:p w14:paraId="04EEF1BF" w14:textId="77777777" w:rsidR="00650CCD" w:rsidRPr="00650CCD" w:rsidRDefault="00650CCD" w:rsidP="00650CCD">
      <w:pPr>
        <w:numPr>
          <w:ilvl w:val="1"/>
          <w:numId w:val="1"/>
        </w:numPr>
      </w:pPr>
      <w:r w:rsidRPr="00650CCD">
        <w:t xml:space="preserve">Start with </w:t>
      </w:r>
      <w:r w:rsidRPr="00650CCD">
        <w:rPr>
          <w:i/>
          <w:iCs/>
        </w:rPr>
        <w:t>urgent</w:t>
      </w:r>
      <w:r w:rsidRPr="00650CCD">
        <w:t xml:space="preserve"> before moving to high, then medium.</w:t>
      </w:r>
    </w:p>
    <w:p w14:paraId="5DBCEB53" w14:textId="77777777" w:rsidR="00650CCD" w:rsidRPr="00650CCD" w:rsidRDefault="00650CCD" w:rsidP="00650CCD">
      <w:pPr>
        <w:numPr>
          <w:ilvl w:val="0"/>
          <w:numId w:val="1"/>
        </w:numPr>
      </w:pPr>
      <w:r w:rsidRPr="00650CCD">
        <w:rPr>
          <w:b/>
          <w:bCs/>
        </w:rPr>
        <w:t>Example Ticket 1 – Malware Infection (Urgent)</w:t>
      </w:r>
    </w:p>
    <w:p w14:paraId="339CBF2C" w14:textId="77777777" w:rsidR="00650CCD" w:rsidRPr="00650CCD" w:rsidRDefault="00650CCD" w:rsidP="00650CCD">
      <w:pPr>
        <w:numPr>
          <w:ilvl w:val="1"/>
          <w:numId w:val="1"/>
        </w:numPr>
      </w:pPr>
      <w:r w:rsidRPr="00650CCD">
        <w:rPr>
          <w:b/>
          <w:bCs/>
        </w:rPr>
        <w:t>Reported by:</w:t>
      </w:r>
      <w:r w:rsidRPr="00650CCD">
        <w:t xml:space="preserve"> Barbara Smith.</w:t>
      </w:r>
    </w:p>
    <w:p w14:paraId="1F5EC3AB" w14:textId="77777777" w:rsidR="00650CCD" w:rsidRPr="00650CCD" w:rsidRDefault="00650CCD" w:rsidP="00650CCD">
      <w:pPr>
        <w:numPr>
          <w:ilvl w:val="1"/>
          <w:numId w:val="1"/>
        </w:numPr>
      </w:pPr>
      <w:r w:rsidRPr="00650CCD">
        <w:rPr>
          <w:b/>
          <w:bCs/>
        </w:rPr>
        <w:t>User description:</w:t>
      </w:r>
      <w:r w:rsidRPr="00650CCD">
        <w:t xml:space="preserve"> Notification about malware infection with screenshot.</w:t>
      </w:r>
    </w:p>
    <w:p w14:paraId="118531F1" w14:textId="77777777" w:rsidR="00650CCD" w:rsidRPr="00650CCD" w:rsidRDefault="00650CCD" w:rsidP="00650CCD">
      <w:pPr>
        <w:numPr>
          <w:ilvl w:val="1"/>
          <w:numId w:val="1"/>
        </w:numPr>
      </w:pPr>
      <w:r w:rsidRPr="00650CCD">
        <w:rPr>
          <w:b/>
          <w:bCs/>
        </w:rPr>
        <w:t>Technician analysis:</w:t>
      </w:r>
    </w:p>
    <w:p w14:paraId="3DD9B495" w14:textId="77777777" w:rsidR="00650CCD" w:rsidRPr="00650CCD" w:rsidRDefault="00650CCD" w:rsidP="00650CCD">
      <w:pPr>
        <w:numPr>
          <w:ilvl w:val="2"/>
          <w:numId w:val="1"/>
        </w:numPr>
      </w:pPr>
      <w:r w:rsidRPr="00650CCD">
        <w:t>Screenshot shows a browser window resembling ransomware or hoax.</w:t>
      </w:r>
    </w:p>
    <w:p w14:paraId="63F17D49" w14:textId="77777777" w:rsidR="00650CCD" w:rsidRPr="00650CCD" w:rsidRDefault="00650CCD" w:rsidP="00650CCD">
      <w:pPr>
        <w:numPr>
          <w:ilvl w:val="2"/>
          <w:numId w:val="1"/>
        </w:numPr>
      </w:pPr>
      <w:r w:rsidRPr="00650CCD">
        <w:t xml:space="preserve">Determined to be a </w:t>
      </w:r>
      <w:r w:rsidRPr="00650CCD">
        <w:rPr>
          <w:b/>
          <w:bCs/>
        </w:rPr>
        <w:t>browser-based malware hoax</w:t>
      </w:r>
      <w:r w:rsidRPr="00650CCD">
        <w:t>, not an actual infection.</w:t>
      </w:r>
    </w:p>
    <w:p w14:paraId="42604C76" w14:textId="77777777" w:rsidR="00650CCD" w:rsidRPr="00650CCD" w:rsidRDefault="00650CCD" w:rsidP="00650CCD">
      <w:pPr>
        <w:numPr>
          <w:ilvl w:val="1"/>
          <w:numId w:val="1"/>
        </w:numPr>
      </w:pPr>
      <w:r w:rsidRPr="00650CCD">
        <w:rPr>
          <w:b/>
          <w:bCs/>
        </w:rPr>
        <w:t>Resolution steps:</w:t>
      </w:r>
    </w:p>
    <w:p w14:paraId="036216C6" w14:textId="77777777" w:rsidR="00650CCD" w:rsidRPr="00650CCD" w:rsidRDefault="00650CCD" w:rsidP="00650CCD">
      <w:pPr>
        <w:numPr>
          <w:ilvl w:val="2"/>
          <w:numId w:val="1"/>
        </w:numPr>
      </w:pPr>
      <w:r w:rsidRPr="00650CCD">
        <w:t xml:space="preserve">Advise user to </w:t>
      </w:r>
      <w:r w:rsidRPr="00650CCD">
        <w:rPr>
          <w:b/>
          <w:bCs/>
        </w:rPr>
        <w:t>close the browser</w:t>
      </w:r>
      <w:r w:rsidRPr="00650CCD">
        <w:t>.</w:t>
      </w:r>
    </w:p>
    <w:p w14:paraId="65105D7A" w14:textId="77777777" w:rsidR="00650CCD" w:rsidRPr="00650CCD" w:rsidRDefault="00650CCD" w:rsidP="00650CCD">
      <w:pPr>
        <w:numPr>
          <w:ilvl w:val="2"/>
          <w:numId w:val="1"/>
        </w:numPr>
      </w:pPr>
      <w:r w:rsidRPr="00650CCD">
        <w:t>Optionally send a technician to verify no actual malware exists.</w:t>
      </w:r>
    </w:p>
    <w:p w14:paraId="3FDF1053" w14:textId="77777777" w:rsidR="00650CCD" w:rsidRPr="00650CCD" w:rsidRDefault="00650CCD" w:rsidP="00650CCD">
      <w:pPr>
        <w:numPr>
          <w:ilvl w:val="2"/>
          <w:numId w:val="1"/>
        </w:numPr>
      </w:pPr>
      <w:r w:rsidRPr="00650CCD">
        <w:t>On the exam:</w:t>
      </w:r>
    </w:p>
    <w:p w14:paraId="6B82156B" w14:textId="77777777" w:rsidR="00650CCD" w:rsidRPr="00650CCD" w:rsidRDefault="00650CCD" w:rsidP="00650CCD">
      <w:pPr>
        <w:numPr>
          <w:ilvl w:val="3"/>
          <w:numId w:val="1"/>
        </w:numPr>
      </w:pPr>
      <w:r w:rsidRPr="00650CCD">
        <w:t>Select “Malware hoax” as the issue.</w:t>
      </w:r>
    </w:p>
    <w:p w14:paraId="787C9ED5" w14:textId="77777777" w:rsidR="00650CCD" w:rsidRPr="00650CCD" w:rsidRDefault="00650CCD" w:rsidP="00650CCD">
      <w:pPr>
        <w:numPr>
          <w:ilvl w:val="3"/>
          <w:numId w:val="1"/>
        </w:numPr>
      </w:pPr>
      <w:r w:rsidRPr="00650CCD">
        <w:t>Select “Close browser” (and possibly “Send technician”) as resolution.</w:t>
      </w:r>
    </w:p>
    <w:p w14:paraId="5FE6400C" w14:textId="77777777" w:rsidR="00650CCD" w:rsidRPr="00650CCD" w:rsidRDefault="00650CCD" w:rsidP="00650CCD">
      <w:pPr>
        <w:numPr>
          <w:ilvl w:val="2"/>
          <w:numId w:val="1"/>
        </w:numPr>
      </w:pPr>
      <w:r w:rsidRPr="00650CCD">
        <w:t xml:space="preserve">Mark ticket as </w:t>
      </w:r>
      <w:r w:rsidRPr="00650CCD">
        <w:rPr>
          <w:b/>
          <w:bCs/>
        </w:rPr>
        <w:t>Closed</w:t>
      </w:r>
      <w:r w:rsidRPr="00650CCD">
        <w:t>.</w:t>
      </w:r>
    </w:p>
    <w:p w14:paraId="1F33F124" w14:textId="77777777" w:rsidR="00650CCD" w:rsidRPr="00650CCD" w:rsidRDefault="00650CCD" w:rsidP="00650CCD">
      <w:pPr>
        <w:numPr>
          <w:ilvl w:val="1"/>
          <w:numId w:val="1"/>
        </w:numPr>
      </w:pPr>
      <w:r w:rsidRPr="00650CCD">
        <w:rPr>
          <w:b/>
          <w:bCs/>
        </w:rPr>
        <w:t>Real-world practice:</w:t>
      </w:r>
    </w:p>
    <w:p w14:paraId="26B6B152" w14:textId="77777777" w:rsidR="00650CCD" w:rsidRPr="00650CCD" w:rsidRDefault="00650CCD" w:rsidP="00650CCD">
      <w:pPr>
        <w:numPr>
          <w:ilvl w:val="2"/>
          <w:numId w:val="1"/>
        </w:numPr>
      </w:pPr>
      <w:r w:rsidRPr="00650CCD">
        <w:t>Reply to the customer with explanation and instructions.</w:t>
      </w:r>
    </w:p>
    <w:p w14:paraId="49BD55F4" w14:textId="77777777" w:rsidR="00650CCD" w:rsidRPr="00650CCD" w:rsidRDefault="00650CCD" w:rsidP="00650CCD">
      <w:pPr>
        <w:numPr>
          <w:ilvl w:val="2"/>
          <w:numId w:val="1"/>
        </w:numPr>
      </w:pPr>
      <w:r w:rsidRPr="00650CCD">
        <w:t>Add internal notes for coworkers (e.g., “Customer available after lunch”).</w:t>
      </w:r>
    </w:p>
    <w:p w14:paraId="7F975032" w14:textId="77777777" w:rsidR="00650CCD" w:rsidRPr="00650CCD" w:rsidRDefault="00650CCD" w:rsidP="00650CCD">
      <w:pPr>
        <w:numPr>
          <w:ilvl w:val="2"/>
          <w:numId w:val="1"/>
        </w:numPr>
      </w:pPr>
      <w:r w:rsidRPr="00650CCD">
        <w:t>Assign to another technician if necessary.</w:t>
      </w:r>
    </w:p>
    <w:p w14:paraId="6AEC9735" w14:textId="77777777" w:rsidR="00650CCD" w:rsidRPr="00650CCD" w:rsidRDefault="00650CCD" w:rsidP="00650CCD">
      <w:pPr>
        <w:numPr>
          <w:ilvl w:val="0"/>
          <w:numId w:val="1"/>
        </w:numPr>
      </w:pPr>
      <w:r w:rsidRPr="00650CCD">
        <w:rPr>
          <w:b/>
          <w:bCs/>
        </w:rPr>
        <w:t>Example Ticket 2 – Invalid Password (High)</w:t>
      </w:r>
    </w:p>
    <w:p w14:paraId="1171AEA3" w14:textId="77777777" w:rsidR="00650CCD" w:rsidRPr="00650CCD" w:rsidRDefault="00650CCD" w:rsidP="00650CCD">
      <w:pPr>
        <w:numPr>
          <w:ilvl w:val="1"/>
          <w:numId w:val="1"/>
        </w:numPr>
      </w:pPr>
      <w:r w:rsidRPr="00650CCD">
        <w:rPr>
          <w:b/>
          <w:bCs/>
        </w:rPr>
        <w:t>Reported by:</w:t>
      </w:r>
      <w:r w:rsidRPr="00650CCD">
        <w:t xml:space="preserve"> John Smith (via phone).</w:t>
      </w:r>
    </w:p>
    <w:p w14:paraId="514569B9" w14:textId="77777777" w:rsidR="00650CCD" w:rsidRPr="00650CCD" w:rsidRDefault="00650CCD" w:rsidP="00650CCD">
      <w:pPr>
        <w:numPr>
          <w:ilvl w:val="1"/>
          <w:numId w:val="1"/>
        </w:numPr>
      </w:pPr>
      <w:r w:rsidRPr="00650CCD">
        <w:rPr>
          <w:b/>
          <w:bCs/>
        </w:rPr>
        <w:t>User description:</w:t>
      </w:r>
      <w:r w:rsidRPr="00650CCD">
        <w:t xml:space="preserve"> Cannot log into Windows 10 desktop; error states “Invalid password.”</w:t>
      </w:r>
    </w:p>
    <w:p w14:paraId="6EF5B51F" w14:textId="77777777" w:rsidR="00650CCD" w:rsidRPr="00650CCD" w:rsidRDefault="00650CCD" w:rsidP="00650CCD">
      <w:pPr>
        <w:numPr>
          <w:ilvl w:val="1"/>
          <w:numId w:val="1"/>
        </w:numPr>
      </w:pPr>
      <w:r w:rsidRPr="00650CCD">
        <w:rPr>
          <w:b/>
          <w:bCs/>
        </w:rPr>
        <w:t>Resolution steps:</w:t>
      </w:r>
    </w:p>
    <w:p w14:paraId="63325B13" w14:textId="77777777" w:rsidR="00650CCD" w:rsidRPr="00650CCD" w:rsidRDefault="00650CCD" w:rsidP="00650CCD">
      <w:pPr>
        <w:numPr>
          <w:ilvl w:val="2"/>
          <w:numId w:val="1"/>
        </w:numPr>
      </w:pPr>
      <w:r w:rsidRPr="00650CCD">
        <w:t xml:space="preserve">In real life: Call customer and perform </w:t>
      </w:r>
      <w:r w:rsidRPr="00650CCD">
        <w:rPr>
          <w:b/>
          <w:bCs/>
        </w:rPr>
        <w:t>password reset</w:t>
      </w:r>
      <w:r w:rsidRPr="00650CCD">
        <w:t xml:space="preserve"> or </w:t>
      </w:r>
      <w:r w:rsidRPr="00650CCD">
        <w:rPr>
          <w:b/>
          <w:bCs/>
        </w:rPr>
        <w:t>account unlock</w:t>
      </w:r>
      <w:r w:rsidRPr="00650CCD">
        <w:t>.</w:t>
      </w:r>
    </w:p>
    <w:p w14:paraId="1DDCC8A3" w14:textId="77777777" w:rsidR="00650CCD" w:rsidRPr="00650CCD" w:rsidRDefault="00650CCD" w:rsidP="00650CCD">
      <w:pPr>
        <w:numPr>
          <w:ilvl w:val="2"/>
          <w:numId w:val="1"/>
        </w:numPr>
      </w:pPr>
      <w:r w:rsidRPr="00650CCD">
        <w:t>On the exam:</w:t>
      </w:r>
    </w:p>
    <w:p w14:paraId="3A09DBCC" w14:textId="77777777" w:rsidR="00650CCD" w:rsidRPr="00650CCD" w:rsidRDefault="00650CCD" w:rsidP="00650CCD">
      <w:pPr>
        <w:numPr>
          <w:ilvl w:val="3"/>
          <w:numId w:val="1"/>
        </w:numPr>
      </w:pPr>
      <w:r w:rsidRPr="00650CCD">
        <w:t>Identify issue: “Account locked” or “Invalid password.”</w:t>
      </w:r>
    </w:p>
    <w:p w14:paraId="2741FEFF" w14:textId="77777777" w:rsidR="00650CCD" w:rsidRPr="00650CCD" w:rsidRDefault="00650CCD" w:rsidP="00650CCD">
      <w:pPr>
        <w:numPr>
          <w:ilvl w:val="3"/>
          <w:numId w:val="1"/>
        </w:numPr>
      </w:pPr>
      <w:r w:rsidRPr="00650CCD">
        <w:t>Resolution: “Reset password” or “Unlock account.”</w:t>
      </w:r>
    </w:p>
    <w:p w14:paraId="29E046F8" w14:textId="77777777" w:rsidR="00650CCD" w:rsidRPr="00650CCD" w:rsidRDefault="00650CCD" w:rsidP="00650CCD">
      <w:pPr>
        <w:numPr>
          <w:ilvl w:val="2"/>
          <w:numId w:val="1"/>
        </w:numPr>
      </w:pPr>
      <w:r w:rsidRPr="00650CCD">
        <w:t xml:space="preserve">Mark ticket as </w:t>
      </w:r>
      <w:r w:rsidRPr="00650CCD">
        <w:rPr>
          <w:b/>
          <w:bCs/>
        </w:rPr>
        <w:t>Complete</w:t>
      </w:r>
      <w:r w:rsidRPr="00650CCD">
        <w:t xml:space="preserve"> and update records.</w:t>
      </w:r>
    </w:p>
    <w:p w14:paraId="1C0F52C4" w14:textId="77777777" w:rsidR="00650CCD" w:rsidRPr="00650CCD" w:rsidRDefault="00650CCD" w:rsidP="00650CCD">
      <w:pPr>
        <w:numPr>
          <w:ilvl w:val="0"/>
          <w:numId w:val="1"/>
        </w:numPr>
      </w:pPr>
      <w:r w:rsidRPr="00650CCD">
        <w:rPr>
          <w:b/>
          <w:bCs/>
        </w:rPr>
        <w:t>Example Ticket 3 – No Internet Access (Medium)</w:t>
      </w:r>
    </w:p>
    <w:p w14:paraId="12E6E54C" w14:textId="77777777" w:rsidR="00650CCD" w:rsidRPr="00650CCD" w:rsidRDefault="00650CCD" w:rsidP="00650CCD">
      <w:pPr>
        <w:numPr>
          <w:ilvl w:val="1"/>
          <w:numId w:val="1"/>
        </w:numPr>
      </w:pPr>
      <w:r w:rsidRPr="00650CCD">
        <w:rPr>
          <w:b/>
          <w:bCs/>
        </w:rPr>
        <w:t>User description:</w:t>
      </w:r>
      <w:r w:rsidRPr="00650CCD">
        <w:t xml:space="preserve"> Unable to access internet; provides ipconfig output.</w:t>
      </w:r>
    </w:p>
    <w:p w14:paraId="3EF76203" w14:textId="77777777" w:rsidR="00650CCD" w:rsidRPr="00650CCD" w:rsidRDefault="00650CCD" w:rsidP="00650CCD">
      <w:pPr>
        <w:numPr>
          <w:ilvl w:val="1"/>
          <w:numId w:val="1"/>
        </w:numPr>
      </w:pPr>
      <w:r w:rsidRPr="00650CCD">
        <w:rPr>
          <w:b/>
          <w:bCs/>
        </w:rPr>
        <w:t>Technician analysis:</w:t>
      </w:r>
    </w:p>
    <w:p w14:paraId="3377D8EB" w14:textId="77777777" w:rsidR="00650CCD" w:rsidRPr="00650CCD" w:rsidRDefault="00650CCD" w:rsidP="00650CCD">
      <w:pPr>
        <w:numPr>
          <w:ilvl w:val="2"/>
          <w:numId w:val="1"/>
        </w:numPr>
      </w:pPr>
      <w:r w:rsidRPr="00650CCD">
        <w:t xml:space="preserve">IPv4 address begins with </w:t>
      </w:r>
      <w:r w:rsidRPr="00650CCD">
        <w:rPr>
          <w:b/>
          <w:bCs/>
        </w:rPr>
        <w:t>169.254.x.x</w:t>
      </w:r>
      <w:r w:rsidRPr="00650CCD">
        <w:t xml:space="preserve"> → indicates </w:t>
      </w:r>
      <w:r w:rsidRPr="00650CCD">
        <w:rPr>
          <w:b/>
          <w:bCs/>
        </w:rPr>
        <w:t>APIPA (Automatic Private IP Address)</w:t>
      </w:r>
      <w:r w:rsidRPr="00650CCD">
        <w:t>.</w:t>
      </w:r>
    </w:p>
    <w:p w14:paraId="17C98252" w14:textId="77777777" w:rsidR="00650CCD" w:rsidRPr="00650CCD" w:rsidRDefault="00650CCD" w:rsidP="00650CCD">
      <w:pPr>
        <w:numPr>
          <w:ilvl w:val="2"/>
          <w:numId w:val="1"/>
        </w:numPr>
      </w:pPr>
      <w:r w:rsidRPr="00650CCD">
        <w:t>APIPA occurs when no DHCP server is available or when there is a local connectivity failure.</w:t>
      </w:r>
    </w:p>
    <w:p w14:paraId="28993A30" w14:textId="77777777" w:rsidR="00650CCD" w:rsidRPr="00650CCD" w:rsidRDefault="00650CCD" w:rsidP="00650CCD">
      <w:pPr>
        <w:numPr>
          <w:ilvl w:val="1"/>
          <w:numId w:val="1"/>
        </w:numPr>
      </w:pPr>
      <w:r w:rsidRPr="00650CCD">
        <w:rPr>
          <w:b/>
          <w:bCs/>
        </w:rPr>
        <w:t>Common causes:</w:t>
      </w:r>
    </w:p>
    <w:p w14:paraId="195A1855" w14:textId="77777777" w:rsidR="00650CCD" w:rsidRPr="00650CCD" w:rsidRDefault="00650CCD" w:rsidP="00650CCD">
      <w:pPr>
        <w:numPr>
          <w:ilvl w:val="2"/>
          <w:numId w:val="1"/>
        </w:numPr>
      </w:pPr>
      <w:r w:rsidRPr="00650CCD">
        <w:t>Bad Ethernet cable.</w:t>
      </w:r>
    </w:p>
    <w:p w14:paraId="30644700" w14:textId="77777777" w:rsidR="00650CCD" w:rsidRPr="00650CCD" w:rsidRDefault="00650CCD" w:rsidP="00650CCD">
      <w:pPr>
        <w:numPr>
          <w:ilvl w:val="2"/>
          <w:numId w:val="1"/>
        </w:numPr>
      </w:pPr>
      <w:r w:rsidRPr="00650CCD">
        <w:t>DHCP server down/unreachable.</w:t>
      </w:r>
    </w:p>
    <w:p w14:paraId="1204A7D7" w14:textId="77777777" w:rsidR="00650CCD" w:rsidRPr="00650CCD" w:rsidRDefault="00650CCD" w:rsidP="00650CCD">
      <w:pPr>
        <w:numPr>
          <w:ilvl w:val="1"/>
          <w:numId w:val="1"/>
        </w:numPr>
      </w:pPr>
      <w:r w:rsidRPr="00650CCD">
        <w:rPr>
          <w:b/>
          <w:bCs/>
        </w:rPr>
        <w:t>Resolution steps:</w:t>
      </w:r>
    </w:p>
    <w:p w14:paraId="57A7989A" w14:textId="77777777" w:rsidR="00650CCD" w:rsidRPr="00650CCD" w:rsidRDefault="00650CCD" w:rsidP="00650CCD">
      <w:pPr>
        <w:numPr>
          <w:ilvl w:val="2"/>
          <w:numId w:val="1"/>
        </w:numPr>
      </w:pPr>
      <w:r w:rsidRPr="00650CCD">
        <w:t>On exam: Select “DHCP server unavailable” or “Bad network cable” as cause.</w:t>
      </w:r>
    </w:p>
    <w:p w14:paraId="5396404F" w14:textId="77777777" w:rsidR="00650CCD" w:rsidRPr="00650CCD" w:rsidRDefault="00650CCD" w:rsidP="00650CCD">
      <w:pPr>
        <w:numPr>
          <w:ilvl w:val="2"/>
          <w:numId w:val="1"/>
        </w:numPr>
      </w:pPr>
      <w:r w:rsidRPr="00650CCD">
        <w:t>Choose the appropriate corrective action.</w:t>
      </w:r>
    </w:p>
    <w:p w14:paraId="462DF3E9" w14:textId="77777777" w:rsidR="00650CCD" w:rsidRPr="00650CCD" w:rsidRDefault="00650CCD" w:rsidP="00650CCD">
      <w:pPr>
        <w:numPr>
          <w:ilvl w:val="2"/>
          <w:numId w:val="1"/>
        </w:numPr>
      </w:pPr>
      <w:r w:rsidRPr="00650CCD">
        <w:t>Close ticket after resolution.</w:t>
      </w:r>
    </w:p>
    <w:p w14:paraId="6BF309FC" w14:textId="77777777" w:rsidR="00650CCD" w:rsidRPr="00650CCD" w:rsidRDefault="00650CCD" w:rsidP="00650CCD">
      <w:pPr>
        <w:numPr>
          <w:ilvl w:val="0"/>
          <w:numId w:val="1"/>
        </w:numPr>
      </w:pPr>
      <w:r w:rsidRPr="00650CCD">
        <w:rPr>
          <w:b/>
          <w:bCs/>
        </w:rPr>
        <w:t>Key Skill for Help Desk Simulation Questions</w:t>
      </w:r>
    </w:p>
    <w:p w14:paraId="65D2E84E" w14:textId="77777777" w:rsidR="00650CCD" w:rsidRPr="00650CCD" w:rsidRDefault="00650CCD" w:rsidP="00650CCD">
      <w:pPr>
        <w:numPr>
          <w:ilvl w:val="1"/>
          <w:numId w:val="1"/>
        </w:numPr>
      </w:pPr>
      <w:r w:rsidRPr="00650CCD">
        <w:t xml:space="preserve">The main challenge is </w:t>
      </w:r>
      <w:r w:rsidRPr="00650CCD">
        <w:rPr>
          <w:b/>
          <w:bCs/>
        </w:rPr>
        <w:t>not learning the ticketing interface</w:t>
      </w:r>
      <w:r w:rsidRPr="00650CCD">
        <w:t xml:space="preserve"> — it is usually intuitive and point-and-click.</w:t>
      </w:r>
    </w:p>
    <w:p w14:paraId="6726D791" w14:textId="77777777" w:rsidR="00650CCD" w:rsidRPr="00650CCD" w:rsidRDefault="00650CCD" w:rsidP="00650CCD">
      <w:pPr>
        <w:numPr>
          <w:ilvl w:val="1"/>
          <w:numId w:val="1"/>
        </w:numPr>
      </w:pPr>
      <w:r w:rsidRPr="00650CCD">
        <w:t xml:space="preserve">The real skill is in </w:t>
      </w:r>
      <w:r w:rsidRPr="00650CCD">
        <w:rPr>
          <w:b/>
          <w:bCs/>
        </w:rPr>
        <w:t>correctly identifying the user’s issue</w:t>
      </w:r>
      <w:r w:rsidRPr="00650CCD">
        <w:t xml:space="preserve"> and applying </w:t>
      </w:r>
      <w:r w:rsidRPr="00650CCD">
        <w:rPr>
          <w:b/>
          <w:bCs/>
        </w:rPr>
        <w:t>appropriate troubleshooting steps</w:t>
      </w:r>
      <w:r w:rsidRPr="00650CCD">
        <w:t>.</w:t>
      </w:r>
    </w:p>
    <w:p w14:paraId="5828D0B5" w14:textId="77777777" w:rsidR="00650CCD" w:rsidRPr="00650CCD" w:rsidRDefault="00650CCD" w:rsidP="00650CCD">
      <w:pPr>
        <w:numPr>
          <w:ilvl w:val="1"/>
          <w:numId w:val="1"/>
        </w:numPr>
      </w:pPr>
      <w:r w:rsidRPr="00650CCD">
        <w:t xml:space="preserve">This relies on prior knowledge from </w:t>
      </w:r>
      <w:r w:rsidRPr="00650CCD">
        <w:rPr>
          <w:b/>
          <w:bCs/>
        </w:rPr>
        <w:t>troubleshooting lessons</w:t>
      </w:r>
      <w:r w:rsidRPr="00650CCD">
        <w:t xml:space="preserve"> and IT fundamentals.</w:t>
      </w:r>
    </w:p>
    <w:p w14:paraId="30DB9356" w14:textId="77777777" w:rsidR="00650CCD" w:rsidRPr="00650CCD" w:rsidRDefault="007665B1" w:rsidP="00650CCD">
      <w:r>
        <w:rPr>
          <w:noProof/>
        </w:rPr>
        <w:pict w14:anchorId="405E03D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8D779B9" w14:textId="77777777" w:rsidR="00A90299" w:rsidRDefault="00A90299"/>
    <w:sectPr w:rsidR="00A90299" w:rsidSect="00594B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118F9"/>
    <w:multiLevelType w:val="multilevel"/>
    <w:tmpl w:val="9D30B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365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99"/>
    <w:rsid w:val="00594BFF"/>
    <w:rsid w:val="00650CCD"/>
    <w:rsid w:val="006D1F2B"/>
    <w:rsid w:val="007665B1"/>
    <w:rsid w:val="00A90299"/>
    <w:rsid w:val="00BA7E51"/>
    <w:rsid w:val="00E9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7488"/>
  <w15:chartTrackingRefBased/>
  <w15:docId w15:val="{7041F645-C05B-4722-AB6B-491CDEA7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2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2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2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2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2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2025-08-13T13:23:00Z</dcterms:created>
  <dcterms:modified xsi:type="dcterms:W3CDTF">2025-08-23T01:38:00Z</dcterms:modified>
</cp:coreProperties>
</file>