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A6070" w14:textId="77777777" w:rsidR="00D81F70" w:rsidRPr="00D81F70" w:rsidRDefault="00D81F70" w:rsidP="00D81F70">
      <w:r w:rsidRPr="00D81F70">
        <w:t xml:space="preserve">Here’s the </w:t>
      </w:r>
      <w:r w:rsidRPr="00D81F70">
        <w:rPr>
          <w:b/>
          <w:bCs/>
        </w:rPr>
        <w:t>comprehensive sentence-by-sentence study note breakdown</w:t>
      </w:r>
      <w:r w:rsidRPr="00D81F70">
        <w:t xml:space="preserve"> of your </w:t>
      </w:r>
      <w:r w:rsidRPr="00D81F70">
        <w:rPr>
          <w:i/>
          <w:iCs/>
        </w:rPr>
        <w:t>“Change Management Notes”</w:t>
      </w:r>
      <w:r w:rsidRPr="00D81F70">
        <w:t xml:space="preserve"> document, formatted professionally for Word, numbered for clarity, and ensuring no critical information is omitted.</w:t>
      </w:r>
    </w:p>
    <w:p w14:paraId="6D526EE5" w14:textId="77777777" w:rsidR="00D81F70" w:rsidRPr="00D81F70" w:rsidRDefault="00E80235" w:rsidP="00D81F70">
      <w:r>
        <w:rPr>
          <w:noProof/>
        </w:rPr>
        <w:pict w14:anchorId="27ED9EA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E75289A" w14:textId="77777777" w:rsidR="00D81F70" w:rsidRPr="00D81F70" w:rsidRDefault="00D81F70" w:rsidP="00D81F70">
      <w:r w:rsidRPr="00D81F70">
        <w:rPr>
          <w:b/>
          <w:bCs/>
        </w:rPr>
        <w:t>Change Management – Study Notes</w:t>
      </w:r>
    </w:p>
    <w:p w14:paraId="3FA35484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Purpose of Change Management</w:t>
      </w:r>
    </w:p>
    <w:p w14:paraId="77EE2B1C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Main goal: </w:t>
      </w:r>
      <w:r w:rsidRPr="00D81F70">
        <w:rPr>
          <w:b/>
          <w:bCs/>
        </w:rPr>
        <w:t>Maximize successful IT changes</w:t>
      </w:r>
      <w:r w:rsidRPr="00D81F70">
        <w:t xml:space="preserve"> by:</w:t>
      </w:r>
    </w:p>
    <w:p w14:paraId="06F8C53D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Properly assessing risks.</w:t>
      </w:r>
    </w:p>
    <w:p w14:paraId="10B37693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Authorizing changes before implementation.</w:t>
      </w:r>
    </w:p>
    <w:p w14:paraId="4FD8AED5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Managing the change schedule for coordination.</w:t>
      </w:r>
    </w:p>
    <w:p w14:paraId="46B7FB84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Ensures changes are deliberate, approved, and scheduled to minimize negative impact.</w:t>
      </w:r>
    </w:p>
    <w:p w14:paraId="1B38E480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Balancing Benefits vs. Risks</w:t>
      </w:r>
    </w:p>
    <w:p w14:paraId="70A2CB67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Every change introduces </w:t>
      </w:r>
      <w:r w:rsidRPr="00D81F70">
        <w:rPr>
          <w:b/>
          <w:bCs/>
        </w:rPr>
        <w:t>risk of failure</w:t>
      </w:r>
      <w:r w:rsidRPr="00D81F70">
        <w:t>.</w:t>
      </w:r>
    </w:p>
    <w:p w14:paraId="30622482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Need to weigh the </w:t>
      </w:r>
      <w:r w:rsidRPr="00D81F70">
        <w:rPr>
          <w:b/>
          <w:bCs/>
        </w:rPr>
        <w:t>benefits of the change</w:t>
      </w:r>
      <w:r w:rsidRPr="00D81F70">
        <w:t xml:space="preserve"> against the </w:t>
      </w:r>
      <w:r w:rsidRPr="00D81F70">
        <w:rPr>
          <w:b/>
          <w:bCs/>
        </w:rPr>
        <w:t>potential adverse effects</w:t>
      </w:r>
      <w:r w:rsidRPr="00D81F70">
        <w:t>.</w:t>
      </w:r>
    </w:p>
    <w:p w14:paraId="401F4CE5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Stability vs. innovation: New features bring value but can disrupt systems.</w:t>
      </w:r>
    </w:p>
    <w:p w14:paraId="0BD5B37A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Scope of Change Management</w:t>
      </w:r>
    </w:p>
    <w:p w14:paraId="20531156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Defined by organizational </w:t>
      </w:r>
      <w:r w:rsidRPr="00D81F70">
        <w:rPr>
          <w:b/>
          <w:bCs/>
        </w:rPr>
        <w:t>governance, policies, and procedures</w:t>
      </w:r>
      <w:r w:rsidRPr="00D81F70">
        <w:t>.</w:t>
      </w:r>
    </w:p>
    <w:p w14:paraId="2DCCC4B2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Includes:</w:t>
      </w:r>
    </w:p>
    <w:p w14:paraId="23A299D6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IT infrastructure</w:t>
      </w:r>
    </w:p>
    <w:p w14:paraId="2FF470EC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Applications</w:t>
      </w:r>
    </w:p>
    <w:p w14:paraId="4F9CE0D4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Documentation</w:t>
      </w:r>
    </w:p>
    <w:p w14:paraId="506A0FB6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Processes</w:t>
      </w:r>
    </w:p>
    <w:p w14:paraId="0FE9AC23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Supplier relationships</w:t>
      </w:r>
    </w:p>
    <w:p w14:paraId="127D673A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Any element impacting products or services.</w:t>
      </w:r>
    </w:p>
    <w:p w14:paraId="6FEDCB7F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Definition of a Change</w:t>
      </w:r>
    </w:p>
    <w:p w14:paraId="10A4C685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Addition, modification, or removal of </w:t>
      </w:r>
      <w:r w:rsidRPr="00D81F70">
        <w:rPr>
          <w:b/>
          <w:bCs/>
        </w:rPr>
        <w:t>anything</w:t>
      </w:r>
      <w:r w:rsidRPr="00D81F70">
        <w:t xml:space="preserve"> that directly or indirectly affects IT services.</w:t>
      </w:r>
    </w:p>
    <w:p w14:paraId="1C6087B4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Three Types of Changes</w:t>
      </w:r>
    </w:p>
    <w:p w14:paraId="3E42BE63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Standard Change</w:t>
      </w:r>
    </w:p>
    <w:p w14:paraId="218EA612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Preauthorized and low risk.</w:t>
      </w:r>
    </w:p>
    <w:p w14:paraId="7885CCAA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Implemented without further approval.</w:t>
      </w:r>
    </w:p>
    <w:p w14:paraId="40098494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Well-understood and common (e.g., replacing a keyboard).</w:t>
      </w:r>
    </w:p>
    <w:p w14:paraId="482FEE1E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Still documented and updated in asset management records.</w:t>
      </w:r>
    </w:p>
    <w:p w14:paraId="71CED242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Normal Change</w:t>
      </w:r>
    </w:p>
    <w:p w14:paraId="26651441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 xml:space="preserve">Requires approval from a </w:t>
      </w:r>
      <w:r w:rsidRPr="00D81F70">
        <w:rPr>
          <w:b/>
          <w:bCs/>
        </w:rPr>
        <w:t>change authority</w:t>
      </w:r>
      <w:r w:rsidRPr="00D81F70">
        <w:t>.</w:t>
      </w:r>
    </w:p>
    <w:p w14:paraId="0EC6D935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Risk level determines approval hierarchy:</w:t>
      </w:r>
    </w:p>
    <w:p w14:paraId="7D8786B0" w14:textId="77777777" w:rsidR="00D81F70" w:rsidRPr="00D81F70" w:rsidRDefault="00D81F70" w:rsidP="00D81F70">
      <w:pPr>
        <w:numPr>
          <w:ilvl w:val="3"/>
          <w:numId w:val="1"/>
        </w:numPr>
      </w:pPr>
      <w:r w:rsidRPr="00D81F70">
        <w:t>Low/medium risk → supervisor or manager approval.</w:t>
      </w:r>
    </w:p>
    <w:p w14:paraId="5347163B" w14:textId="77777777" w:rsidR="00D81F70" w:rsidRPr="00D81F70" w:rsidRDefault="00D81F70" w:rsidP="00D81F70">
      <w:pPr>
        <w:numPr>
          <w:ilvl w:val="3"/>
          <w:numId w:val="1"/>
        </w:numPr>
      </w:pPr>
      <w:r w:rsidRPr="00D81F70">
        <w:t>High/major risk → senior-level approval.</w:t>
      </w:r>
    </w:p>
    <w:p w14:paraId="692CBEDB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Examples:</w:t>
      </w:r>
    </w:p>
    <w:p w14:paraId="74A2C733" w14:textId="77777777" w:rsidR="00D81F70" w:rsidRPr="00D81F70" w:rsidRDefault="00D81F70" w:rsidP="00D81F70">
      <w:pPr>
        <w:numPr>
          <w:ilvl w:val="3"/>
          <w:numId w:val="1"/>
        </w:numPr>
      </w:pPr>
      <w:r w:rsidRPr="00D81F70">
        <w:t>Upgrading SSD size (medium risk).</w:t>
      </w:r>
    </w:p>
    <w:p w14:paraId="23C0E218" w14:textId="7A4ED5F3" w:rsidR="00D81F70" w:rsidRDefault="00D81F70" w:rsidP="00D81F70">
      <w:pPr>
        <w:numPr>
          <w:ilvl w:val="3"/>
          <w:numId w:val="1"/>
        </w:numPr>
      </w:pPr>
      <w:r w:rsidRPr="00D81F70">
        <w:t>OS upgrade for servers (major change requiring extensive planning).</w:t>
      </w:r>
    </w:p>
    <w:p w14:paraId="776B05A3" w14:textId="4A93C1E3" w:rsidR="005A2396" w:rsidRDefault="005A2396" w:rsidP="005A2396">
      <w:pPr>
        <w:numPr>
          <w:ilvl w:val="2"/>
          <w:numId w:val="1"/>
        </w:numPr>
      </w:pPr>
      <w:r>
        <w:t>Normal change plan</w:t>
      </w:r>
    </w:p>
    <w:p w14:paraId="150274F2" w14:textId="77CDEDE5" w:rsidR="005A2396" w:rsidRDefault="005A2396" w:rsidP="005A2396">
      <w:pPr>
        <w:numPr>
          <w:ilvl w:val="3"/>
          <w:numId w:val="1"/>
        </w:numPr>
      </w:pPr>
      <w:r>
        <w:t>Schedule</w:t>
      </w:r>
    </w:p>
    <w:p w14:paraId="65423D78" w14:textId="62DE5631" w:rsidR="005A2396" w:rsidRDefault="005A2396" w:rsidP="005A2396">
      <w:pPr>
        <w:numPr>
          <w:ilvl w:val="3"/>
          <w:numId w:val="1"/>
        </w:numPr>
      </w:pPr>
      <w:r>
        <w:t>Plan it</w:t>
      </w:r>
    </w:p>
    <w:p w14:paraId="688FF248" w14:textId="233FA44A" w:rsidR="005A2396" w:rsidRPr="00D81F70" w:rsidRDefault="005A2396" w:rsidP="005A2396">
      <w:pPr>
        <w:numPr>
          <w:ilvl w:val="3"/>
          <w:numId w:val="1"/>
        </w:numPr>
      </w:pPr>
      <w:r>
        <w:t>Timing</w:t>
      </w:r>
    </w:p>
    <w:p w14:paraId="39AE8238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Emergency Change</w:t>
      </w:r>
    </w:p>
    <w:p w14:paraId="76C66D77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Needed for immediate problem resolution (e.g., server failure).</w:t>
      </w:r>
    </w:p>
    <w:p w14:paraId="3562673E" w14:textId="77777777" w:rsidR="00D81F70" w:rsidRDefault="00D81F70" w:rsidP="00D81F70">
      <w:pPr>
        <w:numPr>
          <w:ilvl w:val="2"/>
          <w:numId w:val="1"/>
        </w:numPr>
      </w:pPr>
      <w:r w:rsidRPr="00D81F70">
        <w:t xml:space="preserve">Approved quickly via </w:t>
      </w:r>
      <w:r w:rsidRPr="00D81F70">
        <w:rPr>
          <w:b/>
          <w:bCs/>
        </w:rPr>
        <w:t>Emergency Change Advisory Board (ECAB)</w:t>
      </w:r>
      <w:r w:rsidRPr="00D81F70">
        <w:t>.</w:t>
      </w:r>
    </w:p>
    <w:p w14:paraId="03F6F0DC" w14:textId="46C9E851" w:rsidR="005A2396" w:rsidRDefault="005A2396" w:rsidP="005A2396">
      <w:pPr>
        <w:numPr>
          <w:ilvl w:val="3"/>
          <w:numId w:val="1"/>
        </w:numPr>
      </w:pPr>
      <w:r>
        <w:t>This is where we get people together who know about the issue and know how to solve it.</w:t>
      </w:r>
    </w:p>
    <w:p w14:paraId="12F8B688" w14:textId="79C6962F" w:rsidR="005A2396" w:rsidRDefault="005A2396" w:rsidP="005A2396">
      <w:pPr>
        <w:numPr>
          <w:ilvl w:val="3"/>
          <w:numId w:val="1"/>
        </w:numPr>
      </w:pPr>
      <w:r>
        <w:t>Quickly deciding on how risky it is, quick assessment.</w:t>
      </w:r>
    </w:p>
    <w:p w14:paraId="0BCE3B72" w14:textId="655EC00D" w:rsidR="005A2396" w:rsidRPr="00D81F70" w:rsidRDefault="005A2396" w:rsidP="005A2396">
      <w:pPr>
        <w:numPr>
          <w:ilvl w:val="3"/>
          <w:numId w:val="1"/>
        </w:numPr>
      </w:pPr>
      <w:r>
        <w:t xml:space="preserve">IT director must decide to approve or disapprove of this change because we are now in an </w:t>
      </w:r>
      <w:r w:rsidR="007D3811">
        <w:t>emergency,</w:t>
      </w:r>
      <w:r>
        <w:t xml:space="preserve"> and we need to get the server back online.</w:t>
      </w:r>
    </w:p>
    <w:p w14:paraId="1B1F767D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Bypasses normal processes but still documented after resolution.</w:t>
      </w:r>
    </w:p>
    <w:p w14:paraId="21115F65" w14:textId="77777777" w:rsidR="00D81F70" w:rsidRDefault="00D81F70" w:rsidP="00D81F70">
      <w:pPr>
        <w:numPr>
          <w:ilvl w:val="2"/>
          <w:numId w:val="1"/>
        </w:numPr>
      </w:pPr>
      <w:r w:rsidRPr="00D81F70">
        <w:t>Must avoid overuse; only valid when urgent repair is required.</w:t>
      </w:r>
    </w:p>
    <w:p w14:paraId="32857232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Emergency Change Misuse Prevention</w:t>
      </w:r>
    </w:p>
    <w:p w14:paraId="447AAD19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Not all urgent requests are true emergencies—lack of planning does not qualify.</w:t>
      </w:r>
    </w:p>
    <w:p w14:paraId="314F761E" w14:textId="7AA83246" w:rsidR="00D81F70" w:rsidRPr="00D81F70" w:rsidRDefault="00D81F70" w:rsidP="00D81F70">
      <w:pPr>
        <w:numPr>
          <w:ilvl w:val="1"/>
          <w:numId w:val="1"/>
        </w:numPr>
      </w:pPr>
      <w:r w:rsidRPr="00D81F70">
        <w:t xml:space="preserve">Define clear emergency criteria: </w:t>
      </w:r>
      <w:r w:rsidR="007D3811" w:rsidRPr="00D81F70">
        <w:t>Typically,</w:t>
      </w:r>
      <w:r w:rsidRPr="00D81F70">
        <w:t xml:space="preserve"> when something is broken and must be restored quickly.</w:t>
      </w:r>
    </w:p>
    <w:p w14:paraId="5073352A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Change Authority</w:t>
      </w:r>
    </w:p>
    <w:p w14:paraId="6ECB650C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Person or group responsible for authorizing changes.</w:t>
      </w:r>
    </w:p>
    <w:p w14:paraId="0BF06091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Decentralized model</w:t>
      </w:r>
      <w:r w:rsidRPr="00D81F70">
        <w:t xml:space="preserve">: May have multiple authorities (e.g., </w:t>
      </w:r>
      <w:r w:rsidRPr="007D3811">
        <w:rPr>
          <w:b/>
          <w:bCs/>
        </w:rPr>
        <w:t xml:space="preserve">pair programming </w:t>
      </w:r>
      <w:r w:rsidRPr="00D81F70">
        <w:t>where peers approve each other’s changes).</w:t>
      </w:r>
    </w:p>
    <w:p w14:paraId="1FB56109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rPr>
          <w:b/>
          <w:bCs/>
        </w:rPr>
        <w:t>Centralized/formal model</w:t>
      </w:r>
      <w:r w:rsidRPr="00D81F70">
        <w:t>: Higher control for large systems/networks; authority approves and schedules changes.</w:t>
      </w:r>
    </w:p>
    <w:p w14:paraId="0C585F41" w14:textId="1F792BDC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Change Schedule</w:t>
      </w:r>
      <w:r w:rsidR="007D3811">
        <w:rPr>
          <w:b/>
          <w:bCs/>
        </w:rPr>
        <w:t>: Helps plan the changes and assists in communicating such changes to the stakeholders to avoid conflicts.</w:t>
      </w:r>
    </w:p>
    <w:p w14:paraId="354AF0F1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Formal timetable for planned changes.</w:t>
      </w:r>
    </w:p>
    <w:p w14:paraId="170A2D76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Communicates planned downtime and change activities to stakeholders.</w:t>
      </w:r>
    </w:p>
    <w:p w14:paraId="7C7ECE85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Prevents conflicts, ensures resource allocation, and improves preparedness.</w:t>
      </w:r>
    </w:p>
    <w:p w14:paraId="27C5CF89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Example: Website server upgrade scheduled with advance notice to users and technical staff.</w:t>
      </w:r>
    </w:p>
    <w:p w14:paraId="6AB78120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Importance of Planning and Coordination</w:t>
      </w:r>
    </w:p>
    <w:p w14:paraId="1CE197F9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Scheduling changes in advance ensures technicians are available and risks are mitigated.</w:t>
      </w:r>
    </w:p>
    <w:p w14:paraId="158FDBCA" w14:textId="0324CF27" w:rsidR="00D81F70" w:rsidRPr="00D81F70" w:rsidRDefault="007D3811" w:rsidP="00D81F70">
      <w:pPr>
        <w:numPr>
          <w:ilvl w:val="1"/>
          <w:numId w:val="1"/>
        </w:numPr>
      </w:pPr>
      <w:r w:rsidRPr="00D81F70">
        <w:t>Allow</w:t>
      </w:r>
      <w:r w:rsidR="00D81F70" w:rsidRPr="00D81F70">
        <w:t xml:space="preserve"> resource allocation for immediate recovery if something goes wrong.</w:t>
      </w:r>
    </w:p>
    <w:p w14:paraId="4AEF8DED" w14:textId="77777777" w:rsidR="00D81F70" w:rsidRPr="00D81F70" w:rsidRDefault="00D81F70" w:rsidP="00D81F70">
      <w:pPr>
        <w:numPr>
          <w:ilvl w:val="0"/>
          <w:numId w:val="1"/>
        </w:numPr>
      </w:pPr>
      <w:r w:rsidRPr="00D81F70">
        <w:rPr>
          <w:b/>
          <w:bCs/>
        </w:rPr>
        <w:t>Summary Principle</w:t>
      </w:r>
    </w:p>
    <w:p w14:paraId="6324AA1E" w14:textId="77777777" w:rsidR="00D81F70" w:rsidRPr="00D81F70" w:rsidRDefault="00D81F70" w:rsidP="00D81F70">
      <w:pPr>
        <w:numPr>
          <w:ilvl w:val="1"/>
          <w:numId w:val="1"/>
        </w:numPr>
      </w:pPr>
      <w:r w:rsidRPr="00D81F70">
        <w:t>Change management maximizes IT change success by:</w:t>
      </w:r>
    </w:p>
    <w:p w14:paraId="109F25C1" w14:textId="459144E3" w:rsidR="00D81F70" w:rsidRPr="00D81F70" w:rsidRDefault="00D81F70" w:rsidP="00D81F70">
      <w:pPr>
        <w:numPr>
          <w:ilvl w:val="2"/>
          <w:numId w:val="1"/>
        </w:numPr>
      </w:pPr>
      <w:r w:rsidRPr="00D81F70">
        <w:t xml:space="preserve">Managing and </w:t>
      </w:r>
      <w:r w:rsidR="007D3811" w:rsidRPr="00D81F70">
        <w:t>accessing</w:t>
      </w:r>
      <w:r w:rsidRPr="00D81F70">
        <w:t xml:space="preserve"> risk.</w:t>
      </w:r>
    </w:p>
    <w:p w14:paraId="44782352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Authorizing changes via the correct authority.</w:t>
      </w:r>
    </w:p>
    <w:p w14:paraId="4FEFE232" w14:textId="77777777" w:rsidR="00D81F70" w:rsidRPr="00D81F70" w:rsidRDefault="00D81F70" w:rsidP="00D81F70">
      <w:pPr>
        <w:numPr>
          <w:ilvl w:val="2"/>
          <w:numId w:val="1"/>
        </w:numPr>
      </w:pPr>
      <w:r w:rsidRPr="00D81F70">
        <w:t>Scheduling changes for transparency and readiness.</w:t>
      </w:r>
    </w:p>
    <w:p w14:paraId="40C57719" w14:textId="77777777" w:rsidR="00D81F70" w:rsidRPr="00D81F70" w:rsidRDefault="00E80235" w:rsidP="00D81F70">
      <w:r>
        <w:rPr>
          <w:noProof/>
        </w:rPr>
        <w:pict w14:anchorId="61EBE6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3589857" w14:textId="77777777" w:rsidR="00284CB9" w:rsidRDefault="00284CB9"/>
    <w:sectPr w:rsidR="00284CB9" w:rsidSect="00D81F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31696"/>
    <w:multiLevelType w:val="multilevel"/>
    <w:tmpl w:val="7146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84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B9"/>
    <w:rsid w:val="002532F7"/>
    <w:rsid w:val="00284CB9"/>
    <w:rsid w:val="005A2396"/>
    <w:rsid w:val="006D1F2B"/>
    <w:rsid w:val="007D3811"/>
    <w:rsid w:val="009D7402"/>
    <w:rsid w:val="00CD4FBC"/>
    <w:rsid w:val="00D81F70"/>
    <w:rsid w:val="00E8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473E"/>
  <w15:chartTrackingRefBased/>
  <w15:docId w15:val="{4AD38616-CF58-4F13-BBD7-5922501E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C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C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C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C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C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C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C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C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C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C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C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C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C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C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C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C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C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C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C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C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C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C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C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C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C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C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C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2025-08-13T13:29:00Z</dcterms:created>
  <dcterms:modified xsi:type="dcterms:W3CDTF">2025-08-23T01:39:00Z</dcterms:modified>
</cp:coreProperties>
</file>