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B1B7" w14:textId="77777777" w:rsidR="00840416" w:rsidRPr="00840416" w:rsidRDefault="00840416" w:rsidP="00840416">
      <w:r w:rsidRPr="00840416">
        <w:t xml:space="preserve">Here’s the </w:t>
      </w:r>
      <w:r w:rsidRPr="00840416">
        <w:rPr>
          <w:b/>
          <w:bCs/>
        </w:rPr>
        <w:t>comprehensive sentence-by-sentence study note breakdown</w:t>
      </w:r>
      <w:r w:rsidRPr="00840416">
        <w:t xml:space="preserve"> of your </w:t>
      </w:r>
      <w:r w:rsidRPr="00840416">
        <w:rPr>
          <w:i/>
          <w:iCs/>
        </w:rPr>
        <w:t>“Conducting Change Management Notes”</w:t>
      </w:r>
      <w:r w:rsidRPr="00840416">
        <w:t xml:space="preserve"> document, formatted professionally for Word, numbered for clarity, and ensuring no critical information is omitted.</w:t>
      </w:r>
    </w:p>
    <w:p w14:paraId="244FA634" w14:textId="77777777" w:rsidR="00840416" w:rsidRPr="00840416" w:rsidRDefault="0044430D" w:rsidP="00840416">
      <w:r>
        <w:rPr>
          <w:noProof/>
        </w:rPr>
        <w:pict w14:anchorId="20DC849A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EA7E1E0" w14:textId="77777777" w:rsidR="00840416" w:rsidRPr="00840416" w:rsidRDefault="00840416" w:rsidP="00840416">
      <w:r w:rsidRPr="00840416">
        <w:rPr>
          <w:b/>
          <w:bCs/>
        </w:rPr>
        <w:t>Conducting Change Management – Study Notes</w:t>
      </w:r>
    </w:p>
    <w:p w14:paraId="2990FEB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Initiating a Change Request</w:t>
      </w:r>
    </w:p>
    <w:p w14:paraId="3A881F4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Changes begin with a </w:t>
      </w:r>
      <w:r w:rsidRPr="00840416">
        <w:rPr>
          <w:b/>
          <w:bCs/>
        </w:rPr>
        <w:t>Change Request Form</w:t>
      </w:r>
      <w:r w:rsidRPr="00840416">
        <w:t xml:space="preserve"> (paper, electronic, or web portal).</w:t>
      </w:r>
    </w:p>
    <w:p w14:paraId="132593A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Form fields vary by organization but generally include:</w:t>
      </w:r>
    </w:p>
    <w:p w14:paraId="239D6C5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Description of the change.</w:t>
      </w:r>
    </w:p>
    <w:p w14:paraId="6952322D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Justification for the change.</w:t>
      </w:r>
    </w:p>
    <w:p w14:paraId="115BC9C2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Proposed approach to implementation.</w:t>
      </w:r>
    </w:p>
    <w:p w14:paraId="0957D00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Change requests are generated when:</w:t>
      </w:r>
    </w:p>
    <w:p w14:paraId="08D53B8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Fixing a fault.</w:t>
      </w:r>
    </w:p>
    <w:p w14:paraId="77592B0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Addressing a new business need/process.</w:t>
      </w:r>
    </w:p>
    <w:p w14:paraId="32D4202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Improving an existing system.</w:t>
      </w:r>
    </w:p>
    <w:p w14:paraId="0EE260FF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1 – Writing the Change Request</w:t>
      </w:r>
    </w:p>
    <w:p w14:paraId="1DAFCE8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Provide </w:t>
      </w:r>
      <w:r w:rsidRPr="00840416">
        <w:rPr>
          <w:b/>
          <w:bCs/>
        </w:rPr>
        <w:t>clear description</w:t>
      </w:r>
      <w:r w:rsidRPr="00840416">
        <w:t xml:space="preserve"> (e.g., “Replace 1TB HDD with 2TB SSD for Jason’s workstation”).</w:t>
      </w:r>
    </w:p>
    <w:p w14:paraId="7C93249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State </w:t>
      </w:r>
      <w:r w:rsidRPr="00840416">
        <w:rPr>
          <w:b/>
          <w:bCs/>
        </w:rPr>
        <w:t>reason/purpose</w:t>
      </w:r>
      <w:r w:rsidRPr="00840416">
        <w:t xml:space="preserve"> (e.g., need for more space and faster performance for video editing).</w:t>
      </w:r>
    </w:p>
    <w:p w14:paraId="33EF0E3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Optional: Include </w:t>
      </w:r>
      <w:r w:rsidRPr="00840416">
        <w:rPr>
          <w:b/>
          <w:bCs/>
        </w:rPr>
        <w:t>proposed solution</w:t>
      </w:r>
      <w:r w:rsidRPr="00840416">
        <w:t xml:space="preserve"> (e.g., purchase SSD, migrate files, install into system).</w:t>
      </w:r>
    </w:p>
    <w:p w14:paraId="7500522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Specify </w:t>
      </w:r>
      <w:r w:rsidRPr="00840416">
        <w:rPr>
          <w:b/>
          <w:bCs/>
        </w:rPr>
        <w:t>urgency</w:t>
      </w:r>
      <w:r w:rsidRPr="00840416">
        <w:t xml:space="preserve"> (High, Medium, Low), request date, desired completion date, and request originator.</w:t>
      </w:r>
    </w:p>
    <w:p w14:paraId="285B9E2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2 – Change Assessment</w:t>
      </w:r>
    </w:p>
    <w:p w14:paraId="5DCEC97B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Requests are evaluated on:</w:t>
      </w:r>
    </w:p>
    <w:p w14:paraId="61145DEE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Scope</w:t>
      </w:r>
      <w:r w:rsidRPr="00840416">
        <w:t xml:space="preserve"> – How widespread is the change? (Small = one workstation; Large = entire OS upgrade).</w:t>
      </w:r>
    </w:p>
    <w:p w14:paraId="65646307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Risk</w:t>
      </w:r>
      <w:r w:rsidRPr="00840416">
        <w:t xml:space="preserve"> – Potential negative impacts (e.g., downtime, cybersecurity vulnerabilities).</w:t>
      </w:r>
    </w:p>
    <w:p w14:paraId="5737EF2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Schedule</w:t>
      </w:r>
      <w:r w:rsidRPr="00840416">
        <w:t xml:space="preserve"> – Time required and impact on current commitments.</w:t>
      </w:r>
    </w:p>
    <w:p w14:paraId="17DE0BA0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Cost</w:t>
      </w:r>
      <w:r w:rsidRPr="00840416">
        <w:t xml:space="preserve"> – Financial expenditure (small hardware upgrade vs. large infrastructure change).</w:t>
      </w:r>
    </w:p>
    <w:p w14:paraId="3C70C0E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Additional considerations: Dependencies (e.g., software compatibility before OS upgrade).</w:t>
      </w:r>
    </w:p>
    <w:p w14:paraId="4CA55E9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Assessment results in a </w:t>
      </w:r>
      <w:r w:rsidRPr="00840416">
        <w:rPr>
          <w:b/>
          <w:bCs/>
        </w:rPr>
        <w:t>risk rating</w:t>
      </w:r>
      <w:r w:rsidRPr="00840416">
        <w:t xml:space="preserve"> (High, Medium, Low) – this is a recommendation, not approval.</w:t>
      </w:r>
    </w:p>
    <w:p w14:paraId="7F29DC27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3 – Change Advisory Board (CAB) Review</w:t>
      </w:r>
    </w:p>
    <w:p w14:paraId="03EFD19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CAB composition: Technical experts, business experts, senior leadership (Change Authority).</w:t>
      </w:r>
    </w:p>
    <w:p w14:paraId="22472B8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Frequency: Often weekly, reviewing multiple requests (5–50 changes).</w:t>
      </w:r>
    </w:p>
    <w:p w14:paraId="1F5C8B1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Possible outcomes: Approve, Deny, </w:t>
      </w:r>
      <w:proofErr w:type="gramStart"/>
      <w:r w:rsidRPr="00840416">
        <w:t>Postpone</w:t>
      </w:r>
      <w:proofErr w:type="gramEnd"/>
      <w:r w:rsidRPr="00840416">
        <w:t xml:space="preserve"> (due to dependencies or blocking issues).</w:t>
      </w:r>
    </w:p>
    <w:p w14:paraId="3C50D70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Final decision made by </w:t>
      </w:r>
      <w:r w:rsidRPr="00840416">
        <w:rPr>
          <w:b/>
          <w:bCs/>
        </w:rPr>
        <w:t>Change Authority</w:t>
      </w:r>
      <w:r w:rsidRPr="00840416">
        <w:t xml:space="preserve"> (e.g., IT Director, CIO).</w:t>
      </w:r>
    </w:p>
    <w:p w14:paraId="04563A6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proceed to </w:t>
      </w:r>
      <w:r w:rsidRPr="00840416">
        <w:rPr>
          <w:b/>
          <w:bCs/>
        </w:rPr>
        <w:t>implementation planning</w:t>
      </w:r>
      <w:r w:rsidRPr="00840416">
        <w:t>.</w:t>
      </w:r>
    </w:p>
    <w:p w14:paraId="7B0B5BD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Implementation Planning</w:t>
      </w:r>
    </w:p>
    <w:p w14:paraId="7DCFC39C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are scheduled on the </w:t>
      </w:r>
      <w:r w:rsidRPr="00840416">
        <w:rPr>
          <w:b/>
          <w:bCs/>
        </w:rPr>
        <w:t>Change Schedule</w:t>
      </w:r>
      <w:r w:rsidRPr="00840416">
        <w:t>.</w:t>
      </w:r>
    </w:p>
    <w:p w14:paraId="26903CF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Plan includes:</w:t>
      </w:r>
    </w:p>
    <w:p w14:paraId="067FD555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Step-by-step implementation process.</w:t>
      </w:r>
    </w:p>
    <w:p w14:paraId="7127CC2F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Rollback/Back-out Plan</w:t>
      </w:r>
      <w:r w:rsidRPr="00840416">
        <w:t xml:space="preserve"> – Steps to revert if change fails.</w:t>
      </w:r>
    </w:p>
    <w:p w14:paraId="1ED10AA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If SSD installation fails, reinstall old HDD to restore operations.</w:t>
      </w:r>
    </w:p>
    <w:p w14:paraId="549291F1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Rollback/Back-out Planning</w:t>
      </w:r>
    </w:p>
    <w:p w14:paraId="15F5AC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Essential for all major changes.</w:t>
      </w:r>
    </w:p>
    <w:p w14:paraId="0CDE346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Examples:</w:t>
      </w:r>
    </w:p>
    <w:p w14:paraId="438DE1E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Replace failed router with previous unit.</w:t>
      </w:r>
    </w:p>
    <w:p w14:paraId="352076D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Restore old OS from backup if upgrade fails.</w:t>
      </w:r>
    </w:p>
    <w:p w14:paraId="397C1615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Often presented to CAB for review in large changes.</w:t>
      </w:r>
    </w:p>
    <w:p w14:paraId="686806C2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Risk Mitigation via Sandbox Testing</w:t>
      </w:r>
    </w:p>
    <w:p w14:paraId="79D8263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Test major changes in a </w:t>
      </w:r>
      <w:r w:rsidRPr="00840416">
        <w:rPr>
          <w:b/>
          <w:bCs/>
        </w:rPr>
        <w:t>controlled environment</w:t>
      </w:r>
      <w:r w:rsidRPr="00840416">
        <w:t xml:space="preserve"> before full rollout.</w:t>
      </w:r>
    </w:p>
    <w:p w14:paraId="743F728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Windows 7 → Windows 10 migration tested on small group before spiral deployment (5 → 10 → 50 → 100 → 500 → 1,000 → 5,000 → 15,000 users over 3 weeks).</w:t>
      </w:r>
    </w:p>
    <w:p w14:paraId="4119C82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End User Acceptance</w:t>
      </w:r>
    </w:p>
    <w:p w14:paraId="1520B75F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Final stage ensures users can operate the updated system.</w:t>
      </w:r>
    </w:p>
    <w:p w14:paraId="23276F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Process includes:</w:t>
      </w:r>
    </w:p>
    <w:p w14:paraId="3AE4163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User Acceptance Testing (UAT).</w:t>
      </w:r>
    </w:p>
    <w:p w14:paraId="5B34EA4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Training and educational resources prior to change (e.g., videos, guides).</w:t>
      </w:r>
    </w:p>
    <w:p w14:paraId="180CD61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Prevents post-change confusion and reduces help desk load.</w:t>
      </w:r>
    </w:p>
    <w:p w14:paraId="3F7E664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Pre-training before Microsoft Office version upgrade to avoid Monday morning support spikes.</w:t>
      </w:r>
    </w:p>
    <w:p w14:paraId="6F26B2E4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Best Practices Summary</w:t>
      </w:r>
    </w:p>
    <w:p w14:paraId="3AA9D3C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Maintain a </w:t>
      </w:r>
      <w:r w:rsidRPr="00840416">
        <w:rPr>
          <w:b/>
          <w:bCs/>
        </w:rPr>
        <w:t>formal, documented process</w:t>
      </w:r>
      <w:r w:rsidRPr="00840416">
        <w:t xml:space="preserve"> managed by responsible staff.</w:t>
      </w:r>
    </w:p>
    <w:p w14:paraId="202D87EE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Key stages:</w:t>
      </w:r>
    </w:p>
    <w:p w14:paraId="0DC46FC2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Change Request submission.</w:t>
      </w:r>
    </w:p>
    <w:p w14:paraId="4400251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Risk analysis (Scope, Risk, Schedule, Cost).</w:t>
      </w:r>
    </w:p>
    <w:p w14:paraId="549BC55C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CAB review and approval.</w:t>
      </w:r>
    </w:p>
    <w:p w14:paraId="76EF4ABD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Implementation with rollback plan.</w:t>
      </w:r>
    </w:p>
    <w:p w14:paraId="5513193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End user acceptance and training.</w:t>
      </w:r>
    </w:p>
    <w:p w14:paraId="58BB23D4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Rollback plan ensures </w:t>
      </w:r>
      <w:r w:rsidRPr="00840416">
        <w:rPr>
          <w:b/>
          <w:bCs/>
        </w:rPr>
        <w:t>recovery to last known good state</w:t>
      </w:r>
      <w:r w:rsidRPr="00840416">
        <w:t xml:space="preserve"> if change fails.</w:t>
      </w:r>
    </w:p>
    <w:p w14:paraId="1E5A557B" w14:textId="77777777" w:rsidR="00840416" w:rsidRPr="00840416" w:rsidRDefault="0044430D" w:rsidP="00840416">
      <w:r>
        <w:rPr>
          <w:noProof/>
        </w:rPr>
        <w:pict w14:anchorId="46D7BA5F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5E1BD790" w14:textId="77777777" w:rsidR="00CE1F32" w:rsidRPr="00CE1F32" w:rsidRDefault="00CE1F32" w:rsidP="00CE1F32">
      <w:r w:rsidRPr="00CE1F32">
        <w:t xml:space="preserve">Here’s your </w:t>
      </w:r>
      <w:r w:rsidRPr="00CE1F32">
        <w:rPr>
          <w:b/>
          <w:bCs/>
        </w:rPr>
        <w:t>10-question CompTIA A+ 1102-style quiz</w:t>
      </w:r>
      <w:r w:rsidRPr="00CE1F32">
        <w:t xml:space="preserve"> based on the </w:t>
      </w:r>
      <w:r w:rsidRPr="00CE1F32">
        <w:rPr>
          <w:i/>
          <w:iCs/>
        </w:rPr>
        <w:t>Conducting Change Management Notes</w:t>
      </w:r>
      <w:r w:rsidRPr="00CE1F32">
        <w:t xml:space="preserve"> document.</w:t>
      </w:r>
    </w:p>
    <w:p w14:paraId="6D29A76C" w14:textId="77777777" w:rsidR="00CE1F32" w:rsidRPr="00CE1F32" w:rsidRDefault="00CE1F32" w:rsidP="00CE1F32">
      <w:r w:rsidRPr="00CE1F32">
        <w:t>I’ve ensured the answer options are evenly distributed, without a predictable pattern, and the formatting is clean for Word with increased indentation for answer choices.</w:t>
      </w:r>
    </w:p>
    <w:p w14:paraId="7208BA97" w14:textId="77777777" w:rsidR="00CE1F32" w:rsidRPr="00CE1F32" w:rsidRDefault="0044430D" w:rsidP="00CE1F32">
      <w:r w:rsidRPr="0044430D">
        <w:rPr>
          <w:noProof/>
        </w:rPr>
        <w:pict w14:anchorId="023AA2C1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53EB2352" w14:textId="77777777" w:rsidR="00CE1F32" w:rsidRPr="00CE1F32" w:rsidRDefault="00CE1F32" w:rsidP="00CE1F32">
      <w:r w:rsidRPr="00CE1F32">
        <w:rPr>
          <w:b/>
          <w:bCs/>
        </w:rPr>
        <w:t>Conducting Change Management – CompTIA A+ 1102 Practice Quiz</w:t>
      </w:r>
    </w:p>
    <w:p w14:paraId="7EB6F35A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What is the FIRST step when initiating a change in IT operations?</w:t>
      </w:r>
    </w:p>
    <w:p w14:paraId="4BA2B97B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Conducting User Acceptance Testing (UAT)</w:t>
      </w:r>
    </w:p>
    <w:p w14:paraId="3CB29234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Completing a Change Request Form</w:t>
      </w:r>
    </w:p>
    <w:p w14:paraId="299FABA9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Presenting to the Change Advisory Board (CAB)</w:t>
      </w:r>
    </w:p>
    <w:p w14:paraId="6D8932E8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Performing a rollback test</w:t>
      </w:r>
    </w:p>
    <w:p w14:paraId="4372D72E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Which detail is LEAST likely to be found on a standard Change Request Form?</w:t>
      </w:r>
    </w:p>
    <w:p w14:paraId="27B5E4F1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Description of the change</w:t>
      </w:r>
    </w:p>
    <w:p w14:paraId="081CB43E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Justification for the change</w:t>
      </w:r>
    </w:p>
    <w:p w14:paraId="503B54F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Approval history from previous unrelated changes</w:t>
      </w:r>
    </w:p>
    <w:p w14:paraId="0F37422E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Proposed implementation approach</w:t>
      </w:r>
    </w:p>
    <w:p w14:paraId="55F285E6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In the change assessment phase, which factor focuses on how many systems or users the change will impact?</w:t>
      </w:r>
    </w:p>
    <w:p w14:paraId="5407A251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Scope</w:t>
      </w:r>
    </w:p>
    <w:p w14:paraId="43EAEE7E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Risk</w:t>
      </w:r>
    </w:p>
    <w:p w14:paraId="26CC3549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Cost</w:t>
      </w:r>
    </w:p>
    <w:p w14:paraId="0324FF60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Schedule</w:t>
      </w:r>
    </w:p>
    <w:p w14:paraId="3D65AEC9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Which body typically reviews change requests, evaluates their feasibility, and recommends approval, denial, or postponement?</w:t>
      </w:r>
    </w:p>
    <w:p w14:paraId="00EF359C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Implementation Team</w:t>
      </w:r>
    </w:p>
    <w:p w14:paraId="73E84AF4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Change Advisory Board (CAB)</w:t>
      </w:r>
    </w:p>
    <w:p w14:paraId="31907611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Help Desk Support</w:t>
      </w:r>
    </w:p>
    <w:p w14:paraId="0E0E401F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Vendor Management Team</w:t>
      </w:r>
    </w:p>
    <w:p w14:paraId="53BEA5D9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What is the PRIMARY purpose of a rollback or back-out plan?</w:t>
      </w:r>
    </w:p>
    <w:p w14:paraId="53ED65B3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To prevent the need for end-user training</w:t>
      </w:r>
    </w:p>
    <w:p w14:paraId="55636522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To revert systems to their last known good state if the change fails</w:t>
      </w:r>
    </w:p>
    <w:p w14:paraId="612BB2C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To eliminate testing before deployment</w:t>
      </w:r>
    </w:p>
    <w:p w14:paraId="64764592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To schedule the change for a later date</w:t>
      </w:r>
    </w:p>
    <w:p w14:paraId="2857E49B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Which of the following is an example of sandbox testing in change management?</w:t>
      </w:r>
    </w:p>
    <w:p w14:paraId="4EE9DDBB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Deploying a new OS upgrade to all users at once</w:t>
      </w:r>
    </w:p>
    <w:p w14:paraId="7CEC3D73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Testing a system update in a controlled environment before organization-wide rollout</w:t>
      </w:r>
    </w:p>
    <w:p w14:paraId="0DFE61E9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Asking end users to install updates themselves</w:t>
      </w:r>
    </w:p>
    <w:p w14:paraId="72FEE828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Using the production network to trial a hardware change</w:t>
      </w:r>
    </w:p>
    <w:p w14:paraId="381D2F6F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During a Windows 10 upgrade project, the IT team deploys the change to 5 users, then 10, 50, and so on until all 15,000 users are upgraded. This rollout method is an example of:</w:t>
      </w:r>
    </w:p>
    <w:p w14:paraId="52B17430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Spiral deployment</w:t>
      </w:r>
    </w:p>
    <w:p w14:paraId="7CC33E7C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Emergency change</w:t>
      </w:r>
    </w:p>
    <w:p w14:paraId="69410E3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Direct cutover</w:t>
      </w:r>
    </w:p>
    <w:p w14:paraId="7FCB0E7F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Normal deployment</w:t>
      </w:r>
    </w:p>
    <w:p w14:paraId="2BF81905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Why is User Acceptance Testing (UAT) critical before finalizing a change?</w:t>
      </w:r>
    </w:p>
    <w:p w14:paraId="67E4AA75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It confirms that the change meets business needs and is functional for end users</w:t>
      </w:r>
    </w:p>
    <w:p w14:paraId="4A6C3BF2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It eliminates the need for technical review</w:t>
      </w:r>
    </w:p>
    <w:p w14:paraId="35448CE7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It allows the CAB to bypass approval processes</w:t>
      </w:r>
    </w:p>
    <w:p w14:paraId="21DE5987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It prevents the need for a rollback plan</w:t>
      </w:r>
    </w:p>
    <w:p w14:paraId="6A1D6130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What is one key reason to provide user training before implementing a major change, such as a Microsoft Office upgrade?</w:t>
      </w:r>
    </w:p>
    <w:p w14:paraId="042663C7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To reduce post-change help desk calls and user confusion</w:t>
      </w:r>
    </w:p>
    <w:p w14:paraId="4FCE8E00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To avoid the need for CAB approval</w:t>
      </w:r>
    </w:p>
    <w:p w14:paraId="422A857E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To delay the deployment until users are ready</w:t>
      </w:r>
    </w:p>
    <w:p w14:paraId="7450176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To replace the need for sandbox testing</w:t>
      </w:r>
    </w:p>
    <w:p w14:paraId="3F9EA216" w14:textId="77777777" w:rsidR="00CE1F32" w:rsidRPr="00CE1F32" w:rsidRDefault="00CE1F32" w:rsidP="00CE1F32">
      <w:pPr>
        <w:numPr>
          <w:ilvl w:val="0"/>
          <w:numId w:val="7"/>
        </w:numPr>
      </w:pPr>
      <w:r w:rsidRPr="00CE1F32">
        <w:t>Which of the following lists the correct order of major steps in the change management process?</w:t>
      </w:r>
    </w:p>
    <w:p w14:paraId="43BCED6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A. Change Request → CAB Review → Change Assessment → Implementation → Rollback Plan → End User Acceptance</w:t>
      </w:r>
    </w:p>
    <w:p w14:paraId="41EC3FDD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B. Change Request → Change Assessment → CAB Review → Implementation Planning with Rollback → End User Acceptance</w:t>
      </w:r>
    </w:p>
    <w:p w14:paraId="1F5AEB03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C. CAB Review → Change Assessment → Change Request → Implementation → Rollback → End User Acceptance</w:t>
      </w:r>
    </w:p>
    <w:p w14:paraId="7DF690E0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D. Change Request → Implementation → Change Assessment → CAB Review → Rollback → End User Acceptance</w:t>
      </w:r>
    </w:p>
    <w:p w14:paraId="7720E9D1" w14:textId="77777777" w:rsidR="00CE1F32" w:rsidRPr="00CE1F32" w:rsidRDefault="0044430D" w:rsidP="00CE1F32">
      <w:r w:rsidRPr="00CE1F32">
        <w:rPr>
          <w:noProof/>
        </w:rPr>
        <w:pict w14:anchorId="1E8283C8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4B6EE49" w14:textId="77777777" w:rsidR="00CE1F32" w:rsidRPr="00CE1F32" w:rsidRDefault="00CE1F32" w:rsidP="00CE1F32">
      <w:r w:rsidRPr="00CE1F32">
        <w:rPr>
          <w:b/>
          <w:bCs/>
        </w:rPr>
        <w:t>Answer Key with Explanations</w:t>
      </w:r>
    </w:p>
    <w:p w14:paraId="38E04DFF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B – Completing a Change Request Form</w:t>
      </w:r>
    </w:p>
    <w:p w14:paraId="101D038F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All changes start with a documented request form that outlines the description, justification, and approach.</w:t>
      </w:r>
    </w:p>
    <w:p w14:paraId="441E4935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C – Approval history from previous unrelated changes</w:t>
      </w:r>
    </w:p>
    <w:p w14:paraId="58EB624D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Change request forms focus on current change details, not unrelated historical approvals.</w:t>
      </w:r>
    </w:p>
    <w:p w14:paraId="5926FAF7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A – Scope</w:t>
      </w:r>
    </w:p>
    <w:p w14:paraId="4776AB26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Scope measures how widespread a change’s impact will be, from a single device to an entire organization.</w:t>
      </w:r>
    </w:p>
    <w:p w14:paraId="2E90AD58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B – Change Advisory Board (CAB)</w:t>
      </w:r>
    </w:p>
    <w:p w14:paraId="7F56C8F4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The CAB reviews requests, considers risks, dependencies, and resources, then advises approval, denial, or postponement.</w:t>
      </w:r>
    </w:p>
    <w:p w14:paraId="3F683D7D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B – To revert systems to their last known good state if the change fails</w:t>
      </w:r>
    </w:p>
    <w:p w14:paraId="1D0BC033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Rollback plans protect against change failures by providing a way to restore operations.</w:t>
      </w:r>
    </w:p>
    <w:p w14:paraId="66D92B8F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B – Testing a system update in a controlled environment before organization-wide rollout</w:t>
      </w:r>
    </w:p>
    <w:p w14:paraId="3468EE48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Sandbox testing is done in an isolated environment to avoid impacting production systems.</w:t>
      </w:r>
    </w:p>
    <w:p w14:paraId="388A181F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A – Spiral deployment</w:t>
      </w:r>
    </w:p>
    <w:p w14:paraId="24CC408B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Spiral deployment gradually increases the number of users impacted, reducing large-scale failure risk.</w:t>
      </w:r>
    </w:p>
    <w:p w14:paraId="4AD4E1D2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A – It confirms that the change meets business needs and is functional for end users</w:t>
      </w:r>
    </w:p>
    <w:p w14:paraId="63E82082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UAT ensures the solution works as intended and is accepted by the people who will use it.</w:t>
      </w:r>
    </w:p>
    <w:p w14:paraId="5B3418A8" w14:textId="4D722FAC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A – To reduce post-change help desk calls and user confusion</w:t>
      </w:r>
    </w:p>
    <w:p w14:paraId="78A2C16A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Pre-change training smooths adoption and reduces the support load after rollout.</w:t>
      </w:r>
    </w:p>
    <w:p w14:paraId="16E2FE4A" w14:textId="77777777" w:rsidR="00CE1F32" w:rsidRPr="00CE1F32" w:rsidRDefault="00CE1F32" w:rsidP="00CE1F32">
      <w:pPr>
        <w:numPr>
          <w:ilvl w:val="0"/>
          <w:numId w:val="8"/>
        </w:numPr>
      </w:pPr>
      <w:r w:rsidRPr="00CE1F32">
        <w:rPr>
          <w:b/>
          <w:bCs/>
        </w:rPr>
        <w:t>B – Change Request → Change Assessment → CAB Review → Implementation Planning with Rollback → End User Acceptance</w:t>
      </w:r>
    </w:p>
    <w:p w14:paraId="1D421D40" w14:textId="77777777" w:rsidR="00CE1F32" w:rsidRPr="00CE1F32" w:rsidRDefault="00CE1F32" w:rsidP="00CE1F32">
      <w:r w:rsidRPr="00CE1F32">
        <w:t> </w:t>
      </w:r>
      <w:r w:rsidRPr="00CE1F32">
        <w:t> </w:t>
      </w:r>
      <w:r w:rsidRPr="00CE1F32">
        <w:t>- This sequence matches best practices for structured change management.</w:t>
      </w:r>
    </w:p>
    <w:p w14:paraId="0C68D4DA" w14:textId="77777777" w:rsidR="00CE1F32" w:rsidRPr="00CE1F32" w:rsidRDefault="0044430D" w:rsidP="00CE1F32">
      <w:r w:rsidRPr="00CE1F32">
        <w:rPr>
          <w:noProof/>
        </w:rPr>
        <w:pict w14:anchorId="100655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BA764E" w14:textId="77777777" w:rsidR="00CE1F32" w:rsidRPr="00CE1F32" w:rsidRDefault="00CE1F32" w:rsidP="00CE1F32">
      <w:r w:rsidRPr="00CE1F32">
        <w:t xml:space="preserve">If you’d like, I can now prepare a </w:t>
      </w:r>
      <w:r w:rsidRPr="00CE1F32">
        <w:rPr>
          <w:b/>
          <w:bCs/>
        </w:rPr>
        <w:t>Change Implementation Quick Reference Flowchart</w:t>
      </w:r>
      <w:r w:rsidRPr="00CE1F32">
        <w:t xml:space="preserve"> for this document, which will visually map each step, its purpose, and who is responsible.</w:t>
      </w:r>
    </w:p>
    <w:p w14:paraId="08595047" w14:textId="77777777" w:rsidR="00CE1F32" w:rsidRPr="00CE1F32" w:rsidRDefault="00CE1F32" w:rsidP="00CE1F32">
      <w:r w:rsidRPr="00CE1F32">
        <w:t>Do you want me to prepare that next?</w:t>
      </w:r>
    </w:p>
    <w:p w14:paraId="7A392676" w14:textId="77777777" w:rsidR="00B3045D" w:rsidRDefault="00B3045D"/>
    <w:sectPr w:rsidR="00B3045D" w:rsidSect="0084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70C8"/>
    <w:multiLevelType w:val="multilevel"/>
    <w:tmpl w:val="02CC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427E"/>
    <w:multiLevelType w:val="multilevel"/>
    <w:tmpl w:val="5BC2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C781B"/>
    <w:multiLevelType w:val="hybridMultilevel"/>
    <w:tmpl w:val="031CB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644A49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5813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D1001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C3208"/>
    <w:multiLevelType w:val="hybridMultilevel"/>
    <w:tmpl w:val="54DC10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19524808">
    <w:abstractNumId w:val="5"/>
  </w:num>
  <w:num w:numId="2" w16cid:durableId="744302505">
    <w:abstractNumId w:val="5"/>
    <w:lvlOverride w:ilvl="2">
      <w:lvl w:ilvl="2">
        <w:numFmt w:val="decimal"/>
        <w:lvlText w:val="%3."/>
        <w:lvlJc w:val="left"/>
      </w:lvl>
    </w:lvlOverride>
  </w:num>
  <w:num w:numId="3" w16cid:durableId="1750886551">
    <w:abstractNumId w:val="3"/>
  </w:num>
  <w:num w:numId="4" w16cid:durableId="1367868588">
    <w:abstractNumId w:val="4"/>
  </w:num>
  <w:num w:numId="5" w16cid:durableId="873885978">
    <w:abstractNumId w:val="2"/>
  </w:num>
  <w:num w:numId="6" w16cid:durableId="2360058">
    <w:abstractNumId w:val="6"/>
  </w:num>
  <w:num w:numId="7" w16cid:durableId="273942754">
    <w:abstractNumId w:val="1"/>
  </w:num>
  <w:num w:numId="8" w16cid:durableId="1071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D"/>
    <w:rsid w:val="00105BD2"/>
    <w:rsid w:val="003003ED"/>
    <w:rsid w:val="0044430D"/>
    <w:rsid w:val="00840416"/>
    <w:rsid w:val="00A75FE2"/>
    <w:rsid w:val="00B3045D"/>
    <w:rsid w:val="00C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A663"/>
  <w15:chartTrackingRefBased/>
  <w15:docId w15:val="{05EB91CE-9517-43A6-875E-729EC9D6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1455</Words>
  <Characters>7048</Characters>
  <Application>Microsoft Office Word</Application>
  <DocSecurity>0</DocSecurity>
  <Lines>96</Lines>
  <Paragraphs>1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2025-08-13T13:32:00Z</dcterms:created>
  <dcterms:modified xsi:type="dcterms:W3CDTF">2025-08-14T19:57:00Z</dcterms:modified>
</cp:coreProperties>
</file>