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5B1B7" w14:textId="77777777" w:rsidR="00840416" w:rsidRPr="00840416" w:rsidRDefault="00840416" w:rsidP="00840416">
      <w:r w:rsidRPr="00840416">
        <w:t xml:space="preserve">Here’s the </w:t>
      </w:r>
      <w:r w:rsidRPr="00840416">
        <w:rPr>
          <w:b/>
          <w:bCs/>
        </w:rPr>
        <w:t>comprehensive sentence-by-sentence study note breakdown</w:t>
      </w:r>
      <w:r w:rsidRPr="00840416">
        <w:t xml:space="preserve"> of your </w:t>
      </w:r>
      <w:r w:rsidRPr="00840416">
        <w:rPr>
          <w:i/>
          <w:iCs/>
        </w:rPr>
        <w:t>“Conducting Change Management Notes”</w:t>
      </w:r>
      <w:r w:rsidRPr="00840416">
        <w:t xml:space="preserve"> document, formatted professionally for Word, numbered for clarity, and ensuring no critical information is omitted.</w:t>
      </w:r>
    </w:p>
    <w:p w14:paraId="244FA634" w14:textId="77777777" w:rsidR="00840416" w:rsidRPr="00840416" w:rsidRDefault="00A82952" w:rsidP="00840416">
      <w:r>
        <w:rPr>
          <w:noProof/>
        </w:rPr>
        <w:pict w14:anchorId="20DC849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A7E1E0" w14:textId="77777777" w:rsidR="00840416" w:rsidRPr="00840416" w:rsidRDefault="00840416" w:rsidP="00840416">
      <w:r w:rsidRPr="00840416">
        <w:rPr>
          <w:b/>
          <w:bCs/>
        </w:rPr>
        <w:t>Conducting Change Management – Study Notes</w:t>
      </w:r>
    </w:p>
    <w:p w14:paraId="2990FEB5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Initiating a Change Request</w:t>
      </w:r>
    </w:p>
    <w:p w14:paraId="3A881F4D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Changes begin with a </w:t>
      </w:r>
      <w:r w:rsidRPr="00840416">
        <w:rPr>
          <w:b/>
          <w:bCs/>
        </w:rPr>
        <w:t>Change Request Form</w:t>
      </w:r>
      <w:r w:rsidRPr="00840416">
        <w:t xml:space="preserve"> (paper, electronic, or web portal).</w:t>
      </w:r>
    </w:p>
    <w:p w14:paraId="132593A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Form fields vary by organization but generally include:</w:t>
      </w:r>
    </w:p>
    <w:p w14:paraId="239D6C58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Description of the change.</w:t>
      </w:r>
    </w:p>
    <w:p w14:paraId="6952322D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Justification for the change.</w:t>
      </w:r>
    </w:p>
    <w:p w14:paraId="115BC9C2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Proposed approach to implementation.</w:t>
      </w:r>
    </w:p>
    <w:p w14:paraId="0957D00D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Change requests are generated when:</w:t>
      </w:r>
    </w:p>
    <w:p w14:paraId="08D53B86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Fixing a fault.</w:t>
      </w:r>
    </w:p>
    <w:p w14:paraId="77592B04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Addressing a new business need/process.</w:t>
      </w:r>
    </w:p>
    <w:p w14:paraId="32D42028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Improving an existing system.</w:t>
      </w:r>
    </w:p>
    <w:p w14:paraId="0EE260FF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Step 1 – Writing the Change Request</w:t>
      </w:r>
    </w:p>
    <w:p w14:paraId="1DAFCE89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Provide </w:t>
      </w:r>
      <w:r w:rsidRPr="00840416">
        <w:rPr>
          <w:b/>
          <w:bCs/>
        </w:rPr>
        <w:t>clear description</w:t>
      </w:r>
      <w:r w:rsidRPr="00840416">
        <w:t xml:space="preserve"> (e.g., “Replace 1TB HDD with 2TB SSD for Jason’s workstation”).</w:t>
      </w:r>
    </w:p>
    <w:p w14:paraId="7C932493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State </w:t>
      </w:r>
      <w:r w:rsidRPr="00840416">
        <w:rPr>
          <w:b/>
          <w:bCs/>
        </w:rPr>
        <w:t>reason/purpose</w:t>
      </w:r>
      <w:r w:rsidRPr="00840416">
        <w:t xml:space="preserve"> (e.g., need for more space and faster performance for video editing).</w:t>
      </w:r>
    </w:p>
    <w:p w14:paraId="33EF0E3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Optional: Include </w:t>
      </w:r>
      <w:r w:rsidRPr="00840416">
        <w:rPr>
          <w:b/>
          <w:bCs/>
        </w:rPr>
        <w:t>proposed solution</w:t>
      </w:r>
      <w:r w:rsidRPr="00840416">
        <w:t xml:space="preserve"> (e.g., purchase SSD, migrate files, install into system).</w:t>
      </w:r>
    </w:p>
    <w:p w14:paraId="75005220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Specify </w:t>
      </w:r>
      <w:r w:rsidRPr="00840416">
        <w:rPr>
          <w:b/>
          <w:bCs/>
        </w:rPr>
        <w:t>urgency</w:t>
      </w:r>
      <w:r w:rsidRPr="00840416">
        <w:t xml:space="preserve"> (High, Medium, Low), request date, desired completion date, and request originator.</w:t>
      </w:r>
    </w:p>
    <w:p w14:paraId="285B9E25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Step 2 – Change Assessment</w:t>
      </w:r>
    </w:p>
    <w:p w14:paraId="5DCEC97B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Requests are evaluated on:</w:t>
      </w:r>
    </w:p>
    <w:p w14:paraId="61145DEE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Scope</w:t>
      </w:r>
      <w:r w:rsidRPr="00840416">
        <w:t xml:space="preserve"> – How widespread is the change? (Small = one workstation; Large = entire OS upgrade).</w:t>
      </w:r>
    </w:p>
    <w:p w14:paraId="65646307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Risk</w:t>
      </w:r>
      <w:r w:rsidRPr="00840416">
        <w:t xml:space="preserve"> – Potential negative impacts (e.g., downtime, cybersecurity vulnerabilities).</w:t>
      </w:r>
    </w:p>
    <w:p w14:paraId="5737EF24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Schedule</w:t>
      </w:r>
      <w:r w:rsidRPr="00840416">
        <w:t xml:space="preserve"> – Time required and impact on current commitments.</w:t>
      </w:r>
    </w:p>
    <w:p w14:paraId="17DE0BA0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Cost</w:t>
      </w:r>
      <w:r w:rsidRPr="00840416">
        <w:t xml:space="preserve"> – Financial expenditure (small hardware upgrade vs. large infrastructure change).</w:t>
      </w:r>
    </w:p>
    <w:p w14:paraId="3C70C0E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Additional considerations: Dependencies (e.g., software compatibility before OS upgrade).</w:t>
      </w:r>
    </w:p>
    <w:p w14:paraId="4CA55E9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Assessment results in a </w:t>
      </w:r>
      <w:r w:rsidRPr="00840416">
        <w:rPr>
          <w:b/>
          <w:bCs/>
        </w:rPr>
        <w:t>risk rating</w:t>
      </w:r>
      <w:r w:rsidRPr="00840416">
        <w:t xml:space="preserve"> (High, Medium, Low) – this is a recommendation, not approval.</w:t>
      </w:r>
    </w:p>
    <w:p w14:paraId="7F29DC27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Step 3 – Change Advisory Board (CAB) Review</w:t>
      </w:r>
    </w:p>
    <w:p w14:paraId="03EFD190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CAB composition: Technical experts, business experts, senior leadership (Change Authority).</w:t>
      </w:r>
    </w:p>
    <w:p w14:paraId="22472B80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Frequency: Often weekly, reviewing multiple requests (5–50 changes).</w:t>
      </w:r>
    </w:p>
    <w:p w14:paraId="1F5C8B1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Possible outcomes: Approve, Deny, </w:t>
      </w:r>
      <w:proofErr w:type="gramStart"/>
      <w:r w:rsidRPr="00840416">
        <w:t>Postpone</w:t>
      </w:r>
      <w:proofErr w:type="gramEnd"/>
      <w:r w:rsidRPr="00840416">
        <w:t xml:space="preserve"> (due to dependencies or blocking issues).</w:t>
      </w:r>
    </w:p>
    <w:p w14:paraId="3C50D709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Final decision made by </w:t>
      </w:r>
      <w:r w:rsidRPr="00840416">
        <w:rPr>
          <w:b/>
          <w:bCs/>
        </w:rPr>
        <w:t>Change Authority</w:t>
      </w:r>
      <w:r w:rsidRPr="00840416">
        <w:t xml:space="preserve"> (e.g., IT Director, CIO).</w:t>
      </w:r>
    </w:p>
    <w:p w14:paraId="04563A6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Approved changes proceed to </w:t>
      </w:r>
      <w:r w:rsidRPr="00840416">
        <w:rPr>
          <w:b/>
          <w:bCs/>
        </w:rPr>
        <w:t>implementation planning</w:t>
      </w:r>
      <w:r w:rsidRPr="00840416">
        <w:t>.</w:t>
      </w:r>
    </w:p>
    <w:p w14:paraId="7B0B5BDA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Implementation Planning</w:t>
      </w:r>
    </w:p>
    <w:p w14:paraId="7DCFC39C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Approved changes are scheduled on the </w:t>
      </w:r>
      <w:r w:rsidRPr="00840416">
        <w:rPr>
          <w:b/>
          <w:bCs/>
        </w:rPr>
        <w:t>Change Schedule</w:t>
      </w:r>
      <w:r w:rsidRPr="00840416">
        <w:t>.</w:t>
      </w:r>
    </w:p>
    <w:p w14:paraId="26903CF9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Plan includes:</w:t>
      </w:r>
    </w:p>
    <w:p w14:paraId="067FD555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Step-by-step implementation process.</w:t>
      </w:r>
    </w:p>
    <w:p w14:paraId="7127CC2F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rPr>
          <w:b/>
          <w:bCs/>
        </w:rPr>
        <w:t>Rollback/Back-out Plan</w:t>
      </w:r>
      <w:r w:rsidRPr="00840416">
        <w:t xml:space="preserve"> – Steps to revert if change fails.</w:t>
      </w:r>
    </w:p>
    <w:p w14:paraId="1ED10AA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Example: If SSD installation fails, reinstall old HDD to restore operations.</w:t>
      </w:r>
    </w:p>
    <w:p w14:paraId="549291F1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Rollback/Back-out Planning</w:t>
      </w:r>
    </w:p>
    <w:p w14:paraId="15F5AC43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Essential for all major changes.</w:t>
      </w:r>
    </w:p>
    <w:p w14:paraId="0CDE346D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Examples:</w:t>
      </w:r>
    </w:p>
    <w:p w14:paraId="438DE1E9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Replace failed router with previous unit.</w:t>
      </w:r>
    </w:p>
    <w:p w14:paraId="352076D8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Restore old OS from backup if upgrade fails.</w:t>
      </w:r>
    </w:p>
    <w:p w14:paraId="397C1615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Often presented to CAB for review in large changes.</w:t>
      </w:r>
    </w:p>
    <w:p w14:paraId="686806C2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Risk Mitigation via Sandbox Testing</w:t>
      </w:r>
    </w:p>
    <w:p w14:paraId="79D8263A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Test major changes in a </w:t>
      </w:r>
      <w:r w:rsidRPr="00840416">
        <w:rPr>
          <w:b/>
          <w:bCs/>
        </w:rPr>
        <w:t>controlled environment</w:t>
      </w:r>
      <w:r w:rsidRPr="00840416">
        <w:t xml:space="preserve"> before full rollout.</w:t>
      </w:r>
    </w:p>
    <w:p w14:paraId="743F728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Example: Windows 7 → Windows 10 migration tested on small group before spiral deployment (5 → 10 → 50 → 100 → 500 → 1,000 → 5,000 → 15,000 users over 3 weeks).</w:t>
      </w:r>
    </w:p>
    <w:p w14:paraId="4119C82A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End User Acceptance</w:t>
      </w:r>
    </w:p>
    <w:p w14:paraId="1520B75F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Final stage ensures users can operate the updated system.</w:t>
      </w:r>
    </w:p>
    <w:p w14:paraId="23276F43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Process includes:</w:t>
      </w:r>
    </w:p>
    <w:p w14:paraId="3AE41636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User Acceptance Testing (UAT).</w:t>
      </w:r>
    </w:p>
    <w:p w14:paraId="5B34EA49" w14:textId="77777777" w:rsidR="00840416" w:rsidRPr="00840416" w:rsidRDefault="00840416" w:rsidP="00840416">
      <w:pPr>
        <w:numPr>
          <w:ilvl w:val="2"/>
          <w:numId w:val="1"/>
        </w:numPr>
      </w:pPr>
      <w:r w:rsidRPr="00840416">
        <w:t>Training and educational resources prior to change (e.g., videos, guides).</w:t>
      </w:r>
    </w:p>
    <w:p w14:paraId="180CD61A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Prevents post-change confusion and reduces help desk load.</w:t>
      </w:r>
    </w:p>
    <w:p w14:paraId="3F7E6648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Example: Pre-training before Microsoft Office version upgrade to avoid Monday morning support spikes.</w:t>
      </w:r>
    </w:p>
    <w:p w14:paraId="6F26B2E4" w14:textId="77777777" w:rsidR="00840416" w:rsidRPr="00840416" w:rsidRDefault="00840416" w:rsidP="00840416">
      <w:pPr>
        <w:numPr>
          <w:ilvl w:val="0"/>
          <w:numId w:val="1"/>
        </w:numPr>
      </w:pPr>
      <w:r w:rsidRPr="00840416">
        <w:rPr>
          <w:b/>
          <w:bCs/>
        </w:rPr>
        <w:t>Best Practices Summary</w:t>
      </w:r>
    </w:p>
    <w:p w14:paraId="3AA9D3C2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Maintain a </w:t>
      </w:r>
      <w:r w:rsidRPr="00840416">
        <w:rPr>
          <w:b/>
          <w:bCs/>
        </w:rPr>
        <w:t>formal, documented process</w:t>
      </w:r>
      <w:r w:rsidRPr="00840416">
        <w:t xml:space="preserve"> managed by responsible staff.</w:t>
      </w:r>
    </w:p>
    <w:p w14:paraId="202D87EE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>Key stages:</w:t>
      </w:r>
    </w:p>
    <w:p w14:paraId="0DC46FC2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Change Request submission.</w:t>
      </w:r>
    </w:p>
    <w:p w14:paraId="44002517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Risk analysis (Scope, Risk, Schedule, Cost).</w:t>
      </w:r>
    </w:p>
    <w:p w14:paraId="549BC55C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CAB review and approval.</w:t>
      </w:r>
    </w:p>
    <w:p w14:paraId="76EF4ABD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Implementation with rollback plan.</w:t>
      </w:r>
    </w:p>
    <w:p w14:paraId="55131937" w14:textId="77777777" w:rsidR="00840416" w:rsidRPr="00840416" w:rsidRDefault="00840416" w:rsidP="00840416">
      <w:pPr>
        <w:pStyle w:val="ListParagraph"/>
        <w:numPr>
          <w:ilvl w:val="0"/>
          <w:numId w:val="6"/>
        </w:numPr>
      </w:pPr>
      <w:r w:rsidRPr="00840416">
        <w:t>End user acceptance and training.</w:t>
      </w:r>
    </w:p>
    <w:p w14:paraId="58BB23D4" w14:textId="77777777" w:rsidR="00840416" w:rsidRPr="00840416" w:rsidRDefault="00840416" w:rsidP="00840416">
      <w:pPr>
        <w:numPr>
          <w:ilvl w:val="1"/>
          <w:numId w:val="1"/>
        </w:numPr>
      </w:pPr>
      <w:r w:rsidRPr="00840416">
        <w:t xml:space="preserve">Rollback plan ensures </w:t>
      </w:r>
      <w:r w:rsidRPr="00840416">
        <w:rPr>
          <w:b/>
          <w:bCs/>
        </w:rPr>
        <w:t>recovery to last known good state</w:t>
      </w:r>
      <w:r w:rsidRPr="00840416">
        <w:t xml:space="preserve"> if change fails.</w:t>
      </w:r>
    </w:p>
    <w:p w14:paraId="1E5A557B" w14:textId="77777777" w:rsidR="00840416" w:rsidRPr="00840416" w:rsidRDefault="00A82952" w:rsidP="00840416">
      <w:r>
        <w:rPr>
          <w:noProof/>
        </w:rPr>
        <w:pict w14:anchorId="46D7BA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392676" w14:textId="77777777" w:rsidR="00B3045D" w:rsidRDefault="00B3045D"/>
    <w:sectPr w:rsidR="00B3045D" w:rsidSect="0084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70C8"/>
    <w:multiLevelType w:val="multilevel"/>
    <w:tmpl w:val="02CC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0427E"/>
    <w:multiLevelType w:val="multilevel"/>
    <w:tmpl w:val="5BC2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C781B"/>
    <w:multiLevelType w:val="hybridMultilevel"/>
    <w:tmpl w:val="031CB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644A49"/>
    <w:multiLevelType w:val="multilevel"/>
    <w:tmpl w:val="37C4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D5813"/>
    <w:multiLevelType w:val="multilevel"/>
    <w:tmpl w:val="37C4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D1001"/>
    <w:multiLevelType w:val="multilevel"/>
    <w:tmpl w:val="37C4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C3208"/>
    <w:multiLevelType w:val="hybridMultilevel"/>
    <w:tmpl w:val="54DC10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19524808">
    <w:abstractNumId w:val="5"/>
  </w:num>
  <w:num w:numId="2" w16cid:durableId="744302505">
    <w:abstractNumId w:val="5"/>
    <w:lvlOverride w:ilvl="2">
      <w:lvl w:ilvl="2">
        <w:numFmt w:val="decimal"/>
        <w:lvlText w:val="%3."/>
        <w:lvlJc w:val="left"/>
      </w:lvl>
    </w:lvlOverride>
  </w:num>
  <w:num w:numId="3" w16cid:durableId="1750886551">
    <w:abstractNumId w:val="3"/>
  </w:num>
  <w:num w:numId="4" w16cid:durableId="1367868588">
    <w:abstractNumId w:val="4"/>
  </w:num>
  <w:num w:numId="5" w16cid:durableId="873885978">
    <w:abstractNumId w:val="2"/>
  </w:num>
  <w:num w:numId="6" w16cid:durableId="2360058">
    <w:abstractNumId w:val="6"/>
  </w:num>
  <w:num w:numId="7" w16cid:durableId="273942754">
    <w:abstractNumId w:val="1"/>
  </w:num>
  <w:num w:numId="8" w16cid:durableId="10716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5D"/>
    <w:rsid w:val="00105BD2"/>
    <w:rsid w:val="002D7F24"/>
    <w:rsid w:val="003003ED"/>
    <w:rsid w:val="0044430D"/>
    <w:rsid w:val="006D1F2B"/>
    <w:rsid w:val="00840416"/>
    <w:rsid w:val="00A75FE2"/>
    <w:rsid w:val="00A82952"/>
    <w:rsid w:val="00B3045D"/>
    <w:rsid w:val="00CE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A663"/>
  <w15:chartTrackingRefBased/>
  <w15:docId w15:val="{05EB91CE-9517-43A6-875E-729EC9D6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2025-08-13T13:32:00Z</dcterms:created>
  <dcterms:modified xsi:type="dcterms:W3CDTF">2025-08-23T01:39:00Z</dcterms:modified>
</cp:coreProperties>
</file>